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Pr="002E3F1B" w:rsidRDefault="002E3F1B" w:rsidP="00F230DF">
      <w:pPr>
        <w:pStyle w:val="Footer"/>
        <w:tabs>
          <w:tab w:val="clear" w:pos="4320"/>
          <w:tab w:val="clear" w:pos="8640"/>
        </w:tabs>
        <w:spacing w:line="480" w:lineRule="auto"/>
        <w:jc w:val="center"/>
        <w:rPr>
          <w:rFonts w:ascii="Arial" w:hAnsi="Arial" w:cs="Arial"/>
          <w:b/>
          <w:color w:val="FF0000"/>
          <w:szCs w:val="24"/>
          <w:u w:val="single"/>
        </w:rPr>
      </w:pPr>
      <w:r w:rsidRPr="002E3F1B">
        <w:rPr>
          <w:rFonts w:ascii="Arial" w:hAnsi="Arial" w:cs="Arial"/>
          <w:b/>
          <w:color w:val="FF0000"/>
          <w:szCs w:val="24"/>
          <w:u w:val="single"/>
        </w:rPr>
        <w:t>Did not grade 19.2 because it was not assigned in the class lesson tab</w:t>
      </w:r>
    </w:p>
    <w:p w:rsidR="00F230DF" w:rsidRPr="002E3F1B" w:rsidRDefault="002E3F1B" w:rsidP="00F230DF">
      <w:pPr>
        <w:pStyle w:val="Footer"/>
        <w:tabs>
          <w:tab w:val="clear" w:pos="4320"/>
          <w:tab w:val="clear" w:pos="8640"/>
        </w:tabs>
        <w:spacing w:line="480" w:lineRule="auto"/>
        <w:jc w:val="center"/>
        <w:rPr>
          <w:rFonts w:ascii="Arial" w:hAnsi="Arial" w:cs="Arial"/>
          <w:color w:val="FF0000"/>
          <w:szCs w:val="24"/>
        </w:rPr>
      </w:pPr>
      <w:r w:rsidRPr="002E3F1B">
        <w:rPr>
          <w:rFonts w:ascii="Arial" w:hAnsi="Arial" w:cs="Arial"/>
          <w:color w:val="FF0000"/>
          <w:szCs w:val="24"/>
        </w:rPr>
        <w:t>15/15</w:t>
      </w:r>
    </w:p>
    <w:p w:rsidR="00F230DF" w:rsidRDefault="00F230DF" w:rsidP="00F230DF">
      <w:pPr>
        <w:pStyle w:val="Footer"/>
        <w:tabs>
          <w:tab w:val="clear" w:pos="4320"/>
          <w:tab w:val="clear" w:pos="8640"/>
        </w:tabs>
        <w:spacing w:line="480" w:lineRule="auto"/>
        <w:jc w:val="center"/>
        <w:rPr>
          <w:rFonts w:ascii="Arial" w:hAnsi="Arial" w:cs="Arial"/>
          <w:szCs w:val="24"/>
        </w:rPr>
      </w:pPr>
    </w:p>
    <w:p w:rsidR="00F230DF" w:rsidRPr="003331AA" w:rsidRDefault="00174720" w:rsidP="00174720">
      <w:pPr>
        <w:pStyle w:val="Footer"/>
        <w:tabs>
          <w:tab w:val="clear" w:pos="4320"/>
          <w:tab w:val="clear" w:pos="8640"/>
          <w:tab w:val="left" w:pos="3215"/>
          <w:tab w:val="center" w:pos="4680"/>
        </w:tabs>
        <w:spacing w:line="480" w:lineRule="auto"/>
        <w:rPr>
          <w:rFonts w:ascii="Times New Roman" w:hAnsi="Times New Roman"/>
          <w:szCs w:val="24"/>
        </w:rPr>
      </w:pPr>
      <w:r>
        <w:rPr>
          <w:rFonts w:ascii="Times New Roman" w:hAnsi="Times New Roman"/>
          <w:szCs w:val="24"/>
        </w:rPr>
        <w:tab/>
      </w:r>
      <w:r>
        <w:rPr>
          <w:rFonts w:ascii="Times New Roman" w:hAnsi="Times New Roman"/>
          <w:szCs w:val="24"/>
        </w:rPr>
        <w:tab/>
      </w:r>
      <w:r w:rsidR="00F230DF">
        <w:rPr>
          <w:rFonts w:ascii="Times New Roman" w:hAnsi="Times New Roman"/>
          <w:szCs w:val="24"/>
        </w:rPr>
        <w:t xml:space="preserve">Case Study </w:t>
      </w:r>
      <w:r w:rsidR="000E7340">
        <w:rPr>
          <w:rFonts w:ascii="Times New Roman" w:hAnsi="Times New Roman"/>
          <w:szCs w:val="24"/>
        </w:rPr>
        <w:t>16.4</w:t>
      </w:r>
      <w:r w:rsidR="00B92A0E">
        <w:rPr>
          <w:rFonts w:ascii="Times New Roman" w:hAnsi="Times New Roman"/>
          <w:szCs w:val="24"/>
        </w:rPr>
        <w:t xml:space="preserve"> and </w:t>
      </w:r>
      <w:r w:rsidR="000E7340">
        <w:rPr>
          <w:rFonts w:ascii="Times New Roman" w:hAnsi="Times New Roman"/>
          <w:szCs w:val="24"/>
        </w:rPr>
        <w:t>19</w:t>
      </w:r>
      <w:r w:rsidR="00EE5E91">
        <w:rPr>
          <w:rFonts w:ascii="Times New Roman" w:hAnsi="Times New Roman"/>
          <w:szCs w:val="24"/>
        </w:rPr>
        <w:t>.2</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Stacey M. Johansen</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Lakeview College of Nursing</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p>
    <w:p w:rsidR="00F230DF" w:rsidRPr="003331AA" w:rsidRDefault="00F230DF" w:rsidP="00F230DF">
      <w:pPr>
        <w:pStyle w:val="Footer"/>
        <w:tabs>
          <w:tab w:val="clear" w:pos="4320"/>
          <w:tab w:val="clear" w:pos="8640"/>
        </w:tabs>
        <w:spacing w:line="480" w:lineRule="auto"/>
        <w:jc w:val="center"/>
        <w:rPr>
          <w:rFonts w:ascii="Times New Roman" w:hAnsi="Times New Roman"/>
          <w:b/>
          <w:szCs w:val="24"/>
          <w:u w:val="single"/>
        </w:rPr>
      </w:pPr>
    </w:p>
    <w:p w:rsidR="00F230DF" w:rsidRPr="003331AA" w:rsidRDefault="00F230DF" w:rsidP="00F230DF">
      <w:pPr>
        <w:spacing w:after="200" w:line="480" w:lineRule="auto"/>
        <w:rPr>
          <w:b/>
          <w:u w:val="single"/>
        </w:rPr>
      </w:pPr>
      <w:r w:rsidRPr="003331AA">
        <w:rPr>
          <w:b/>
          <w:u w:val="single"/>
        </w:rPr>
        <w:br w:type="page"/>
      </w:r>
    </w:p>
    <w:p w:rsidR="00F230DF" w:rsidRDefault="00B92A0E" w:rsidP="00EE5E91">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lastRenderedPageBreak/>
        <w:t xml:space="preserve">Case Study </w:t>
      </w:r>
      <w:r w:rsidR="007539E5">
        <w:rPr>
          <w:rFonts w:ascii="Times New Roman" w:hAnsi="Times New Roman"/>
          <w:b/>
          <w:szCs w:val="24"/>
        </w:rPr>
        <w:t>16.4</w:t>
      </w:r>
      <w:r>
        <w:rPr>
          <w:rFonts w:ascii="Times New Roman" w:hAnsi="Times New Roman"/>
          <w:b/>
          <w:szCs w:val="24"/>
        </w:rPr>
        <w:t xml:space="preserve"> </w:t>
      </w:r>
      <w:r w:rsidR="00EE5E91">
        <w:rPr>
          <w:rFonts w:ascii="Times New Roman" w:hAnsi="Times New Roman"/>
          <w:b/>
          <w:szCs w:val="24"/>
        </w:rPr>
        <w:t>–</w:t>
      </w:r>
      <w:r>
        <w:rPr>
          <w:rFonts w:ascii="Times New Roman" w:hAnsi="Times New Roman"/>
          <w:b/>
          <w:szCs w:val="24"/>
        </w:rPr>
        <w:t xml:space="preserve"> </w:t>
      </w:r>
      <w:r w:rsidR="00F230DF">
        <w:rPr>
          <w:rFonts w:ascii="Times New Roman" w:hAnsi="Times New Roman"/>
          <w:b/>
          <w:szCs w:val="24"/>
        </w:rPr>
        <w:t>Question 1</w:t>
      </w:r>
    </w:p>
    <w:p w:rsidR="00D67DE2" w:rsidRDefault="007539E5" w:rsidP="00D67DE2">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Hospice care provides compassionate care for individuals in the last phases of life</w:t>
      </w:r>
      <w:r w:rsidR="00D67DE2">
        <w:rPr>
          <w:rFonts w:ascii="Times New Roman" w:hAnsi="Times New Roman"/>
          <w:szCs w:val="24"/>
        </w:rPr>
        <w:t xml:space="preserve"> (American Cancer Society, 2011)</w:t>
      </w:r>
      <w:r>
        <w:rPr>
          <w:rFonts w:ascii="Times New Roman" w:hAnsi="Times New Roman"/>
          <w:szCs w:val="24"/>
        </w:rPr>
        <w:t>.  They help individuals live as fully and comfortably as possible.  The main goal of hospice is helping patients live alert and pain-free during their last days.  Hospice manages the symptoms of</w:t>
      </w:r>
      <w:r w:rsidR="00D67DE2">
        <w:rPr>
          <w:rFonts w:ascii="Times New Roman" w:hAnsi="Times New Roman"/>
          <w:szCs w:val="24"/>
        </w:rPr>
        <w:t xml:space="preserve"> patients and focuses on the quality of life.  The care provided is family centered.</w:t>
      </w:r>
    </w:p>
    <w:p w:rsidR="007539E5" w:rsidRDefault="00D67DE2" w:rsidP="00D67DE2">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313196" w:rsidRDefault="00313196" w:rsidP="00313196">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Jane can use local resources to obtain a referral (American Cancer Society, 2011).  Her doctor can help her find a hospice provider in her area.  Her community may also have referral services avail</w:t>
      </w:r>
      <w:r w:rsidR="00A13CD0">
        <w:rPr>
          <w:rFonts w:ascii="Times New Roman" w:hAnsi="Times New Roman"/>
          <w:szCs w:val="24"/>
        </w:rPr>
        <w:t>able</w:t>
      </w:r>
      <w:r>
        <w:rPr>
          <w:rFonts w:ascii="Times New Roman" w:hAnsi="Times New Roman"/>
          <w:szCs w:val="24"/>
        </w:rPr>
        <w:t xml:space="preserve"> through the American Cancer Society, Agency on Aging, United Way, and Visiting Nurse Association.  Jane can also use state resources.  She can contact her state’s hospice organization to get a list of licensed agencies in her area.  She could also contact her state’s department of health which oversees the certificate program for hospice providers.</w:t>
      </w:r>
    </w:p>
    <w:p w:rsidR="007539E5" w:rsidRDefault="00D67DE2" w:rsidP="00313196">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313196" w:rsidRDefault="00313196" w:rsidP="00313196">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The hospice interdisciplinary team provides care for 24 hours, seven days a week (American Cancer Society, 2011).  The care can be provided in most any setting (e.g., home, hospital, nursing home).  In the United States, hospice care is usually provided at home.  Hospice care is for patients who cannot be cured and are expected to live six months or less.  Hospice helps relieve symptoms by providing palliative care and improving quality of life.</w:t>
      </w:r>
      <w:r w:rsidR="003964D3">
        <w:rPr>
          <w:rFonts w:ascii="Times New Roman" w:hAnsi="Times New Roman"/>
          <w:szCs w:val="24"/>
        </w:rPr>
        <w:t xml:space="preserve">  There are many features of hospice care</w:t>
      </w:r>
      <w:r w:rsidR="00927654">
        <w:rPr>
          <w:rFonts w:ascii="Times New Roman" w:hAnsi="Times New Roman"/>
          <w:szCs w:val="24"/>
        </w:rPr>
        <w:t>.  These features include pain and symptom control, spiritual care, home care, respite care, and bereavement care.</w:t>
      </w:r>
      <w:r>
        <w:rPr>
          <w:rFonts w:ascii="Times New Roman" w:hAnsi="Times New Roman"/>
          <w:szCs w:val="24"/>
        </w:rPr>
        <w:t xml:space="preserve">  </w:t>
      </w:r>
    </w:p>
    <w:p w:rsidR="00927654" w:rsidRDefault="00927654" w:rsidP="00927654">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4</w:t>
      </w:r>
    </w:p>
    <w:p w:rsidR="00927654" w:rsidRDefault="00C05190" w:rsidP="00927654">
      <w:pPr>
        <w:pStyle w:val="Footer"/>
        <w:tabs>
          <w:tab w:val="clear" w:pos="4320"/>
          <w:tab w:val="clear" w:pos="8640"/>
        </w:tabs>
        <w:spacing w:line="480" w:lineRule="auto"/>
        <w:rPr>
          <w:rFonts w:ascii="Times New Roman" w:hAnsi="Times New Roman"/>
          <w:szCs w:val="24"/>
        </w:rPr>
      </w:pPr>
      <w:r>
        <w:rPr>
          <w:rFonts w:ascii="Times New Roman" w:hAnsi="Times New Roman"/>
          <w:szCs w:val="24"/>
        </w:rPr>
        <w:lastRenderedPageBreak/>
        <w:tab/>
        <w:t xml:space="preserve">The hospice provider must be approved by Medicare in order for </w:t>
      </w:r>
      <w:r w:rsidR="00A13CD0">
        <w:rPr>
          <w:rFonts w:ascii="Times New Roman" w:hAnsi="Times New Roman"/>
          <w:szCs w:val="24"/>
        </w:rPr>
        <w:t>Medicare</w:t>
      </w:r>
      <w:r>
        <w:rPr>
          <w:rFonts w:ascii="Times New Roman" w:hAnsi="Times New Roman"/>
          <w:szCs w:val="24"/>
        </w:rPr>
        <w:t xml:space="preserve"> to pay for </w:t>
      </w:r>
      <w:r w:rsidR="00A13CD0">
        <w:rPr>
          <w:rFonts w:ascii="Times New Roman" w:hAnsi="Times New Roman"/>
          <w:szCs w:val="24"/>
        </w:rPr>
        <w:t>the service</w:t>
      </w:r>
      <w:r>
        <w:rPr>
          <w:rFonts w:ascii="Times New Roman" w:hAnsi="Times New Roman"/>
          <w:szCs w:val="24"/>
        </w:rPr>
        <w:t xml:space="preserve"> (American Cancer </w:t>
      </w:r>
      <w:r w:rsidR="00A13CD0">
        <w:rPr>
          <w:rFonts w:ascii="Times New Roman" w:hAnsi="Times New Roman"/>
          <w:szCs w:val="24"/>
        </w:rPr>
        <w:t>Society</w:t>
      </w:r>
      <w:r>
        <w:rPr>
          <w:rFonts w:ascii="Times New Roman" w:hAnsi="Times New Roman"/>
          <w:szCs w:val="24"/>
        </w:rPr>
        <w:t xml:space="preserve">, 2011).  A doctor and the hospice medical director must state that the patient has less than six months to live in order to qualify for Medicare.  The patient must be recertified at the beginning of each benefit period.  There are two periods of 90 days and then an unlimited number of 60-day periods.  The patient must sign a document that he/she understands the process of hospice care and wants to be admitted to hospice.  The patient is then covered under Medicare hospice for the care of his/her cancer instead of Medicare Part A.         </w:t>
      </w:r>
    </w:p>
    <w:p w:rsidR="00C05190" w:rsidRDefault="00C05190" w:rsidP="00C05190">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2E3F1B" w:rsidRDefault="00C05190" w:rsidP="002E3F1B">
      <w:pPr>
        <w:autoSpaceDE w:val="0"/>
        <w:autoSpaceDN w:val="0"/>
        <w:adjustRightInd w:val="0"/>
      </w:pPr>
      <w:r>
        <w:tab/>
      </w:r>
      <w:r w:rsidR="003137CB">
        <w:t>There are a variety of symptoms that frequently occur at the end of life</w:t>
      </w:r>
      <w:r w:rsidR="00711E1F">
        <w:t xml:space="preserve"> (</w:t>
      </w:r>
      <w:proofErr w:type="spellStart"/>
      <w:r w:rsidR="00711E1F">
        <w:t>Mauk</w:t>
      </w:r>
      <w:proofErr w:type="spellEnd"/>
      <w:r w:rsidR="00711E1F">
        <w:t>, 2010)</w:t>
      </w:r>
      <w:r w:rsidR="003137CB">
        <w:t xml:space="preserve">.  </w:t>
      </w:r>
      <w:r w:rsidR="00A13CD0">
        <w:t>Patients</w:t>
      </w:r>
      <w:r w:rsidR="003137CB">
        <w:t xml:space="preserve"> make experience dyspnea which can increase their anxiety.  Patients often have excessive secretions that can cause a rattling sound.  Constipation, nausea, and vomiting can also occur.  Delirium may occur during the very last days or hours of a person’s life.  Pain is also</w:t>
      </w:r>
      <w:r w:rsidR="00711E1F">
        <w:t xml:space="preserve"> very common at the end of life.  </w:t>
      </w:r>
    </w:p>
    <w:p w:rsidR="002E3F1B" w:rsidRDefault="002E3F1B" w:rsidP="002E3F1B">
      <w:pPr>
        <w:autoSpaceDE w:val="0"/>
        <w:autoSpaceDN w:val="0"/>
        <w:adjustRightInd w:val="0"/>
      </w:pPr>
    </w:p>
    <w:p w:rsidR="00C05190" w:rsidRPr="002E3F1B" w:rsidRDefault="003137CB" w:rsidP="002E3F1B">
      <w:pPr>
        <w:autoSpaceDE w:val="0"/>
        <w:autoSpaceDN w:val="0"/>
        <w:adjustRightInd w:val="0"/>
        <w:rPr>
          <w:color w:val="FF0000"/>
        </w:rPr>
      </w:pPr>
      <w:r>
        <w:t xml:space="preserve">  </w:t>
      </w:r>
      <w:r w:rsidR="002E3F1B" w:rsidRPr="002E3F1B">
        <w:rPr>
          <w:rFonts w:ascii="ITCGaramondStd-Bk" w:eastAsiaTheme="minorHAnsi" w:hAnsi="ITCGaramondStd-Bk" w:cs="ITCGaramondStd-Bk"/>
          <w:color w:val="FF0000"/>
          <w:sz w:val="20"/>
          <w:szCs w:val="20"/>
        </w:rPr>
        <w:t xml:space="preserve">The most common symptoms patients experience at the end of life include pain, shortness of breath or </w:t>
      </w:r>
      <w:proofErr w:type="spellStart"/>
      <w:r w:rsidR="002E3F1B" w:rsidRPr="002E3F1B">
        <w:rPr>
          <w:rFonts w:ascii="ITCGaramondStd-Bk" w:eastAsiaTheme="minorHAnsi" w:hAnsi="ITCGaramondStd-Bk" w:cs="ITCGaramondStd-Bk"/>
          <w:color w:val="FF0000"/>
          <w:sz w:val="20"/>
          <w:szCs w:val="20"/>
        </w:rPr>
        <w:t>dyspnea</w:t>
      </w:r>
      <w:proofErr w:type="spellEnd"/>
      <w:r w:rsidR="002E3F1B" w:rsidRPr="002E3F1B">
        <w:rPr>
          <w:rFonts w:ascii="ITCGaramondStd-Bk" w:eastAsiaTheme="minorHAnsi" w:hAnsi="ITCGaramondStd-Bk" w:cs="ITCGaramondStd-Bk"/>
          <w:color w:val="FF0000"/>
          <w:sz w:val="20"/>
          <w:szCs w:val="20"/>
        </w:rPr>
        <w:t xml:space="preserve">, anorexia and </w:t>
      </w:r>
      <w:proofErr w:type="spellStart"/>
      <w:r w:rsidR="002E3F1B" w:rsidRPr="002E3F1B">
        <w:rPr>
          <w:rFonts w:ascii="ITCGaramondStd-Bk" w:eastAsiaTheme="minorHAnsi" w:hAnsi="ITCGaramondStd-Bk" w:cs="ITCGaramondStd-Bk"/>
          <w:color w:val="FF0000"/>
          <w:sz w:val="20"/>
          <w:szCs w:val="20"/>
        </w:rPr>
        <w:t>cachexia</w:t>
      </w:r>
      <w:proofErr w:type="spellEnd"/>
      <w:r w:rsidR="002E3F1B" w:rsidRPr="002E3F1B">
        <w:rPr>
          <w:rFonts w:ascii="ITCGaramondStd-Bk" w:eastAsiaTheme="minorHAnsi" w:hAnsi="ITCGaramondStd-Bk" w:cs="ITCGaramondStd-Bk"/>
          <w:color w:val="FF0000"/>
          <w:sz w:val="20"/>
          <w:szCs w:val="20"/>
        </w:rPr>
        <w:t>, fatigue, constipation, diarrhea, depression, anxiety, nausea and vomiting, and cough.</w:t>
      </w:r>
    </w:p>
    <w:p w:rsidR="00711E1F" w:rsidRDefault="00711E1F" w:rsidP="00711E1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6</w:t>
      </w:r>
    </w:p>
    <w:p w:rsidR="00711E1F" w:rsidRDefault="00711E1F" w:rsidP="00711E1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Hospice provides pain and symptom control so that patients can be comfortable while still staying in control and enjoying their life</w:t>
      </w:r>
      <w:r w:rsidR="00B82844">
        <w:rPr>
          <w:rFonts w:ascii="Times New Roman" w:hAnsi="Times New Roman"/>
          <w:szCs w:val="24"/>
        </w:rPr>
        <w:t xml:space="preserve"> (American Cancer Society, 2011)</w:t>
      </w:r>
      <w:r>
        <w:rPr>
          <w:rFonts w:ascii="Times New Roman" w:hAnsi="Times New Roman"/>
          <w:szCs w:val="24"/>
        </w:rPr>
        <w:t xml:space="preserve">.  </w:t>
      </w:r>
      <w:r w:rsidR="00B82844">
        <w:rPr>
          <w:rFonts w:ascii="Times New Roman" w:hAnsi="Times New Roman"/>
          <w:szCs w:val="24"/>
        </w:rPr>
        <w:t>Side effects, pain, and discomfort are managed by the hospice team in order to keep</w:t>
      </w:r>
      <w:r w:rsidR="00A13CD0">
        <w:rPr>
          <w:rFonts w:ascii="Times New Roman" w:hAnsi="Times New Roman"/>
          <w:szCs w:val="24"/>
        </w:rPr>
        <w:t xml:space="preserve"> the</w:t>
      </w:r>
      <w:r w:rsidR="00B82844">
        <w:rPr>
          <w:rFonts w:ascii="Times New Roman" w:hAnsi="Times New Roman"/>
          <w:szCs w:val="24"/>
        </w:rPr>
        <w:t xml:space="preserve"> patient pain and symptom free as much as possible.  The hospice team can develop a plan for pain control with the patient (American Cancer Society, 2010).  This will help adequately address pain depending on the intensity.   The hospice team also includes spiritual leaders and counselors that the patient may want to speak with. </w:t>
      </w:r>
    </w:p>
    <w:p w:rsidR="00B82844" w:rsidRDefault="00B82844" w:rsidP="00B82844">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7</w:t>
      </w:r>
    </w:p>
    <w:p w:rsidR="00B82844" w:rsidRDefault="00497EB6" w:rsidP="00B82844">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Hospice </w:t>
      </w:r>
      <w:r w:rsidR="00447EBB">
        <w:rPr>
          <w:rFonts w:ascii="Times New Roman" w:hAnsi="Times New Roman"/>
          <w:szCs w:val="24"/>
        </w:rPr>
        <w:t>is not usually started soon enough (American Cancer Society, 2011)</w:t>
      </w:r>
      <w:r>
        <w:rPr>
          <w:rFonts w:ascii="Times New Roman" w:hAnsi="Times New Roman"/>
          <w:szCs w:val="24"/>
        </w:rPr>
        <w:t xml:space="preserve">.  It is not true that a person is giving up if they are on hospice.  If Jane’s cancer were to go into remission </w:t>
      </w:r>
      <w:r>
        <w:rPr>
          <w:rFonts w:ascii="Times New Roman" w:hAnsi="Times New Roman"/>
          <w:szCs w:val="24"/>
        </w:rPr>
        <w:lastRenderedPageBreak/>
        <w:t xml:space="preserve">then she can be taken out of the hospice program and </w:t>
      </w:r>
      <w:r w:rsidR="00A13CD0">
        <w:rPr>
          <w:rFonts w:ascii="Times New Roman" w:hAnsi="Times New Roman"/>
          <w:szCs w:val="24"/>
        </w:rPr>
        <w:t xml:space="preserve">she can </w:t>
      </w:r>
      <w:r>
        <w:rPr>
          <w:rFonts w:ascii="Times New Roman" w:hAnsi="Times New Roman"/>
          <w:szCs w:val="24"/>
        </w:rPr>
        <w:t xml:space="preserve">start treatment.  </w:t>
      </w:r>
      <w:r w:rsidR="00447EBB">
        <w:rPr>
          <w:rFonts w:ascii="Times New Roman" w:hAnsi="Times New Roman"/>
          <w:szCs w:val="24"/>
        </w:rPr>
        <w:t>Hospice helps make the best of the patient’s last days and improves their quality of life till the end.</w:t>
      </w:r>
    </w:p>
    <w:p w:rsidR="00447EBB" w:rsidRDefault="00447EBB" w:rsidP="00447EBB">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8</w:t>
      </w:r>
    </w:p>
    <w:p w:rsidR="00447EBB" w:rsidRDefault="00447EBB" w:rsidP="00447EBB">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It can be difficult for a patient and their family to choose end-of-life care (</w:t>
      </w:r>
      <w:proofErr w:type="spellStart"/>
      <w:r>
        <w:rPr>
          <w:rFonts w:ascii="Times New Roman" w:hAnsi="Times New Roman"/>
          <w:szCs w:val="24"/>
        </w:rPr>
        <w:t>Mauk</w:t>
      </w:r>
      <w:proofErr w:type="spellEnd"/>
      <w:r>
        <w:rPr>
          <w:rFonts w:ascii="Times New Roman" w:hAnsi="Times New Roman"/>
          <w:szCs w:val="24"/>
        </w:rPr>
        <w:t>, 2010).  One way to help weigh the choices is to have a discussion with the physician.  It is important to know the expected outcome if the patient goes with option A, option B, or comfort care.  The patient’s life philosophy and the answers to these questions may help the patient determine the right type of care.  There are also professional cancer specialist who can talk to the patient and family about their fears and concerns (American Cancer Society, 2011).</w:t>
      </w:r>
      <w:r w:rsidR="00873BE0">
        <w:rPr>
          <w:rFonts w:ascii="Times New Roman" w:hAnsi="Times New Roman"/>
          <w:szCs w:val="24"/>
        </w:rPr>
        <w:t xml:space="preserve">  Ultimately, it should be the patient’s decision to accept or decline hospice services.</w:t>
      </w:r>
    </w:p>
    <w:p w:rsidR="00230487" w:rsidRDefault="00230487" w:rsidP="00230487">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Case Study 19.2 – Question 1</w:t>
      </w:r>
    </w:p>
    <w:p w:rsidR="00711E1F" w:rsidRPr="00230487" w:rsidRDefault="00230487" w:rsidP="00230487">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896C2E">
        <w:rPr>
          <w:rFonts w:ascii="Times New Roman" w:hAnsi="Times New Roman"/>
          <w:szCs w:val="24"/>
        </w:rPr>
        <w:t>Initial doses of opioids can caus</w:t>
      </w:r>
      <w:r w:rsidR="00B2382D">
        <w:rPr>
          <w:rFonts w:ascii="Times New Roman" w:hAnsi="Times New Roman"/>
          <w:szCs w:val="24"/>
        </w:rPr>
        <w:t>e nausea and vomiting; however, tolerance develops quickly (</w:t>
      </w:r>
      <w:proofErr w:type="spellStart"/>
      <w:r w:rsidR="00B2382D">
        <w:rPr>
          <w:rFonts w:ascii="Times New Roman" w:hAnsi="Times New Roman"/>
          <w:szCs w:val="24"/>
        </w:rPr>
        <w:t>Lehne</w:t>
      </w:r>
      <w:proofErr w:type="spellEnd"/>
      <w:r w:rsidR="00B2382D">
        <w:rPr>
          <w:rFonts w:ascii="Times New Roman" w:hAnsi="Times New Roman"/>
          <w:szCs w:val="24"/>
        </w:rPr>
        <w:t xml:space="preserve">, 2009).  Nausea and vomiting can be decreased by taking an antiemetic before taking an opioid.    </w:t>
      </w:r>
    </w:p>
    <w:p w:rsidR="007539E5" w:rsidRDefault="00DA47BC" w:rsidP="00DA47BC">
      <w:pPr>
        <w:pStyle w:val="Footer"/>
        <w:spacing w:line="480" w:lineRule="auto"/>
        <w:jc w:val="center"/>
        <w:rPr>
          <w:rFonts w:ascii="Times New Roman" w:hAnsi="Times New Roman"/>
          <w:b/>
          <w:szCs w:val="24"/>
        </w:rPr>
      </w:pPr>
      <w:r>
        <w:rPr>
          <w:rFonts w:ascii="Times New Roman" w:hAnsi="Times New Roman"/>
          <w:b/>
          <w:szCs w:val="24"/>
        </w:rPr>
        <w:t>Question 2</w:t>
      </w:r>
    </w:p>
    <w:p w:rsidR="00DA47BC" w:rsidRDefault="00DA47BC" w:rsidP="00DA47BC">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Constipation occurs in most patients who take </w:t>
      </w:r>
      <w:proofErr w:type="spellStart"/>
      <w:r>
        <w:rPr>
          <w:rFonts w:ascii="Times New Roman" w:hAnsi="Times New Roman"/>
          <w:szCs w:val="24"/>
        </w:rPr>
        <w:t>opioids</w:t>
      </w:r>
      <w:proofErr w:type="spellEnd"/>
      <w:r>
        <w:rPr>
          <w:rFonts w:ascii="Times New Roman" w:hAnsi="Times New Roman"/>
          <w:szCs w:val="24"/>
        </w:rPr>
        <w:t xml:space="preserve"> (</w:t>
      </w:r>
      <w:proofErr w:type="spellStart"/>
      <w:r>
        <w:rPr>
          <w:rFonts w:ascii="Times New Roman" w:hAnsi="Times New Roman"/>
          <w:szCs w:val="24"/>
        </w:rPr>
        <w:t>Lehne</w:t>
      </w:r>
      <w:proofErr w:type="spellEnd"/>
      <w:r>
        <w:rPr>
          <w:rFonts w:ascii="Times New Roman" w:hAnsi="Times New Roman"/>
          <w:szCs w:val="24"/>
        </w:rPr>
        <w:t xml:space="preserve">, 2009).  Patients should increase their fiber intake to decrease constipation.  They should also increase their fluid consumption.  If an increase in fiber and fluid intake does not help then </w:t>
      </w:r>
      <w:r w:rsidR="00A13CD0">
        <w:rPr>
          <w:rFonts w:ascii="Times New Roman" w:hAnsi="Times New Roman"/>
          <w:szCs w:val="24"/>
        </w:rPr>
        <w:t>the patient</w:t>
      </w:r>
      <w:r>
        <w:rPr>
          <w:rFonts w:ascii="Times New Roman" w:hAnsi="Times New Roman"/>
          <w:szCs w:val="24"/>
        </w:rPr>
        <w:t xml:space="preserve"> may need to use a stool softener or laxative.  </w:t>
      </w:r>
    </w:p>
    <w:p w:rsidR="00DA47BC" w:rsidRDefault="00DA47BC" w:rsidP="00DA47BC">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DA47BC" w:rsidRDefault="00DA47BC" w:rsidP="00DA47BC">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Sedation is common during the early stages of therapy, but tolerance will develop (</w:t>
      </w:r>
      <w:proofErr w:type="spellStart"/>
      <w:r>
        <w:rPr>
          <w:rFonts w:ascii="Times New Roman" w:hAnsi="Times New Roman"/>
          <w:szCs w:val="24"/>
        </w:rPr>
        <w:t>Lehne</w:t>
      </w:r>
      <w:proofErr w:type="spellEnd"/>
      <w:r>
        <w:rPr>
          <w:rFonts w:ascii="Times New Roman" w:hAnsi="Times New Roman"/>
          <w:szCs w:val="24"/>
        </w:rPr>
        <w:t xml:space="preserve">, 2009).  If the patient does not develop a tolerance then the opioid can be given in small </w:t>
      </w:r>
      <w:r>
        <w:rPr>
          <w:rFonts w:ascii="Times New Roman" w:hAnsi="Times New Roman"/>
          <w:szCs w:val="24"/>
        </w:rPr>
        <w:lastRenderedPageBreak/>
        <w:t xml:space="preserve">doses and more frequently.  This will decrease the peak levels and reduce excessive CNS depression.  </w:t>
      </w:r>
    </w:p>
    <w:p w:rsidR="00DA47BC" w:rsidRDefault="00DA47BC" w:rsidP="00DA47BC">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4</w:t>
      </w:r>
    </w:p>
    <w:p w:rsidR="00DA47BC" w:rsidRDefault="004811D8" w:rsidP="00DA47BC">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Continuous use of morphine can cause tolerance and dependence (</w:t>
      </w:r>
      <w:proofErr w:type="spellStart"/>
      <w:r>
        <w:rPr>
          <w:rFonts w:ascii="Times New Roman" w:hAnsi="Times New Roman"/>
          <w:szCs w:val="24"/>
        </w:rPr>
        <w:t>Lehne</w:t>
      </w:r>
      <w:proofErr w:type="spellEnd"/>
      <w:r>
        <w:rPr>
          <w:rFonts w:ascii="Times New Roman" w:hAnsi="Times New Roman"/>
          <w:szCs w:val="24"/>
        </w:rPr>
        <w:t xml:space="preserve">, 2009).  Tolerance occurs when a larger dose is required to produce the same response that occurred with a smaller dose.  The dosage must increase to maintain effects when tolerance occurs.  </w:t>
      </w:r>
    </w:p>
    <w:p w:rsidR="004811D8" w:rsidRDefault="004811D8" w:rsidP="004811D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4811D8" w:rsidRDefault="004811D8" w:rsidP="004811D8">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Morphine can increase the tone of the bladder sphincter and cause urinary hesitancy and retention (</w:t>
      </w:r>
      <w:proofErr w:type="spellStart"/>
      <w:r>
        <w:rPr>
          <w:rFonts w:ascii="Times New Roman" w:hAnsi="Times New Roman"/>
          <w:szCs w:val="24"/>
        </w:rPr>
        <w:t>Lehne</w:t>
      </w:r>
      <w:proofErr w:type="spellEnd"/>
      <w:r>
        <w:rPr>
          <w:rFonts w:ascii="Times New Roman" w:hAnsi="Times New Roman"/>
          <w:szCs w:val="24"/>
        </w:rPr>
        <w:t xml:space="preserve">, 2009).  It is important to monitor intake and output and </w:t>
      </w:r>
      <w:r w:rsidR="009D038D">
        <w:rPr>
          <w:rFonts w:ascii="Times New Roman" w:hAnsi="Times New Roman"/>
          <w:szCs w:val="24"/>
        </w:rPr>
        <w:t>palpate</w:t>
      </w:r>
      <w:r>
        <w:rPr>
          <w:rFonts w:ascii="Times New Roman" w:hAnsi="Times New Roman"/>
          <w:szCs w:val="24"/>
        </w:rPr>
        <w:t xml:space="preserve"> the lower abdomen every four to six hours.  The physician should be notified if any of the following occur: change in intake and output, bladder distention, or patient reports difficulty voiding.  Catheterization may be needed.</w:t>
      </w:r>
    </w:p>
    <w:p w:rsidR="004811D8" w:rsidRDefault="004811D8" w:rsidP="004811D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6</w:t>
      </w:r>
    </w:p>
    <w:p w:rsidR="004811D8" w:rsidRDefault="004811D8" w:rsidP="004811D8">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597CAD">
        <w:rPr>
          <w:rFonts w:ascii="Times New Roman" w:hAnsi="Times New Roman"/>
          <w:szCs w:val="24"/>
        </w:rPr>
        <w:t>Myoclonus is a series of muscle contractions (</w:t>
      </w:r>
      <w:proofErr w:type="spellStart"/>
      <w:r w:rsidR="00597CAD">
        <w:rPr>
          <w:rFonts w:ascii="Times New Roman" w:hAnsi="Times New Roman"/>
          <w:szCs w:val="24"/>
        </w:rPr>
        <w:t>Dirckx</w:t>
      </w:r>
      <w:proofErr w:type="spellEnd"/>
      <w:r w:rsidR="00597CAD">
        <w:rPr>
          <w:rFonts w:ascii="Times New Roman" w:hAnsi="Times New Roman"/>
          <w:szCs w:val="24"/>
        </w:rPr>
        <w:t xml:space="preserve">, 2012).  Myoclonus, delirium, and agitation can </w:t>
      </w:r>
      <w:r w:rsidR="009D038D">
        <w:rPr>
          <w:rFonts w:ascii="Times New Roman" w:hAnsi="Times New Roman"/>
          <w:szCs w:val="24"/>
        </w:rPr>
        <w:t>occur</w:t>
      </w:r>
      <w:r w:rsidR="00597CAD">
        <w:rPr>
          <w:rFonts w:ascii="Times New Roman" w:hAnsi="Times New Roman"/>
          <w:szCs w:val="24"/>
        </w:rPr>
        <w:t xml:space="preserve"> with neurotoxicity from </w:t>
      </w:r>
      <w:proofErr w:type="spellStart"/>
      <w:r w:rsidR="00597CAD">
        <w:rPr>
          <w:rFonts w:ascii="Times New Roman" w:hAnsi="Times New Roman"/>
          <w:szCs w:val="24"/>
        </w:rPr>
        <w:t>opioids</w:t>
      </w:r>
      <w:proofErr w:type="spellEnd"/>
      <w:r w:rsidR="00597CAD">
        <w:rPr>
          <w:rFonts w:ascii="Times New Roman" w:hAnsi="Times New Roman"/>
          <w:szCs w:val="24"/>
        </w:rPr>
        <w:t xml:space="preserve"> (</w:t>
      </w:r>
      <w:proofErr w:type="spellStart"/>
      <w:r w:rsidR="00597CAD">
        <w:rPr>
          <w:rFonts w:ascii="Times New Roman" w:hAnsi="Times New Roman"/>
          <w:szCs w:val="24"/>
        </w:rPr>
        <w:t>Lehne</w:t>
      </w:r>
      <w:proofErr w:type="spellEnd"/>
      <w:r w:rsidR="00597CAD">
        <w:rPr>
          <w:rFonts w:ascii="Times New Roman" w:hAnsi="Times New Roman"/>
          <w:szCs w:val="24"/>
        </w:rPr>
        <w:t>, 2009).  Neurotoxicity can occur with prolonged use of a high-dose opioid.  Switching from one opioid to another can reduce neurotoxicity.</w:t>
      </w:r>
    </w:p>
    <w:p w:rsidR="00597CAD" w:rsidRDefault="00597CAD" w:rsidP="00597CAD">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7</w:t>
      </w:r>
    </w:p>
    <w:p w:rsidR="00DA47BC" w:rsidRPr="00DA47BC" w:rsidRDefault="00597CAD" w:rsidP="009B2605">
      <w:pPr>
        <w:pStyle w:val="Footer"/>
        <w:tabs>
          <w:tab w:val="clear" w:pos="4320"/>
          <w:tab w:val="clear" w:pos="8640"/>
        </w:tabs>
        <w:spacing w:line="480" w:lineRule="auto"/>
        <w:rPr>
          <w:rFonts w:ascii="Times New Roman" w:hAnsi="Times New Roman"/>
          <w:b/>
          <w:szCs w:val="24"/>
        </w:rPr>
      </w:pPr>
      <w:r>
        <w:rPr>
          <w:rFonts w:ascii="Times New Roman" w:hAnsi="Times New Roman"/>
          <w:b/>
          <w:szCs w:val="24"/>
        </w:rPr>
        <w:tab/>
      </w:r>
      <w:r w:rsidR="009B2605">
        <w:rPr>
          <w:rFonts w:ascii="Times New Roman" w:hAnsi="Times New Roman"/>
          <w:szCs w:val="24"/>
        </w:rPr>
        <w:t>Respiratory depression is a respiratory rate lest than 12 breaths per minute</w:t>
      </w:r>
      <w:r w:rsidR="00A13CD0">
        <w:rPr>
          <w:rFonts w:ascii="Times New Roman" w:hAnsi="Times New Roman"/>
          <w:szCs w:val="24"/>
        </w:rPr>
        <w:t xml:space="preserve"> (</w:t>
      </w:r>
      <w:proofErr w:type="spellStart"/>
      <w:r w:rsidR="00A13CD0">
        <w:rPr>
          <w:rFonts w:ascii="Times New Roman" w:hAnsi="Times New Roman"/>
          <w:szCs w:val="24"/>
        </w:rPr>
        <w:t>Lehne</w:t>
      </w:r>
      <w:proofErr w:type="spellEnd"/>
      <w:r w:rsidR="00A13CD0">
        <w:rPr>
          <w:rFonts w:ascii="Times New Roman" w:hAnsi="Times New Roman"/>
          <w:szCs w:val="24"/>
        </w:rPr>
        <w:t>, 2009)</w:t>
      </w:r>
      <w:r w:rsidR="009B2605">
        <w:rPr>
          <w:rFonts w:ascii="Times New Roman" w:hAnsi="Times New Roman"/>
          <w:szCs w:val="24"/>
        </w:rPr>
        <w:t xml:space="preserve">.  There may also be decreased breath sounds.  The nurse should count the patients breaths per minute.  The nurse should also listen to the patient’s breath sounds.  The respiratory rate should be determined before administration of an opioid.  The opioid should be withheld if the breaths are less than 12 breaths per minute.  </w:t>
      </w:r>
      <w:proofErr w:type="spellStart"/>
      <w:r w:rsidR="009B2605">
        <w:rPr>
          <w:rFonts w:ascii="Times New Roman" w:hAnsi="Times New Roman"/>
          <w:szCs w:val="24"/>
        </w:rPr>
        <w:t>Naloxone</w:t>
      </w:r>
      <w:proofErr w:type="spellEnd"/>
      <w:r w:rsidR="009B2605">
        <w:rPr>
          <w:rFonts w:ascii="Times New Roman" w:hAnsi="Times New Roman"/>
          <w:szCs w:val="24"/>
        </w:rPr>
        <w:t xml:space="preserve"> [</w:t>
      </w:r>
      <w:proofErr w:type="spellStart"/>
      <w:r w:rsidR="009B2605">
        <w:rPr>
          <w:rFonts w:ascii="Times New Roman" w:hAnsi="Times New Roman"/>
          <w:szCs w:val="24"/>
        </w:rPr>
        <w:t>Narcan</w:t>
      </w:r>
      <w:proofErr w:type="spellEnd"/>
      <w:r w:rsidR="009B2605">
        <w:rPr>
          <w:rFonts w:ascii="Times New Roman" w:hAnsi="Times New Roman"/>
          <w:szCs w:val="24"/>
        </w:rPr>
        <w:t>] can r</w:t>
      </w:r>
      <w:r w:rsidR="00A13CD0">
        <w:rPr>
          <w:rFonts w:ascii="Times New Roman" w:hAnsi="Times New Roman"/>
          <w:szCs w:val="24"/>
        </w:rPr>
        <w:t xml:space="preserve">everse respiratory depression.  </w:t>
      </w:r>
      <w:r w:rsidR="00A13CD0">
        <w:rPr>
          <w:rFonts w:ascii="Times New Roman" w:hAnsi="Times New Roman"/>
          <w:szCs w:val="24"/>
        </w:rPr>
        <w:lastRenderedPageBreak/>
        <w:t xml:space="preserve">Other CNS-depressant drugs can increase respiratory depression (e.g., alcohol, benzodiazepines).  Patients that are very young or elderly are at </w:t>
      </w:r>
      <w:r w:rsidR="009D038D">
        <w:rPr>
          <w:rFonts w:ascii="Times New Roman" w:hAnsi="Times New Roman"/>
          <w:szCs w:val="24"/>
        </w:rPr>
        <w:t xml:space="preserve">a </w:t>
      </w:r>
      <w:r w:rsidR="00A13CD0">
        <w:rPr>
          <w:rFonts w:ascii="Times New Roman" w:hAnsi="Times New Roman"/>
          <w:szCs w:val="24"/>
        </w:rPr>
        <w:t>high</w:t>
      </w:r>
      <w:r w:rsidR="009D038D">
        <w:rPr>
          <w:rFonts w:ascii="Times New Roman" w:hAnsi="Times New Roman"/>
          <w:szCs w:val="24"/>
        </w:rPr>
        <w:t>er</w:t>
      </w:r>
      <w:r w:rsidR="00A13CD0">
        <w:rPr>
          <w:rFonts w:ascii="Times New Roman" w:hAnsi="Times New Roman"/>
          <w:szCs w:val="24"/>
        </w:rPr>
        <w:t xml:space="preserve"> risk for respiratory depression.  Patients with respiratory disease are also at a higher risk.    </w:t>
      </w:r>
      <w:r w:rsidR="009B2605">
        <w:rPr>
          <w:rFonts w:ascii="Times New Roman" w:hAnsi="Times New Roman"/>
          <w:szCs w:val="24"/>
        </w:rPr>
        <w:t xml:space="preserve"> </w:t>
      </w:r>
      <w:bookmarkStart w:id="0" w:name="_GoBack"/>
      <w:bookmarkEnd w:id="0"/>
    </w:p>
    <w:p w:rsidR="007539E5" w:rsidRDefault="007539E5">
      <w:pPr>
        <w:spacing w:after="200" w:line="276" w:lineRule="auto"/>
      </w:pPr>
      <w:r>
        <w:br w:type="page"/>
      </w:r>
    </w:p>
    <w:p w:rsidR="00CB7D9A" w:rsidRDefault="00F230DF" w:rsidP="00CB7D9A">
      <w:pPr>
        <w:pStyle w:val="Footer"/>
        <w:tabs>
          <w:tab w:val="clear" w:pos="4320"/>
          <w:tab w:val="clear" w:pos="8640"/>
        </w:tabs>
        <w:spacing w:line="480" w:lineRule="auto"/>
        <w:jc w:val="center"/>
        <w:rPr>
          <w:rFonts w:ascii="Times New Roman" w:hAnsi="Times New Roman"/>
          <w:szCs w:val="24"/>
        </w:rPr>
      </w:pPr>
      <w:r w:rsidRPr="00663570">
        <w:rPr>
          <w:rFonts w:ascii="Times New Roman" w:hAnsi="Times New Roman"/>
          <w:szCs w:val="24"/>
        </w:rPr>
        <w:lastRenderedPageBreak/>
        <w:t>References</w:t>
      </w:r>
    </w:p>
    <w:p w:rsidR="00D67DE2" w:rsidRDefault="00D67DE2" w:rsidP="00D67DE2">
      <w:pPr>
        <w:pStyle w:val="Footer"/>
        <w:tabs>
          <w:tab w:val="clear" w:pos="4320"/>
          <w:tab w:val="clear" w:pos="8640"/>
        </w:tabs>
        <w:spacing w:line="480" w:lineRule="auto"/>
        <w:rPr>
          <w:rStyle w:val="Hyperlink"/>
          <w:rFonts w:ascii="Times New Roman" w:hAnsi="Times New Roman"/>
          <w:szCs w:val="24"/>
        </w:rPr>
      </w:pPr>
      <w:proofErr w:type="gramStart"/>
      <w:r>
        <w:rPr>
          <w:rFonts w:ascii="Times New Roman" w:hAnsi="Times New Roman"/>
          <w:szCs w:val="24"/>
        </w:rPr>
        <w:t>American Cancer Society.</w:t>
      </w:r>
      <w:proofErr w:type="gramEnd"/>
      <w:r>
        <w:rPr>
          <w:rFonts w:ascii="Times New Roman" w:hAnsi="Times New Roman"/>
          <w:szCs w:val="24"/>
        </w:rPr>
        <w:t xml:space="preserve"> </w:t>
      </w:r>
      <w:proofErr w:type="gramStart"/>
      <w:r>
        <w:rPr>
          <w:rFonts w:ascii="Times New Roman" w:hAnsi="Times New Roman"/>
          <w:szCs w:val="24"/>
        </w:rPr>
        <w:t xml:space="preserve">(2011). </w:t>
      </w:r>
      <w:r>
        <w:rPr>
          <w:rFonts w:ascii="Times New Roman" w:hAnsi="Times New Roman"/>
          <w:i/>
          <w:szCs w:val="24"/>
        </w:rPr>
        <w:t xml:space="preserve">Hospice </w:t>
      </w:r>
      <w:r w:rsidR="00B82844">
        <w:rPr>
          <w:rFonts w:ascii="Times New Roman" w:hAnsi="Times New Roman"/>
          <w:i/>
          <w:szCs w:val="24"/>
        </w:rPr>
        <w:t>c</w:t>
      </w:r>
      <w:r>
        <w:rPr>
          <w:rFonts w:ascii="Times New Roman" w:hAnsi="Times New Roman"/>
          <w:i/>
          <w:szCs w:val="24"/>
        </w:rPr>
        <w:t>are.</w:t>
      </w:r>
      <w:proofErr w:type="gramEnd"/>
      <w:r>
        <w:rPr>
          <w:rFonts w:ascii="Times New Roman" w:hAnsi="Times New Roman"/>
          <w:szCs w:val="24"/>
        </w:rPr>
        <w:t xml:space="preserve"> Retrieved from </w:t>
      </w:r>
      <w:r w:rsidRPr="00D67DE2">
        <w:rPr>
          <w:rFonts w:ascii="Times New Roman" w:hAnsi="Times New Roman"/>
          <w:szCs w:val="24"/>
        </w:rPr>
        <w:t>http://www.cancer.org/</w:t>
      </w:r>
    </w:p>
    <w:p w:rsidR="007539E5" w:rsidRDefault="00D67DE2" w:rsidP="00D67DE2">
      <w:pPr>
        <w:pStyle w:val="Footer"/>
        <w:tabs>
          <w:tab w:val="clear" w:pos="4320"/>
          <w:tab w:val="clear" w:pos="8640"/>
        </w:tabs>
        <w:spacing w:line="480" w:lineRule="auto"/>
        <w:ind w:left="720"/>
        <w:rPr>
          <w:rFonts w:ascii="Times New Roman" w:hAnsi="Times New Roman"/>
          <w:szCs w:val="24"/>
        </w:rPr>
      </w:pPr>
      <w:r w:rsidRPr="00D67DE2">
        <w:rPr>
          <w:rFonts w:ascii="Times New Roman" w:hAnsi="Times New Roman"/>
          <w:szCs w:val="24"/>
        </w:rPr>
        <w:t>Treatment/FindingandPayingforTreatment/ChoosingYourTreatmentTeam/HospiceCare/index</w:t>
      </w:r>
    </w:p>
    <w:p w:rsidR="00B82844" w:rsidRDefault="00B82844" w:rsidP="00B82844">
      <w:pPr>
        <w:pStyle w:val="Footer"/>
        <w:tabs>
          <w:tab w:val="clear" w:pos="4320"/>
          <w:tab w:val="clear" w:pos="8640"/>
        </w:tabs>
        <w:spacing w:line="480" w:lineRule="auto"/>
        <w:rPr>
          <w:rFonts w:ascii="Times New Roman" w:hAnsi="Times New Roman"/>
          <w:szCs w:val="24"/>
        </w:rPr>
      </w:pPr>
      <w:proofErr w:type="gramStart"/>
      <w:r>
        <w:rPr>
          <w:rFonts w:ascii="Times New Roman" w:hAnsi="Times New Roman"/>
          <w:szCs w:val="24"/>
        </w:rPr>
        <w:t>American Cancer Society.</w:t>
      </w:r>
      <w:proofErr w:type="gramEnd"/>
      <w:r>
        <w:rPr>
          <w:rFonts w:ascii="Times New Roman" w:hAnsi="Times New Roman"/>
          <w:szCs w:val="24"/>
        </w:rPr>
        <w:t xml:space="preserve"> </w:t>
      </w:r>
      <w:proofErr w:type="gramStart"/>
      <w:r>
        <w:rPr>
          <w:rFonts w:ascii="Times New Roman" w:hAnsi="Times New Roman"/>
          <w:szCs w:val="24"/>
        </w:rPr>
        <w:t xml:space="preserve">(2010). </w:t>
      </w:r>
      <w:r w:rsidRPr="00B82844">
        <w:rPr>
          <w:rFonts w:ascii="Times New Roman" w:hAnsi="Times New Roman"/>
          <w:i/>
          <w:szCs w:val="24"/>
        </w:rPr>
        <w:t>Pain control</w:t>
      </w:r>
      <w:r>
        <w:rPr>
          <w:rFonts w:ascii="Times New Roman" w:hAnsi="Times New Roman"/>
          <w:szCs w:val="24"/>
        </w:rPr>
        <w:t>.</w:t>
      </w:r>
      <w:proofErr w:type="gramEnd"/>
      <w:r>
        <w:rPr>
          <w:rFonts w:ascii="Times New Roman" w:hAnsi="Times New Roman"/>
          <w:szCs w:val="24"/>
        </w:rPr>
        <w:t xml:space="preserve"> Retrieved from </w:t>
      </w:r>
      <w:r w:rsidRPr="00B82844">
        <w:rPr>
          <w:rFonts w:ascii="Times New Roman" w:hAnsi="Times New Roman"/>
          <w:szCs w:val="24"/>
        </w:rPr>
        <w:t>http://www.cancer.org/</w:t>
      </w:r>
    </w:p>
    <w:p w:rsidR="00B82844" w:rsidRDefault="00B82844" w:rsidP="00B82844">
      <w:pPr>
        <w:pStyle w:val="Footer"/>
        <w:tabs>
          <w:tab w:val="clear" w:pos="4320"/>
          <w:tab w:val="clear" w:pos="8640"/>
        </w:tabs>
        <w:spacing w:line="480" w:lineRule="auto"/>
        <w:ind w:left="720"/>
        <w:rPr>
          <w:rFonts w:ascii="Times New Roman" w:hAnsi="Times New Roman"/>
          <w:szCs w:val="24"/>
        </w:rPr>
      </w:pPr>
      <w:r w:rsidRPr="00B82844">
        <w:rPr>
          <w:rFonts w:ascii="Times New Roman" w:hAnsi="Times New Roman"/>
          <w:szCs w:val="24"/>
        </w:rPr>
        <w:t>Treatment/TreatmentsandSideEffects/PhysicalSideEffects/Pain/PainDiary/pain-control-toc</w:t>
      </w:r>
    </w:p>
    <w:p w:rsidR="00597CAD" w:rsidRDefault="00597CAD" w:rsidP="00597CAD">
      <w:pPr>
        <w:pStyle w:val="Footer"/>
        <w:tabs>
          <w:tab w:val="clear" w:pos="4320"/>
          <w:tab w:val="clear" w:pos="8640"/>
        </w:tabs>
        <w:spacing w:line="480" w:lineRule="auto"/>
        <w:rPr>
          <w:rFonts w:ascii="Times New Roman" w:hAnsi="Times New Roman"/>
          <w:i/>
          <w:szCs w:val="24"/>
        </w:rPr>
      </w:pPr>
      <w:proofErr w:type="spellStart"/>
      <w:r>
        <w:rPr>
          <w:rFonts w:ascii="Times New Roman" w:hAnsi="Times New Roman"/>
          <w:szCs w:val="24"/>
        </w:rPr>
        <w:t>Dirckx</w:t>
      </w:r>
      <w:proofErr w:type="spellEnd"/>
      <w:r>
        <w:rPr>
          <w:rFonts w:ascii="Times New Roman" w:hAnsi="Times New Roman"/>
          <w:szCs w:val="24"/>
        </w:rPr>
        <w:t xml:space="preserve">, J. H. (Ed.). (2012). </w:t>
      </w:r>
      <w:r>
        <w:rPr>
          <w:rFonts w:ascii="Times New Roman" w:hAnsi="Times New Roman"/>
          <w:i/>
          <w:szCs w:val="24"/>
        </w:rPr>
        <w:t>Stedman’s medical dictionary for the health professions and nursing</w:t>
      </w:r>
    </w:p>
    <w:p w:rsidR="00597CAD" w:rsidRDefault="00597CAD" w:rsidP="00597CAD">
      <w:pPr>
        <w:pStyle w:val="Footer"/>
        <w:tabs>
          <w:tab w:val="clear" w:pos="4320"/>
          <w:tab w:val="clear" w:pos="8640"/>
        </w:tabs>
        <w:spacing w:line="480" w:lineRule="auto"/>
        <w:ind w:firstLine="720"/>
        <w:rPr>
          <w:rFonts w:ascii="Times New Roman" w:hAnsi="Times New Roman"/>
          <w:szCs w:val="24"/>
        </w:rPr>
      </w:pPr>
      <w:r>
        <w:rPr>
          <w:rFonts w:ascii="Times New Roman" w:hAnsi="Times New Roman"/>
          <w:szCs w:val="24"/>
        </w:rPr>
        <w:t>(7</w:t>
      </w:r>
      <w:r w:rsidRPr="00CB7D9A">
        <w:rPr>
          <w:rFonts w:ascii="Times New Roman" w:hAnsi="Times New Roman"/>
          <w:szCs w:val="24"/>
          <w:vertAlign w:val="superscript"/>
        </w:rPr>
        <w:t>th</w:t>
      </w:r>
      <w:r>
        <w:rPr>
          <w:rFonts w:ascii="Times New Roman" w:hAnsi="Times New Roman"/>
          <w:szCs w:val="24"/>
        </w:rPr>
        <w:t xml:space="preserve"> </w:t>
      </w:r>
      <w:proofErr w:type="gramStart"/>
      <w:r>
        <w:rPr>
          <w:rFonts w:ascii="Times New Roman" w:hAnsi="Times New Roman"/>
          <w:szCs w:val="24"/>
        </w:rPr>
        <w:t>ed</w:t>
      </w:r>
      <w:proofErr w:type="gramEnd"/>
      <w:r>
        <w:rPr>
          <w:rFonts w:ascii="Times New Roman" w:hAnsi="Times New Roman"/>
          <w:szCs w:val="24"/>
        </w:rPr>
        <w:t>.). Philadelphia, PA: Lippincott Williams and Wilkins.</w:t>
      </w:r>
    </w:p>
    <w:p w:rsidR="00B2382D" w:rsidRPr="00877F9C" w:rsidRDefault="00B2382D" w:rsidP="00B2382D">
      <w:pPr>
        <w:pStyle w:val="Footer"/>
        <w:tabs>
          <w:tab w:val="clear" w:pos="4320"/>
          <w:tab w:val="clear" w:pos="8640"/>
        </w:tabs>
        <w:spacing w:line="480" w:lineRule="auto"/>
        <w:rPr>
          <w:rFonts w:ascii="Times New Roman" w:hAnsi="Times New Roman"/>
          <w:i/>
          <w:szCs w:val="24"/>
        </w:rPr>
      </w:pPr>
      <w:proofErr w:type="spellStart"/>
      <w:r>
        <w:rPr>
          <w:rFonts w:ascii="Times New Roman" w:hAnsi="Times New Roman"/>
          <w:szCs w:val="24"/>
        </w:rPr>
        <w:t>Lehne</w:t>
      </w:r>
      <w:proofErr w:type="spellEnd"/>
      <w:r>
        <w:rPr>
          <w:rFonts w:ascii="Times New Roman" w:hAnsi="Times New Roman"/>
          <w:szCs w:val="24"/>
        </w:rPr>
        <w:t xml:space="preserve">, R. (2009). </w:t>
      </w:r>
      <w:r>
        <w:rPr>
          <w:rFonts w:ascii="Times New Roman" w:hAnsi="Times New Roman"/>
          <w:i/>
          <w:szCs w:val="24"/>
        </w:rPr>
        <w:t xml:space="preserve">Pharmacology for nursing care </w:t>
      </w:r>
      <w:r w:rsidRPr="00877F9C">
        <w:rPr>
          <w:rFonts w:ascii="Times New Roman" w:hAnsi="Times New Roman"/>
          <w:szCs w:val="24"/>
        </w:rPr>
        <w:t>(7</w:t>
      </w:r>
      <w:r w:rsidRPr="00877F9C">
        <w:rPr>
          <w:rFonts w:ascii="Times New Roman" w:hAnsi="Times New Roman"/>
          <w:szCs w:val="24"/>
          <w:vertAlign w:val="superscript"/>
        </w:rPr>
        <w:t>th</w:t>
      </w:r>
      <w:r w:rsidRPr="00877F9C">
        <w:rPr>
          <w:rFonts w:ascii="Times New Roman" w:hAnsi="Times New Roman"/>
          <w:szCs w:val="24"/>
        </w:rPr>
        <w:t xml:space="preserve"> </w:t>
      </w:r>
      <w:proofErr w:type="gramStart"/>
      <w:r w:rsidRPr="00877F9C">
        <w:rPr>
          <w:rFonts w:ascii="Times New Roman" w:hAnsi="Times New Roman"/>
          <w:szCs w:val="24"/>
        </w:rPr>
        <w:t>ed</w:t>
      </w:r>
      <w:proofErr w:type="gramEnd"/>
      <w:r w:rsidRPr="00877F9C">
        <w:rPr>
          <w:rFonts w:ascii="Times New Roman" w:hAnsi="Times New Roman"/>
          <w:szCs w:val="24"/>
        </w:rPr>
        <w:t>.). Philadelphia: W. B. Saunders.</w:t>
      </w:r>
    </w:p>
    <w:p w:rsidR="00711E1F" w:rsidRDefault="00711E1F" w:rsidP="00711E1F">
      <w:pPr>
        <w:pStyle w:val="Footer"/>
        <w:tabs>
          <w:tab w:val="clear" w:pos="4320"/>
          <w:tab w:val="clear" w:pos="8640"/>
        </w:tabs>
        <w:spacing w:line="480" w:lineRule="auto"/>
        <w:rPr>
          <w:rFonts w:ascii="Times New Roman" w:hAnsi="Times New Roman"/>
          <w:szCs w:val="24"/>
        </w:rPr>
      </w:pPr>
      <w:proofErr w:type="spellStart"/>
      <w:r w:rsidRPr="00711E1F">
        <w:rPr>
          <w:rFonts w:ascii="Times New Roman" w:hAnsi="Times New Roman"/>
          <w:szCs w:val="24"/>
        </w:rPr>
        <w:t>Mauk</w:t>
      </w:r>
      <w:proofErr w:type="spellEnd"/>
      <w:r w:rsidRPr="00711E1F">
        <w:rPr>
          <w:rFonts w:ascii="Times New Roman" w:hAnsi="Times New Roman"/>
          <w:szCs w:val="24"/>
        </w:rPr>
        <w:t xml:space="preserve">, K. L. (2010). </w:t>
      </w:r>
      <w:r w:rsidRPr="00A13CD0">
        <w:rPr>
          <w:rFonts w:ascii="Times New Roman" w:hAnsi="Times New Roman"/>
          <w:i/>
          <w:szCs w:val="24"/>
        </w:rPr>
        <w:t>Gerontological nursing: Competencies for care</w:t>
      </w:r>
      <w:r>
        <w:rPr>
          <w:rFonts w:ascii="Times New Roman" w:hAnsi="Times New Roman"/>
          <w:szCs w:val="24"/>
        </w:rPr>
        <w:t xml:space="preserve"> (2</w:t>
      </w:r>
      <w:r w:rsidRPr="00B2382D">
        <w:rPr>
          <w:rFonts w:ascii="Times New Roman" w:hAnsi="Times New Roman"/>
          <w:szCs w:val="24"/>
          <w:vertAlign w:val="superscript"/>
        </w:rPr>
        <w:t>nd</w:t>
      </w:r>
      <w:r>
        <w:rPr>
          <w:rFonts w:ascii="Times New Roman" w:hAnsi="Times New Roman"/>
          <w:szCs w:val="24"/>
        </w:rPr>
        <w:t xml:space="preserve"> </w:t>
      </w:r>
      <w:proofErr w:type="gramStart"/>
      <w:r>
        <w:rPr>
          <w:rFonts w:ascii="Times New Roman" w:hAnsi="Times New Roman"/>
          <w:szCs w:val="24"/>
        </w:rPr>
        <w:t>ed</w:t>
      </w:r>
      <w:proofErr w:type="gramEnd"/>
      <w:r>
        <w:rPr>
          <w:rFonts w:ascii="Times New Roman" w:hAnsi="Times New Roman"/>
          <w:szCs w:val="24"/>
        </w:rPr>
        <w:t>.). Sudbury, MA:</w:t>
      </w:r>
    </w:p>
    <w:p w:rsidR="007539E5" w:rsidRDefault="00711E1F" w:rsidP="00A13CD0">
      <w:pPr>
        <w:pStyle w:val="Footer"/>
        <w:tabs>
          <w:tab w:val="clear" w:pos="4320"/>
          <w:tab w:val="clear" w:pos="8640"/>
        </w:tabs>
        <w:spacing w:line="480" w:lineRule="auto"/>
        <w:ind w:firstLine="720"/>
        <w:rPr>
          <w:rFonts w:ascii="Times New Roman" w:hAnsi="Times New Roman"/>
          <w:szCs w:val="24"/>
        </w:rPr>
      </w:pPr>
      <w:proofErr w:type="gramStart"/>
      <w:r w:rsidRPr="00711E1F">
        <w:rPr>
          <w:rFonts w:ascii="Times New Roman" w:hAnsi="Times New Roman"/>
          <w:szCs w:val="24"/>
        </w:rPr>
        <w:t>Jones and Bartlett.</w:t>
      </w:r>
      <w:proofErr w:type="gramEnd"/>
    </w:p>
    <w:sectPr w:rsidR="007539E5" w:rsidSect="005B56A4">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F49" w:rsidRDefault="002C5F49" w:rsidP="00A35D5A">
      <w:r>
        <w:separator/>
      </w:r>
    </w:p>
  </w:endnote>
  <w:endnote w:type="continuationSeparator" w:id="0">
    <w:p w:rsidR="002C5F49" w:rsidRDefault="002C5F49" w:rsidP="00A35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B07D7A" w:rsidP="00A252D1">
    <w:pPr>
      <w:pStyle w:val="Footer"/>
      <w:framePr w:wrap="around" w:vAnchor="text" w:hAnchor="margin" w:xAlign="right" w:y="1"/>
      <w:rPr>
        <w:rStyle w:val="PageNumber"/>
      </w:rPr>
    </w:pPr>
    <w:r>
      <w:rPr>
        <w:rStyle w:val="PageNumber"/>
      </w:rPr>
      <w:fldChar w:fldCharType="begin"/>
    </w:r>
    <w:r w:rsidR="00533B36">
      <w:rPr>
        <w:rStyle w:val="PageNumber"/>
      </w:rPr>
      <w:instrText xml:space="preserve">PAGE  </w:instrText>
    </w:r>
    <w:r>
      <w:rPr>
        <w:rStyle w:val="PageNumber"/>
      </w:rPr>
      <w:fldChar w:fldCharType="end"/>
    </w:r>
  </w:p>
  <w:p w:rsidR="00A252D1" w:rsidRDefault="002E3F1B" w:rsidP="00A252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2E3F1B" w:rsidP="00A252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F49" w:rsidRDefault="002C5F49" w:rsidP="00A35D5A">
      <w:r>
        <w:separator/>
      </w:r>
    </w:p>
  </w:footnote>
  <w:footnote w:type="continuationSeparator" w:id="0">
    <w:p w:rsidR="002C5F49" w:rsidRDefault="002C5F49" w:rsidP="00A3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1428"/>
      <w:docPartObj>
        <w:docPartGallery w:val="Page Numbers (Top of Page)"/>
        <w:docPartUnique/>
      </w:docPartObj>
    </w:sdtPr>
    <w:sdtEndPr>
      <w:rPr>
        <w:noProof/>
      </w:rPr>
    </w:sdtEndPr>
    <w:sdtContent>
      <w:p w:rsidR="009A6C14" w:rsidRPr="003331AA" w:rsidRDefault="00F230DF">
        <w:pPr>
          <w:pStyle w:val="Header"/>
          <w:jc w:val="right"/>
        </w:pPr>
        <w:r>
          <w:t xml:space="preserve">CASE STUDY </w:t>
        </w:r>
        <w:r w:rsidR="000E7340">
          <w:t>16.4</w:t>
        </w:r>
        <w:r w:rsidR="00EE5E91">
          <w:t xml:space="preserve"> </w:t>
        </w:r>
        <w:r w:rsidR="00232771">
          <w:t>AND</w:t>
        </w:r>
        <w:r w:rsidR="000E7340">
          <w:t xml:space="preserve"> 19</w:t>
        </w:r>
        <w:r w:rsidR="00EE5E91">
          <w:t>.2</w:t>
        </w:r>
        <w:r w:rsidR="009A6C14" w:rsidRPr="003331AA">
          <w:ptab w:relativeTo="margin" w:alignment="right" w:leader="none"/>
        </w:r>
        <w:r w:rsidR="00B07D7A" w:rsidRPr="003331AA">
          <w:fldChar w:fldCharType="begin"/>
        </w:r>
        <w:r w:rsidR="009A6C14" w:rsidRPr="003331AA">
          <w:instrText xml:space="preserve"> PAGE   \* MERGEFORMAT </w:instrText>
        </w:r>
        <w:r w:rsidR="00B07D7A" w:rsidRPr="003331AA">
          <w:fldChar w:fldCharType="separate"/>
        </w:r>
        <w:r w:rsidR="002E3F1B">
          <w:rPr>
            <w:noProof/>
          </w:rPr>
          <w:t>2</w:t>
        </w:r>
        <w:r w:rsidR="00B07D7A" w:rsidRPr="003331AA">
          <w:rPr>
            <w:noProof/>
          </w:rPr>
          <w:fldChar w:fldCharType="end"/>
        </w:r>
      </w:p>
    </w:sdtContent>
  </w:sdt>
  <w:p w:rsidR="009A6C14" w:rsidRPr="003331AA" w:rsidRDefault="009A6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14" w:rsidRPr="003331AA" w:rsidRDefault="009A6C14">
    <w:pPr>
      <w:pStyle w:val="Header"/>
      <w:jc w:val="right"/>
    </w:pPr>
    <w:r w:rsidRPr="003331AA">
      <w:t xml:space="preserve">Running head: </w:t>
    </w:r>
    <w:r w:rsidR="00B92A0E">
      <w:t xml:space="preserve">CASE STUDY </w:t>
    </w:r>
    <w:r w:rsidR="000E7340">
      <w:t>16.4</w:t>
    </w:r>
    <w:r w:rsidR="00EE5E91">
      <w:t xml:space="preserve"> </w:t>
    </w:r>
    <w:r w:rsidR="00232771">
      <w:t>AND</w:t>
    </w:r>
    <w:r w:rsidR="000E7340">
      <w:t xml:space="preserve"> 19</w:t>
    </w:r>
    <w:r w:rsidR="00EE5E91">
      <w:t>.2</w:t>
    </w:r>
    <w:r w:rsidRPr="003331AA">
      <w:ptab w:relativeTo="margin" w:alignment="right" w:leader="none"/>
    </w:r>
    <w:sdt>
      <w:sdtPr>
        <w:id w:val="-850098897"/>
        <w:docPartObj>
          <w:docPartGallery w:val="Page Numbers (Top of Page)"/>
          <w:docPartUnique/>
        </w:docPartObj>
      </w:sdtPr>
      <w:sdtEndPr>
        <w:rPr>
          <w:noProof/>
        </w:rPr>
      </w:sdtEndPr>
      <w:sdtContent>
        <w:r w:rsidR="00B07D7A" w:rsidRPr="003331AA">
          <w:fldChar w:fldCharType="begin"/>
        </w:r>
        <w:r w:rsidRPr="003331AA">
          <w:instrText xml:space="preserve"> PAGE   \* MERGEFORMAT </w:instrText>
        </w:r>
        <w:r w:rsidR="00B07D7A" w:rsidRPr="003331AA">
          <w:fldChar w:fldCharType="separate"/>
        </w:r>
        <w:r w:rsidR="002E3F1B">
          <w:rPr>
            <w:noProof/>
          </w:rPr>
          <w:t>1</w:t>
        </w:r>
        <w:r w:rsidR="00B07D7A" w:rsidRPr="003331AA">
          <w:rPr>
            <w:noProof/>
          </w:rPr>
          <w:fldChar w:fldCharType="end"/>
        </w:r>
      </w:sdtContent>
    </w:sdt>
  </w:p>
  <w:p w:rsidR="009A6C14" w:rsidRDefault="009A6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35D5A"/>
    <w:rsid w:val="000035FA"/>
    <w:rsid w:val="0000707D"/>
    <w:rsid w:val="00015FB2"/>
    <w:rsid w:val="00016883"/>
    <w:rsid w:val="00017764"/>
    <w:rsid w:val="00023986"/>
    <w:rsid w:val="00026D13"/>
    <w:rsid w:val="00031FC8"/>
    <w:rsid w:val="00037F19"/>
    <w:rsid w:val="0004123F"/>
    <w:rsid w:val="0006030D"/>
    <w:rsid w:val="000962B2"/>
    <w:rsid w:val="000C7BB9"/>
    <w:rsid w:val="000D4CA3"/>
    <w:rsid w:val="000E7340"/>
    <w:rsid w:val="000F79A8"/>
    <w:rsid w:val="00113567"/>
    <w:rsid w:val="00134A6F"/>
    <w:rsid w:val="00135E5C"/>
    <w:rsid w:val="001374DA"/>
    <w:rsid w:val="0014197F"/>
    <w:rsid w:val="00167986"/>
    <w:rsid w:val="00174720"/>
    <w:rsid w:val="00187A1A"/>
    <w:rsid w:val="00196E5E"/>
    <w:rsid w:val="001B1E6C"/>
    <w:rsid w:val="001E7F05"/>
    <w:rsid w:val="001F1BFD"/>
    <w:rsid w:val="00212615"/>
    <w:rsid w:val="00230487"/>
    <w:rsid w:val="00232771"/>
    <w:rsid w:val="002431A5"/>
    <w:rsid w:val="00277934"/>
    <w:rsid w:val="00282734"/>
    <w:rsid w:val="00285BD1"/>
    <w:rsid w:val="0029529C"/>
    <w:rsid w:val="002C5F49"/>
    <w:rsid w:val="002C61F9"/>
    <w:rsid w:val="002D0DAD"/>
    <w:rsid w:val="002E3F1B"/>
    <w:rsid w:val="00313196"/>
    <w:rsid w:val="003137CB"/>
    <w:rsid w:val="003331AA"/>
    <w:rsid w:val="00333C05"/>
    <w:rsid w:val="0034428B"/>
    <w:rsid w:val="003547FE"/>
    <w:rsid w:val="00375276"/>
    <w:rsid w:val="003763EA"/>
    <w:rsid w:val="00381B9A"/>
    <w:rsid w:val="00383149"/>
    <w:rsid w:val="003865DB"/>
    <w:rsid w:val="003964D3"/>
    <w:rsid w:val="00397237"/>
    <w:rsid w:val="003C2EDE"/>
    <w:rsid w:val="003C4FBF"/>
    <w:rsid w:val="003D5E81"/>
    <w:rsid w:val="003D61D4"/>
    <w:rsid w:val="003D7F47"/>
    <w:rsid w:val="003E0FF5"/>
    <w:rsid w:val="003E6B17"/>
    <w:rsid w:val="003F6C39"/>
    <w:rsid w:val="004074DC"/>
    <w:rsid w:val="00411B81"/>
    <w:rsid w:val="0041400C"/>
    <w:rsid w:val="004178AF"/>
    <w:rsid w:val="00447A12"/>
    <w:rsid w:val="00447EBB"/>
    <w:rsid w:val="00472E16"/>
    <w:rsid w:val="004811D8"/>
    <w:rsid w:val="004877B0"/>
    <w:rsid w:val="00497EB6"/>
    <w:rsid w:val="004A3192"/>
    <w:rsid w:val="004D1CF6"/>
    <w:rsid w:val="004D3812"/>
    <w:rsid w:val="00523C7C"/>
    <w:rsid w:val="005258C4"/>
    <w:rsid w:val="00532E9A"/>
    <w:rsid w:val="00533B36"/>
    <w:rsid w:val="005409D7"/>
    <w:rsid w:val="00565A6E"/>
    <w:rsid w:val="00570C97"/>
    <w:rsid w:val="00576332"/>
    <w:rsid w:val="00597CAD"/>
    <w:rsid w:val="005A341B"/>
    <w:rsid w:val="005B56A4"/>
    <w:rsid w:val="005E1966"/>
    <w:rsid w:val="00606146"/>
    <w:rsid w:val="00611A14"/>
    <w:rsid w:val="0061559F"/>
    <w:rsid w:val="006268E9"/>
    <w:rsid w:val="00663570"/>
    <w:rsid w:val="006731CE"/>
    <w:rsid w:val="00675CC9"/>
    <w:rsid w:val="00687CC3"/>
    <w:rsid w:val="00692E04"/>
    <w:rsid w:val="00695EE3"/>
    <w:rsid w:val="00696D76"/>
    <w:rsid w:val="006A773F"/>
    <w:rsid w:val="006D28D5"/>
    <w:rsid w:val="006D2F66"/>
    <w:rsid w:val="006D36F1"/>
    <w:rsid w:val="006E63A1"/>
    <w:rsid w:val="006F7729"/>
    <w:rsid w:val="00705957"/>
    <w:rsid w:val="00710493"/>
    <w:rsid w:val="00711E1F"/>
    <w:rsid w:val="00715206"/>
    <w:rsid w:val="00723DF6"/>
    <w:rsid w:val="0073312D"/>
    <w:rsid w:val="007457E3"/>
    <w:rsid w:val="007520CA"/>
    <w:rsid w:val="007539E5"/>
    <w:rsid w:val="00753A3D"/>
    <w:rsid w:val="00760BB7"/>
    <w:rsid w:val="00775548"/>
    <w:rsid w:val="00787ACC"/>
    <w:rsid w:val="007B13B7"/>
    <w:rsid w:val="007C2106"/>
    <w:rsid w:val="007E2B55"/>
    <w:rsid w:val="007F5A54"/>
    <w:rsid w:val="00861CFC"/>
    <w:rsid w:val="00873BE0"/>
    <w:rsid w:val="00875B0D"/>
    <w:rsid w:val="0089308D"/>
    <w:rsid w:val="00896C2E"/>
    <w:rsid w:val="008A3A28"/>
    <w:rsid w:val="008A73B9"/>
    <w:rsid w:val="008C012F"/>
    <w:rsid w:val="008C2E5B"/>
    <w:rsid w:val="008D1809"/>
    <w:rsid w:val="008D449D"/>
    <w:rsid w:val="008E3B9E"/>
    <w:rsid w:val="008E42C5"/>
    <w:rsid w:val="008F07E2"/>
    <w:rsid w:val="00907DE4"/>
    <w:rsid w:val="00927654"/>
    <w:rsid w:val="00931470"/>
    <w:rsid w:val="00935E9B"/>
    <w:rsid w:val="00966066"/>
    <w:rsid w:val="00970CFE"/>
    <w:rsid w:val="00973EB7"/>
    <w:rsid w:val="00977EAC"/>
    <w:rsid w:val="00980EE9"/>
    <w:rsid w:val="00991D2F"/>
    <w:rsid w:val="009A6C14"/>
    <w:rsid w:val="009B0A84"/>
    <w:rsid w:val="009B2605"/>
    <w:rsid w:val="009B7691"/>
    <w:rsid w:val="009C7EAE"/>
    <w:rsid w:val="009D038D"/>
    <w:rsid w:val="009D7305"/>
    <w:rsid w:val="009F67E1"/>
    <w:rsid w:val="00A124BF"/>
    <w:rsid w:val="00A13CD0"/>
    <w:rsid w:val="00A20009"/>
    <w:rsid w:val="00A22A99"/>
    <w:rsid w:val="00A35D5A"/>
    <w:rsid w:val="00A41F51"/>
    <w:rsid w:val="00A55D4B"/>
    <w:rsid w:val="00A710D6"/>
    <w:rsid w:val="00A72A2B"/>
    <w:rsid w:val="00A7752D"/>
    <w:rsid w:val="00A77EE7"/>
    <w:rsid w:val="00A84B7F"/>
    <w:rsid w:val="00AB2999"/>
    <w:rsid w:val="00AB4487"/>
    <w:rsid w:val="00AC4764"/>
    <w:rsid w:val="00B05423"/>
    <w:rsid w:val="00B07D7A"/>
    <w:rsid w:val="00B2382D"/>
    <w:rsid w:val="00B3201B"/>
    <w:rsid w:val="00B52094"/>
    <w:rsid w:val="00B56992"/>
    <w:rsid w:val="00B82844"/>
    <w:rsid w:val="00B92A0E"/>
    <w:rsid w:val="00B9589A"/>
    <w:rsid w:val="00BC5D62"/>
    <w:rsid w:val="00BD022A"/>
    <w:rsid w:val="00BF288F"/>
    <w:rsid w:val="00C00628"/>
    <w:rsid w:val="00C05190"/>
    <w:rsid w:val="00C14FCD"/>
    <w:rsid w:val="00C153DE"/>
    <w:rsid w:val="00C3073D"/>
    <w:rsid w:val="00C332BD"/>
    <w:rsid w:val="00C34E10"/>
    <w:rsid w:val="00C45A66"/>
    <w:rsid w:val="00C51250"/>
    <w:rsid w:val="00C571EB"/>
    <w:rsid w:val="00C60340"/>
    <w:rsid w:val="00C76C29"/>
    <w:rsid w:val="00C93304"/>
    <w:rsid w:val="00C95565"/>
    <w:rsid w:val="00CB7D9A"/>
    <w:rsid w:val="00CD62DC"/>
    <w:rsid w:val="00CE0EE9"/>
    <w:rsid w:val="00D058F2"/>
    <w:rsid w:val="00D05A29"/>
    <w:rsid w:val="00D14D36"/>
    <w:rsid w:val="00D22140"/>
    <w:rsid w:val="00D311EA"/>
    <w:rsid w:val="00D32620"/>
    <w:rsid w:val="00D37F17"/>
    <w:rsid w:val="00D524EC"/>
    <w:rsid w:val="00D67DE2"/>
    <w:rsid w:val="00D8622A"/>
    <w:rsid w:val="00DA47BC"/>
    <w:rsid w:val="00DB20A4"/>
    <w:rsid w:val="00DB6B4A"/>
    <w:rsid w:val="00DD1901"/>
    <w:rsid w:val="00DE3114"/>
    <w:rsid w:val="00DE5B55"/>
    <w:rsid w:val="00E26FE7"/>
    <w:rsid w:val="00E45533"/>
    <w:rsid w:val="00E45716"/>
    <w:rsid w:val="00E51DDC"/>
    <w:rsid w:val="00E65EFE"/>
    <w:rsid w:val="00E87938"/>
    <w:rsid w:val="00E87BBD"/>
    <w:rsid w:val="00EA1F80"/>
    <w:rsid w:val="00EC147B"/>
    <w:rsid w:val="00EC38EB"/>
    <w:rsid w:val="00ED4A73"/>
    <w:rsid w:val="00ED69D2"/>
    <w:rsid w:val="00ED753F"/>
    <w:rsid w:val="00EE089F"/>
    <w:rsid w:val="00EE1F11"/>
    <w:rsid w:val="00EE5E91"/>
    <w:rsid w:val="00EF6C7C"/>
    <w:rsid w:val="00F02F78"/>
    <w:rsid w:val="00F0582A"/>
    <w:rsid w:val="00F0601A"/>
    <w:rsid w:val="00F12E4D"/>
    <w:rsid w:val="00F13657"/>
    <w:rsid w:val="00F20BD2"/>
    <w:rsid w:val="00F230DF"/>
    <w:rsid w:val="00F261BC"/>
    <w:rsid w:val="00F337F5"/>
    <w:rsid w:val="00F6224F"/>
    <w:rsid w:val="00F62872"/>
    <w:rsid w:val="00F62B53"/>
    <w:rsid w:val="00F80FAD"/>
    <w:rsid w:val="00F83B8D"/>
    <w:rsid w:val="00F86AEB"/>
    <w:rsid w:val="00F86B0F"/>
    <w:rsid w:val="00F87A58"/>
    <w:rsid w:val="00F9378F"/>
    <w:rsid w:val="00F96699"/>
    <w:rsid w:val="00FB2820"/>
    <w:rsid w:val="00FB5AE6"/>
    <w:rsid w:val="00FC747D"/>
    <w:rsid w:val="00FD5118"/>
    <w:rsid w:val="00FF2F13"/>
    <w:rsid w:val="00FF5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F1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F1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763407">
      <w:bodyDiv w:val="1"/>
      <w:marLeft w:val="0"/>
      <w:marRight w:val="0"/>
      <w:marTop w:val="0"/>
      <w:marBottom w:val="0"/>
      <w:divBdr>
        <w:top w:val="none" w:sz="0" w:space="0" w:color="auto"/>
        <w:left w:val="none" w:sz="0" w:space="0" w:color="auto"/>
        <w:bottom w:val="none" w:sz="0" w:space="0" w:color="auto"/>
        <w:right w:val="none" w:sz="0" w:space="0" w:color="auto"/>
      </w:divBdr>
      <w:divsChild>
        <w:div w:id="1576470892">
          <w:marLeft w:val="0"/>
          <w:marRight w:val="0"/>
          <w:marTop w:val="0"/>
          <w:marBottom w:val="0"/>
          <w:divBdr>
            <w:top w:val="none" w:sz="0" w:space="0" w:color="auto"/>
            <w:left w:val="none" w:sz="0" w:space="0" w:color="auto"/>
            <w:bottom w:val="none" w:sz="0" w:space="0" w:color="auto"/>
            <w:right w:val="none" w:sz="0" w:space="0" w:color="auto"/>
          </w:divBdr>
          <w:divsChild>
            <w:div w:id="1636640289">
              <w:marLeft w:val="0"/>
              <w:marRight w:val="0"/>
              <w:marTop w:val="0"/>
              <w:marBottom w:val="0"/>
              <w:divBdr>
                <w:top w:val="none" w:sz="0" w:space="0" w:color="auto"/>
                <w:left w:val="none" w:sz="0" w:space="0" w:color="auto"/>
                <w:bottom w:val="none" w:sz="0" w:space="0" w:color="auto"/>
                <w:right w:val="none" w:sz="0" w:space="0" w:color="auto"/>
              </w:divBdr>
              <w:divsChild>
                <w:div w:id="111439105">
                  <w:marLeft w:val="0"/>
                  <w:marRight w:val="0"/>
                  <w:marTop w:val="0"/>
                  <w:marBottom w:val="0"/>
                  <w:divBdr>
                    <w:top w:val="none" w:sz="0" w:space="0" w:color="auto"/>
                    <w:left w:val="none" w:sz="0" w:space="0" w:color="auto"/>
                    <w:bottom w:val="none" w:sz="0" w:space="0" w:color="auto"/>
                    <w:right w:val="none" w:sz="0" w:space="0" w:color="auto"/>
                  </w:divBdr>
                  <w:divsChild>
                    <w:div w:id="649990492">
                      <w:marLeft w:val="0"/>
                      <w:marRight w:val="0"/>
                      <w:marTop w:val="0"/>
                      <w:marBottom w:val="0"/>
                      <w:divBdr>
                        <w:top w:val="none" w:sz="0" w:space="0" w:color="auto"/>
                        <w:left w:val="none" w:sz="0" w:space="0" w:color="auto"/>
                        <w:bottom w:val="none" w:sz="0" w:space="0" w:color="auto"/>
                        <w:right w:val="none" w:sz="0" w:space="0" w:color="auto"/>
                      </w:divBdr>
                      <w:divsChild>
                        <w:div w:id="2022538957">
                          <w:marLeft w:val="0"/>
                          <w:marRight w:val="0"/>
                          <w:marTop w:val="0"/>
                          <w:marBottom w:val="0"/>
                          <w:divBdr>
                            <w:top w:val="none" w:sz="0" w:space="0" w:color="auto"/>
                            <w:left w:val="none" w:sz="0" w:space="0" w:color="auto"/>
                            <w:bottom w:val="none" w:sz="0" w:space="0" w:color="auto"/>
                            <w:right w:val="none" w:sz="0" w:space="0" w:color="auto"/>
                          </w:divBdr>
                          <w:divsChild>
                            <w:div w:id="1975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78644">
      <w:bodyDiv w:val="1"/>
      <w:marLeft w:val="0"/>
      <w:marRight w:val="0"/>
      <w:marTop w:val="0"/>
      <w:marBottom w:val="0"/>
      <w:divBdr>
        <w:top w:val="none" w:sz="0" w:space="0" w:color="auto"/>
        <w:left w:val="none" w:sz="0" w:space="0" w:color="auto"/>
        <w:bottom w:val="none" w:sz="0" w:space="0" w:color="auto"/>
        <w:right w:val="none" w:sz="0" w:space="0" w:color="auto"/>
      </w:divBdr>
      <w:divsChild>
        <w:div w:id="439104250">
          <w:marLeft w:val="0"/>
          <w:marRight w:val="0"/>
          <w:marTop w:val="210"/>
          <w:marBottom w:val="210"/>
          <w:divBdr>
            <w:top w:val="none" w:sz="0" w:space="0" w:color="auto"/>
            <w:left w:val="none" w:sz="0" w:space="0" w:color="auto"/>
            <w:bottom w:val="none" w:sz="0" w:space="0" w:color="auto"/>
            <w:right w:val="none" w:sz="0" w:space="0" w:color="auto"/>
          </w:divBdr>
          <w:divsChild>
            <w:div w:id="2035109871">
              <w:marLeft w:val="0"/>
              <w:marRight w:val="0"/>
              <w:marTop w:val="0"/>
              <w:marBottom w:val="0"/>
              <w:divBdr>
                <w:top w:val="none" w:sz="0" w:space="0" w:color="auto"/>
                <w:left w:val="none" w:sz="0" w:space="0" w:color="auto"/>
                <w:bottom w:val="none" w:sz="0" w:space="0" w:color="auto"/>
                <w:right w:val="none" w:sz="0" w:space="0" w:color="auto"/>
              </w:divBdr>
              <w:divsChild>
                <w:div w:id="1195145978">
                  <w:marLeft w:val="0"/>
                  <w:marRight w:val="0"/>
                  <w:marTop w:val="0"/>
                  <w:marBottom w:val="0"/>
                  <w:divBdr>
                    <w:top w:val="none" w:sz="0" w:space="0" w:color="auto"/>
                    <w:left w:val="none" w:sz="0" w:space="0" w:color="auto"/>
                    <w:bottom w:val="none" w:sz="0" w:space="0" w:color="auto"/>
                    <w:right w:val="none" w:sz="0" w:space="0" w:color="auto"/>
                  </w:divBdr>
                  <w:divsChild>
                    <w:div w:id="6241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4916">
      <w:bodyDiv w:val="1"/>
      <w:marLeft w:val="0"/>
      <w:marRight w:val="0"/>
      <w:marTop w:val="0"/>
      <w:marBottom w:val="0"/>
      <w:divBdr>
        <w:top w:val="none" w:sz="0" w:space="0" w:color="auto"/>
        <w:left w:val="none" w:sz="0" w:space="0" w:color="auto"/>
        <w:bottom w:val="none" w:sz="0" w:space="0" w:color="auto"/>
        <w:right w:val="none" w:sz="0" w:space="0" w:color="auto"/>
      </w:divBdr>
      <w:divsChild>
        <w:div w:id="60294567">
          <w:marLeft w:val="0"/>
          <w:marRight w:val="0"/>
          <w:marTop w:val="0"/>
          <w:marBottom w:val="0"/>
          <w:divBdr>
            <w:top w:val="none" w:sz="0" w:space="0" w:color="auto"/>
            <w:left w:val="none" w:sz="0" w:space="0" w:color="auto"/>
            <w:bottom w:val="none" w:sz="0" w:space="0" w:color="auto"/>
            <w:right w:val="none" w:sz="0" w:space="0" w:color="auto"/>
          </w:divBdr>
          <w:divsChild>
            <w:div w:id="821198063">
              <w:marLeft w:val="0"/>
              <w:marRight w:val="0"/>
              <w:marTop w:val="0"/>
              <w:marBottom w:val="0"/>
              <w:divBdr>
                <w:top w:val="none" w:sz="0" w:space="0" w:color="auto"/>
                <w:left w:val="none" w:sz="0" w:space="0" w:color="auto"/>
                <w:bottom w:val="none" w:sz="0" w:space="0" w:color="auto"/>
                <w:right w:val="none" w:sz="0" w:space="0" w:color="auto"/>
              </w:divBdr>
              <w:divsChild>
                <w:div w:id="1949267370">
                  <w:marLeft w:val="0"/>
                  <w:marRight w:val="0"/>
                  <w:marTop w:val="0"/>
                  <w:marBottom w:val="0"/>
                  <w:divBdr>
                    <w:top w:val="none" w:sz="0" w:space="0" w:color="auto"/>
                    <w:left w:val="none" w:sz="0" w:space="0" w:color="auto"/>
                    <w:bottom w:val="none" w:sz="0" w:space="0" w:color="auto"/>
                    <w:right w:val="none" w:sz="0" w:space="0" w:color="auto"/>
                  </w:divBdr>
                  <w:divsChild>
                    <w:div w:id="1554464612">
                      <w:marLeft w:val="0"/>
                      <w:marRight w:val="0"/>
                      <w:marTop w:val="0"/>
                      <w:marBottom w:val="0"/>
                      <w:divBdr>
                        <w:top w:val="none" w:sz="0" w:space="0" w:color="auto"/>
                        <w:left w:val="none" w:sz="0" w:space="0" w:color="auto"/>
                        <w:bottom w:val="none" w:sz="0" w:space="0" w:color="auto"/>
                        <w:right w:val="none" w:sz="0" w:space="0" w:color="auto"/>
                      </w:divBdr>
                      <w:divsChild>
                        <w:div w:id="890263097">
                          <w:marLeft w:val="0"/>
                          <w:marRight w:val="0"/>
                          <w:marTop w:val="0"/>
                          <w:marBottom w:val="0"/>
                          <w:divBdr>
                            <w:top w:val="none" w:sz="0" w:space="0" w:color="auto"/>
                            <w:left w:val="none" w:sz="0" w:space="0" w:color="auto"/>
                            <w:bottom w:val="none" w:sz="0" w:space="0" w:color="auto"/>
                            <w:right w:val="none" w:sz="0" w:space="0" w:color="auto"/>
                          </w:divBdr>
                          <w:divsChild>
                            <w:div w:id="939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1192</Words>
  <Characters>6799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cp:lastPrinted>2011-10-05T21:24:00Z</cp:lastPrinted>
  <dcterms:created xsi:type="dcterms:W3CDTF">2012-04-29T23:17:00Z</dcterms:created>
  <dcterms:modified xsi:type="dcterms:W3CDTF">2012-04-29T23:17:00Z</dcterms:modified>
</cp:coreProperties>
</file>