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1C" w:rsidRPr="00CB61B8" w:rsidRDefault="00CB61B8" w:rsidP="00CB61B8">
      <w:pPr>
        <w:rPr>
          <w:color w:val="FF0000"/>
        </w:rPr>
      </w:pPr>
      <w:r w:rsidRPr="00CB61B8">
        <w:rPr>
          <w:color w:val="FF0000"/>
        </w:rPr>
        <w:t>It is Running head</w:t>
      </w:r>
      <w:r w:rsidR="0060605A">
        <w:rPr>
          <w:color w:val="FF0000"/>
        </w:rPr>
        <w:t xml:space="preserve">     13.5/15</w:t>
      </w:r>
    </w:p>
    <w:p w:rsidR="004963E3" w:rsidRDefault="0080311C" w:rsidP="0080311C">
      <w:pPr>
        <w:jc w:val="center"/>
      </w:pPr>
      <w:r>
        <w:t>Case Study- Early Dementia</w:t>
      </w:r>
    </w:p>
    <w:p w:rsidR="0080311C" w:rsidRDefault="0080311C" w:rsidP="0080311C">
      <w:pPr>
        <w:jc w:val="center"/>
      </w:pPr>
      <w:r>
        <w:t xml:space="preserve">Stephanie </w:t>
      </w:r>
      <w:proofErr w:type="spellStart"/>
      <w:r>
        <w:t>Gehring</w:t>
      </w:r>
      <w:proofErr w:type="spellEnd"/>
    </w:p>
    <w:p w:rsidR="0080311C" w:rsidRDefault="0080311C" w:rsidP="0080311C">
      <w:pPr>
        <w:jc w:val="center"/>
      </w:pPr>
      <w:proofErr w:type="spellStart"/>
      <w:r>
        <w:t>Gerontological</w:t>
      </w:r>
      <w:proofErr w:type="spellEnd"/>
      <w:r>
        <w:t xml:space="preserve"> Nursing</w:t>
      </w:r>
    </w:p>
    <w:p w:rsidR="0080311C" w:rsidRDefault="0080311C" w:rsidP="0080311C">
      <w:pPr>
        <w:jc w:val="center"/>
      </w:pPr>
      <w:r>
        <w:t>Lakeview College of Nursing</w:t>
      </w: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80311C">
      <w:pPr>
        <w:jc w:val="center"/>
      </w:pPr>
    </w:p>
    <w:p w:rsidR="0080311C" w:rsidRDefault="0080311C" w:rsidP="00AD44D7">
      <w:pPr>
        <w:pStyle w:val="NoSpacing"/>
        <w:spacing w:line="480" w:lineRule="auto"/>
        <w:jc w:val="center"/>
      </w:pPr>
      <w:r>
        <w:lastRenderedPageBreak/>
        <w:t>Case Study- Early Dementia</w:t>
      </w:r>
    </w:p>
    <w:p w:rsidR="0080311C" w:rsidRDefault="00DD4A2B" w:rsidP="00CB61B8">
      <w:pPr>
        <w:pStyle w:val="NoSpacing"/>
        <w:numPr>
          <w:ilvl w:val="0"/>
          <w:numId w:val="1"/>
        </w:numPr>
        <w:spacing w:line="480" w:lineRule="auto"/>
      </w:pPr>
      <w:r>
        <w:t xml:space="preserve">According </w:t>
      </w:r>
      <w:r w:rsidR="00AD44D7">
        <w:t>to the Alzheimer’s website (2010</w:t>
      </w:r>
      <w:r>
        <w:t>)</w:t>
      </w:r>
      <w:r w:rsidR="00B64410">
        <w:t xml:space="preserve"> Claudine is in stage 2 of the seven stages of Alzheimer’s. She is experiencing memory lapses and recognizing that she is having memory problems. She </w:t>
      </w:r>
      <w:proofErr w:type="gramStart"/>
      <w:r w:rsidR="00B64410">
        <w:t>is needing</w:t>
      </w:r>
      <w:proofErr w:type="gramEnd"/>
      <w:r w:rsidR="00B64410">
        <w:t xml:space="preserve"> to follow recipes and is starting to slow down.  I don’t think she has started to experience any signs of dementia.</w:t>
      </w:r>
    </w:p>
    <w:p w:rsidR="00CB61B8" w:rsidRPr="00CB61B8" w:rsidRDefault="00CB61B8" w:rsidP="00CB61B8">
      <w:pPr>
        <w:autoSpaceDE w:val="0"/>
        <w:autoSpaceDN w:val="0"/>
        <w:adjustRightInd w:val="0"/>
        <w:spacing w:after="0"/>
        <w:rPr>
          <w:color w:val="FF0000"/>
        </w:rPr>
      </w:pPr>
      <w:r w:rsidRPr="00CB61B8">
        <w:rPr>
          <w:color w:val="FF0000"/>
        </w:rPr>
        <w:t xml:space="preserve"> </w:t>
      </w:r>
      <w:r w:rsidRPr="00CB61B8">
        <w:rPr>
          <w:rFonts w:ascii="ITCGaramondStd-Bk" w:hAnsi="ITCGaramondStd-Bk" w:cs="ITCGaramondStd-Bk"/>
          <w:color w:val="FF0000"/>
          <w:sz w:val="20"/>
          <w:szCs w:val="20"/>
        </w:rPr>
        <w:t>According to the Alzheimer’s Foundation Web site, Claudine is experiencing Stage 3: Mild cognitive decline (early-stage Alzheimer’s</w:t>
      </w:r>
    </w:p>
    <w:p w:rsidR="00AD44D7" w:rsidRPr="00CB61B8" w:rsidRDefault="00AD44D7" w:rsidP="00AD44D7">
      <w:pPr>
        <w:pStyle w:val="NoSpacing"/>
        <w:spacing w:line="480" w:lineRule="auto"/>
        <w:rPr>
          <w:color w:val="FF0000"/>
        </w:rPr>
      </w:pPr>
    </w:p>
    <w:p w:rsidR="00B64410" w:rsidRDefault="00B64410" w:rsidP="00AD44D7">
      <w:pPr>
        <w:pStyle w:val="NoSpacing"/>
        <w:spacing w:line="480" w:lineRule="auto"/>
      </w:pPr>
      <w:r>
        <w:t xml:space="preserve">2. </w:t>
      </w:r>
      <w:r w:rsidR="00AD44D7">
        <w:t>Consult GeriRN.org (Fletcher, 2008)</w:t>
      </w:r>
      <w:r w:rsidR="00AE130F">
        <w:t xml:space="preserve">) </w:t>
      </w:r>
      <w:r w:rsidR="00667FBB">
        <w:t xml:space="preserve">describes dementia as a “clinical syndrome of cognitive deficits that involves both memory impairments and disturbance of at least one other area of cognition and disturbance of excessive </w:t>
      </w:r>
      <w:commentRangeStart w:id="0"/>
      <w:r w:rsidR="00667FBB">
        <w:t>functioning</w:t>
      </w:r>
      <w:commentRangeEnd w:id="0"/>
      <w:r w:rsidR="00CB61B8">
        <w:rPr>
          <w:rStyle w:val="CommentReference"/>
        </w:rPr>
        <w:commentReference w:id="0"/>
      </w:r>
      <w:r w:rsidR="00667FBB">
        <w:t xml:space="preserve">”. This website also states there are differences in a person’s ability to behave and function normally and dementia is usually associated with another concurrent disease. Dementia affects 5% of those ages 65 and older, four to five million Americans have Alzheimer’s </w:t>
      </w:r>
      <w:r w:rsidR="00CB61B8">
        <w:rPr>
          <w:color w:val="FF0000"/>
        </w:rPr>
        <w:t>d</w:t>
      </w:r>
      <w:r w:rsidR="00667FBB">
        <w:t>isease, and global prevalence of dementia is about 24.3 million, with 6 million new cases every year.</w:t>
      </w:r>
    </w:p>
    <w:p w:rsidR="00AD44D7" w:rsidRDefault="00AD44D7" w:rsidP="00AD44D7">
      <w:pPr>
        <w:pStyle w:val="NoSpacing"/>
        <w:spacing w:line="480" w:lineRule="auto"/>
      </w:pPr>
    </w:p>
    <w:p w:rsidR="00667FBB" w:rsidRDefault="00667FBB" w:rsidP="00AD44D7">
      <w:pPr>
        <w:pStyle w:val="NoSpacing"/>
        <w:spacing w:line="480" w:lineRule="auto"/>
      </w:pPr>
      <w:r>
        <w:t xml:space="preserve">3. 1= </w:t>
      </w:r>
      <w:hyperlink r:id="rId8" w:history="1">
        <w:r w:rsidRPr="00722D89">
          <w:rPr>
            <w:rStyle w:val="Hyperlink"/>
          </w:rPr>
          <w:t>http://www.alz.org/alzheimers_disease_what_is_alzheimers.asp</w:t>
        </w:r>
      </w:hyperlink>
    </w:p>
    <w:p w:rsidR="00667FBB" w:rsidRDefault="00667FBB" w:rsidP="00AD44D7">
      <w:pPr>
        <w:pStyle w:val="NoSpacing"/>
        <w:spacing w:line="480" w:lineRule="auto"/>
      </w:pPr>
      <w:r>
        <w:t xml:space="preserve">2= </w:t>
      </w:r>
      <w:hyperlink r:id="rId9" w:history="1">
        <w:r w:rsidRPr="00722D89">
          <w:rPr>
            <w:rStyle w:val="Hyperlink"/>
          </w:rPr>
          <w:t>http://www.nlm.nih.gov/medlineplus/alzheimersdisease.html</w:t>
        </w:r>
      </w:hyperlink>
    </w:p>
    <w:p w:rsidR="00667FBB" w:rsidRDefault="00667FBB" w:rsidP="00AD44D7">
      <w:pPr>
        <w:pStyle w:val="NoSpacing"/>
        <w:spacing w:line="480" w:lineRule="auto"/>
      </w:pPr>
      <w:r>
        <w:t xml:space="preserve">3= </w:t>
      </w:r>
      <w:hyperlink r:id="rId10" w:history="1">
        <w:r w:rsidRPr="00722D89">
          <w:rPr>
            <w:rStyle w:val="Hyperlink"/>
          </w:rPr>
          <w:t>http://www.medicinenet.com/alzheimers_disease_causes_stages_and_symptoms/article.htm</w:t>
        </w:r>
      </w:hyperlink>
    </w:p>
    <w:p w:rsidR="00667FBB" w:rsidRDefault="00667FBB" w:rsidP="00AD44D7">
      <w:pPr>
        <w:pStyle w:val="NoSpacing"/>
        <w:spacing w:line="480" w:lineRule="auto"/>
      </w:pPr>
    </w:p>
    <w:p w:rsidR="00667FBB" w:rsidRDefault="00667FBB" w:rsidP="00AD44D7">
      <w:pPr>
        <w:pStyle w:val="NoSpacing"/>
        <w:spacing w:line="480" w:lineRule="auto"/>
      </w:pPr>
      <w:r>
        <w:t>4.  There are ten warning signs the family will find on the Alzhe</w:t>
      </w:r>
      <w:r w:rsidR="00AD44D7">
        <w:t>imer’s Association website (2010</w:t>
      </w:r>
      <w:r>
        <w:t xml:space="preserve">) these ten warning signs include: </w:t>
      </w:r>
      <w:r w:rsidR="00B23D22">
        <w:t>memory loss that disrupts daily life, challenges in planning or solving problems, difficulty completely familiar tasks at work, home, or leisure, confusion with time or place, trouble understanding visual images or spatial relationships, new problems with words in speaking or writing, misplacing things and losing the ability to retrace steps, decreased or poor judgment, withdraw from work or social activities, and changes in mood and personality.</w:t>
      </w:r>
    </w:p>
    <w:p w:rsidR="00B23D22" w:rsidRDefault="00C056D6" w:rsidP="00AD44D7">
      <w:pPr>
        <w:pStyle w:val="NoSpacing"/>
        <w:spacing w:line="480" w:lineRule="auto"/>
      </w:pPr>
      <w:r>
        <w:lastRenderedPageBreak/>
        <w:t>5. Alz.</w:t>
      </w:r>
      <w:commentRangeStart w:id="1"/>
      <w:r>
        <w:t>org</w:t>
      </w:r>
      <w:commentRangeEnd w:id="1"/>
      <w:r w:rsidR="00CB61B8">
        <w:rPr>
          <w:rStyle w:val="CommentReference"/>
        </w:rPr>
        <w:commentReference w:id="1"/>
      </w:r>
      <w:r>
        <w:t xml:space="preserve"> suggests Claudine see a neurologist to determine if she has signs of Alzheimer’s. This type of physician can do brain imaging scans and different tests to properly diagnose the patient’s stage of Alzheimer’s.</w:t>
      </w:r>
    </w:p>
    <w:p w:rsidR="00AD44D7" w:rsidRDefault="00AD44D7" w:rsidP="00AD44D7">
      <w:pPr>
        <w:pStyle w:val="NoSpacing"/>
        <w:spacing w:line="480" w:lineRule="auto"/>
      </w:pPr>
    </w:p>
    <w:p w:rsidR="00372E42" w:rsidRDefault="00372E42" w:rsidP="00AD44D7">
      <w:pPr>
        <w:pStyle w:val="NoSpacing"/>
        <w:spacing w:line="480" w:lineRule="auto"/>
      </w:pPr>
      <w:r>
        <w:t xml:space="preserve">6. According to </w:t>
      </w:r>
      <w:commentRangeStart w:id="2"/>
      <w:r>
        <w:t xml:space="preserve">alz.org </w:t>
      </w:r>
      <w:commentRangeEnd w:id="2"/>
      <w:r w:rsidR="00CB61B8">
        <w:rPr>
          <w:rStyle w:val="CommentReference"/>
        </w:rPr>
        <w:commentReference w:id="2"/>
      </w:r>
      <w:r>
        <w:t>(</w:t>
      </w:r>
      <w:commentRangeStart w:id="3"/>
      <w:r>
        <w:t>201</w:t>
      </w:r>
      <w:r w:rsidR="00AD44D7">
        <w:t>0</w:t>
      </w:r>
      <w:commentRangeEnd w:id="3"/>
      <w:r w:rsidR="00CB61B8">
        <w:rPr>
          <w:rStyle w:val="CommentReference"/>
        </w:rPr>
        <w:commentReference w:id="3"/>
      </w:r>
      <w:r>
        <w:t xml:space="preserve">) Claudine would be put in cholinesterase inhibitors such as Aricept, Exelon, or </w:t>
      </w:r>
      <w:proofErr w:type="spellStart"/>
      <w:r>
        <w:t>Razadyne</w:t>
      </w:r>
      <w:proofErr w:type="spellEnd"/>
      <w:r>
        <w:t xml:space="preserve">. There drugs help </w:t>
      </w:r>
      <w:proofErr w:type="gramStart"/>
      <w:r>
        <w:t>slow</w:t>
      </w:r>
      <w:proofErr w:type="gramEnd"/>
      <w:r>
        <w:t xml:space="preserve"> the progression of early to moderate Alzheimer’s. </w:t>
      </w:r>
      <w:r w:rsidR="00A81302">
        <w:t xml:space="preserve"> These </w:t>
      </w:r>
      <w:proofErr w:type="gramStart"/>
      <w:r w:rsidR="00A81302">
        <w:t xml:space="preserve">drugs </w:t>
      </w:r>
      <w:r w:rsidR="00A81302">
        <w:rPr>
          <w:rFonts w:ascii="Times New Roman" w:eastAsia="Times New Roman" w:hAnsi="Times New Roman" w:cs="Times New Roman"/>
          <w:sz w:val="24"/>
          <w:szCs w:val="24"/>
        </w:rPr>
        <w:t xml:space="preserve"> </w:t>
      </w:r>
      <w:r w:rsidR="00A81302" w:rsidRPr="00A81302">
        <w:t>prevent</w:t>
      </w:r>
      <w:proofErr w:type="gramEnd"/>
      <w:r w:rsidR="00A81302" w:rsidRPr="00A81302">
        <w:t xml:space="preserve"> the breakdown of acetylcholine, a chemical messenger important for learning and memory. This supports communication among nerve cells by keeping acetylcholine levels high. They also delay worsening of symptoms for 6 to 12 months, on average, for about half the people who take them.</w:t>
      </w:r>
    </w:p>
    <w:p w:rsidR="00AD44D7" w:rsidRDefault="00AD44D7" w:rsidP="00AD44D7">
      <w:pPr>
        <w:pStyle w:val="NoSpacing"/>
        <w:spacing w:line="480" w:lineRule="auto"/>
      </w:pPr>
    </w:p>
    <w:p w:rsidR="00A81302" w:rsidRDefault="00A81302" w:rsidP="00AD44D7">
      <w:pPr>
        <w:pStyle w:val="NoSpacing"/>
        <w:spacing w:line="480" w:lineRule="auto"/>
      </w:pPr>
      <w:r>
        <w:t xml:space="preserve">7. </w:t>
      </w:r>
      <w:r w:rsidRPr="00A81302">
        <w:t xml:space="preserve">Respite care provides you a temporary break from your daily </w:t>
      </w:r>
      <w:proofErr w:type="spellStart"/>
      <w:r w:rsidRPr="00A81302">
        <w:t>caregiving</w:t>
      </w:r>
      <w:proofErr w:type="spellEnd"/>
      <w:r w:rsidRPr="00A81302">
        <w:t xml:space="preserve"> responsibilities. Using respite services can support and strengthen your ability to continue taking care of your loved o</w:t>
      </w:r>
      <w:r w:rsidR="00C056D6">
        <w:t xml:space="preserve">ne with Alzheimer's in the home </w:t>
      </w:r>
      <w:commentRangeStart w:id="4"/>
      <w:r w:rsidR="00C056D6">
        <w:t>(alz.o</w:t>
      </w:r>
      <w:r w:rsidR="006D2331">
        <w:t>rg, 2007</w:t>
      </w:r>
      <w:commentRangeEnd w:id="4"/>
      <w:r w:rsidR="00CB61B8">
        <w:rPr>
          <w:rStyle w:val="CommentReference"/>
        </w:rPr>
        <w:commentReference w:id="4"/>
      </w:r>
      <w:r w:rsidR="00C056D6">
        <w:t>). There are adult daycare centers that can provide care as well for those who have to work during the day, or need a break a few times a week. In home services help with everything from laundry to simply providing company for the loved one suffering.</w:t>
      </w:r>
    </w:p>
    <w:p w:rsidR="00AD44D7" w:rsidRDefault="00AD44D7" w:rsidP="00AD44D7">
      <w:pPr>
        <w:pStyle w:val="NoSpacing"/>
        <w:spacing w:line="480" w:lineRule="auto"/>
      </w:pPr>
    </w:p>
    <w:p w:rsidR="00C056D6" w:rsidRDefault="00C056D6" w:rsidP="00AD44D7">
      <w:pPr>
        <w:pStyle w:val="NoSpacing"/>
        <w:spacing w:line="480" w:lineRule="auto"/>
      </w:pPr>
      <w:r>
        <w:t>8. Adult day care is a very viable option for Mr. Everett. He seems to need some time for himself and this service can give him some time during the day to do the things he wants to do and not feel so burdened by his spouse.  These adult day care centers provide a safe place for his spouse to interact with others. They have planned activities throughout the day. It is a good social outlet for the person with the disease and for the spouse to get a much needed break.</w:t>
      </w:r>
    </w:p>
    <w:p w:rsidR="00AD44D7" w:rsidRDefault="00AD44D7" w:rsidP="00AD44D7">
      <w:pPr>
        <w:pStyle w:val="NoSpacing"/>
        <w:spacing w:line="480" w:lineRule="auto"/>
      </w:pPr>
    </w:p>
    <w:p w:rsidR="00C056D6" w:rsidRDefault="00AD44D7" w:rsidP="00AD44D7">
      <w:pPr>
        <w:pStyle w:val="NoSpacing"/>
        <w:spacing w:line="480" w:lineRule="auto"/>
      </w:pPr>
      <w:r>
        <w:t xml:space="preserve">9.  </w:t>
      </w:r>
      <w:commentRangeStart w:id="5"/>
      <w:r>
        <w:t>The NIA</w:t>
      </w:r>
      <w:r w:rsidR="00C056D6">
        <w:t xml:space="preserve"> website </w:t>
      </w:r>
      <w:commentRangeEnd w:id="5"/>
      <w:r w:rsidR="00CB61B8">
        <w:rPr>
          <w:rStyle w:val="CommentReference"/>
        </w:rPr>
        <w:commentReference w:id="5"/>
      </w:r>
      <w:r w:rsidR="00C056D6">
        <w:t>(</w:t>
      </w:r>
      <w:r>
        <w:t>2010) three questions you should advise the family to consider are as follows:</w:t>
      </w:r>
    </w:p>
    <w:p w:rsidR="00AD44D7" w:rsidRDefault="00AD44D7" w:rsidP="00AD44D7">
      <w:pPr>
        <w:pStyle w:val="NoSpacing"/>
        <w:spacing w:line="480" w:lineRule="auto"/>
      </w:pPr>
      <w:r>
        <w:t xml:space="preserve">1- </w:t>
      </w:r>
      <w:proofErr w:type="gramStart"/>
      <w:r>
        <w:t>does</w:t>
      </w:r>
      <w:proofErr w:type="gramEnd"/>
      <w:r>
        <w:t xml:space="preserve"> the person become confused or unpredictable under stress?</w:t>
      </w:r>
    </w:p>
    <w:p w:rsidR="00AD44D7" w:rsidRDefault="00AD44D7" w:rsidP="00AD44D7">
      <w:pPr>
        <w:pStyle w:val="NoSpacing"/>
        <w:spacing w:line="480" w:lineRule="auto"/>
      </w:pPr>
      <w:r>
        <w:lastRenderedPageBreak/>
        <w:t xml:space="preserve">2- </w:t>
      </w:r>
      <w:proofErr w:type="gramStart"/>
      <w:r>
        <w:t>does</w:t>
      </w:r>
      <w:proofErr w:type="gramEnd"/>
      <w:r>
        <w:t xml:space="preserve"> the person recognize a dangerous situation such a robbery or fire?</w:t>
      </w:r>
    </w:p>
    <w:p w:rsidR="00AD44D7" w:rsidRDefault="00AD44D7" w:rsidP="00AD44D7">
      <w:pPr>
        <w:pStyle w:val="NoSpacing"/>
        <w:spacing w:line="480" w:lineRule="auto"/>
      </w:pPr>
      <w:r>
        <w:t xml:space="preserve">3- </w:t>
      </w:r>
      <w:proofErr w:type="gramStart"/>
      <w:r>
        <w:t>does</w:t>
      </w:r>
      <w:proofErr w:type="gramEnd"/>
      <w:r>
        <w:t xml:space="preserve"> the person know how to use the telephone in case of an emergency?</w:t>
      </w:r>
    </w:p>
    <w:p w:rsidR="00AD44D7" w:rsidRDefault="00AD44D7" w:rsidP="00AD44D7">
      <w:pPr>
        <w:pStyle w:val="NoSpacing"/>
        <w:spacing w:line="480" w:lineRule="auto"/>
      </w:pPr>
    </w:p>
    <w:p w:rsidR="00AD44D7" w:rsidRDefault="00AD44D7" w:rsidP="00AD44D7">
      <w:pPr>
        <w:pStyle w:val="NoSpacing"/>
        <w:spacing w:line="480" w:lineRule="auto"/>
      </w:pPr>
      <w:r>
        <w:t xml:space="preserve">10.  The NIA website (2010) suggests displaying emergency telephone numbers and contacts near all telephones and </w:t>
      </w:r>
      <w:proofErr w:type="spellStart"/>
      <w:r>
        <w:t>instal</w:t>
      </w:r>
      <w:proofErr w:type="spellEnd"/>
      <w:r>
        <w:t xml:space="preserve"> secure locks on all doors and windows leading outside.</w:t>
      </w:r>
    </w:p>
    <w:p w:rsidR="00AD44D7" w:rsidRDefault="00AD44D7" w:rsidP="00AD44D7">
      <w:pPr>
        <w:pStyle w:val="NoSpacing"/>
        <w:spacing w:line="480" w:lineRule="auto"/>
      </w:pPr>
    </w:p>
    <w:p w:rsidR="00AD44D7" w:rsidRDefault="00AD44D7" w:rsidP="00AD44D7">
      <w:pPr>
        <w:pStyle w:val="NoSpacing"/>
        <w:spacing w:line="480" w:lineRule="auto"/>
      </w:pPr>
      <w:r>
        <w:t>11. I think it is important to treat the person with mild Alzheimer’s as normally as possible. I think Mary should tell her mother the situation and see if she can gives any good advice. She only has mild Alzheimer’s and she might still be able to help her daughter before things get worse. As the disease progresses it might be better to keep her in the dark as not to cause any more emotional distress.</w:t>
      </w:r>
    </w:p>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81302"/>
    <w:p w:rsidR="00AD44D7" w:rsidRDefault="00AD44D7" w:rsidP="00AD44D7">
      <w:pPr>
        <w:jc w:val="center"/>
      </w:pPr>
    </w:p>
    <w:p w:rsidR="00AD44D7" w:rsidRDefault="00AD44D7" w:rsidP="00AD44D7">
      <w:pPr>
        <w:jc w:val="center"/>
      </w:pPr>
      <w:r>
        <w:lastRenderedPageBreak/>
        <w:t>References</w:t>
      </w:r>
    </w:p>
    <w:p w:rsidR="00AD44D7" w:rsidRPr="00CB61B8" w:rsidRDefault="00AD44D7" w:rsidP="006D2331">
      <w:pPr>
        <w:pStyle w:val="NoSpacing"/>
        <w:rPr>
          <w:i/>
          <w:color w:val="FF0000"/>
        </w:rPr>
      </w:pPr>
      <w:commentRangeStart w:id="6"/>
      <w:r>
        <w:t xml:space="preserve">Fletcher, K. (2008). </w:t>
      </w:r>
      <w:r w:rsidRPr="00CB61B8">
        <w:rPr>
          <w:i/>
          <w:color w:val="FF0000"/>
        </w:rPr>
        <w:t xml:space="preserve">Nursing standard of practice protocol: Recognition and management of </w:t>
      </w:r>
    </w:p>
    <w:p w:rsidR="00AD44D7" w:rsidRDefault="00AD44D7" w:rsidP="006D2331">
      <w:pPr>
        <w:pStyle w:val="NoSpacing"/>
      </w:pPr>
      <w:r w:rsidRPr="00CB61B8">
        <w:rPr>
          <w:i/>
          <w:color w:val="FF0000"/>
        </w:rPr>
        <w:tab/>
      </w:r>
      <w:proofErr w:type="gramStart"/>
      <w:r w:rsidR="00CB61B8" w:rsidRPr="00CB61B8">
        <w:rPr>
          <w:i/>
          <w:color w:val="FF0000"/>
        </w:rPr>
        <w:t>d</w:t>
      </w:r>
      <w:r w:rsidRPr="00CB61B8">
        <w:rPr>
          <w:i/>
          <w:color w:val="FF0000"/>
        </w:rPr>
        <w:t>ementia</w:t>
      </w:r>
      <w:proofErr w:type="gramEnd"/>
      <w:r w:rsidRPr="00CB61B8">
        <w:rPr>
          <w:i/>
          <w:color w:val="FF0000"/>
        </w:rPr>
        <w:t xml:space="preserve">. </w:t>
      </w:r>
      <w:proofErr w:type="gramStart"/>
      <w:r>
        <w:t>Hartford Institute of Geriatric Nursing.</w:t>
      </w:r>
      <w:proofErr w:type="gramEnd"/>
      <w:r>
        <w:t xml:space="preserve"> </w:t>
      </w:r>
      <w:r w:rsidR="006D2331">
        <w:t>R</w:t>
      </w:r>
      <w:r>
        <w:t>et</w:t>
      </w:r>
      <w:r w:rsidR="006D2331">
        <w:t xml:space="preserve">rieved from </w:t>
      </w:r>
      <w:r w:rsidR="006D2331" w:rsidRPr="006D2331">
        <w:t>http://consultgerirn.org/</w:t>
      </w:r>
    </w:p>
    <w:p w:rsidR="006D2331" w:rsidRDefault="006D2331" w:rsidP="006D2331">
      <w:pPr>
        <w:pStyle w:val="NoSpacing"/>
      </w:pPr>
      <w:r>
        <w:tab/>
        <w:t>Topics/dementia/</w:t>
      </w:r>
      <w:proofErr w:type="spellStart"/>
      <w:r>
        <w:t>want_to_know_more</w:t>
      </w:r>
      <w:proofErr w:type="spellEnd"/>
    </w:p>
    <w:p w:rsidR="006D2331" w:rsidRDefault="006D2331" w:rsidP="006D2331">
      <w:pPr>
        <w:pStyle w:val="NoSpacing"/>
      </w:pPr>
    </w:p>
    <w:p w:rsidR="006D2331" w:rsidRDefault="006D2331" w:rsidP="006D2331">
      <w:pPr>
        <w:pStyle w:val="NoSpacing"/>
      </w:pPr>
      <w:commentRangeStart w:id="7"/>
      <w:r>
        <w:rPr>
          <w:i/>
        </w:rPr>
        <w:t xml:space="preserve">Home safety for people with Alzheimer’s disease </w:t>
      </w:r>
      <w:r>
        <w:t xml:space="preserve">(2010). National Institute on </w:t>
      </w:r>
      <w:proofErr w:type="gramStart"/>
      <w:r>
        <w:t>Aging</w:t>
      </w:r>
      <w:commentRangeEnd w:id="7"/>
      <w:proofErr w:type="gramEnd"/>
      <w:r w:rsidR="00CB61B8">
        <w:rPr>
          <w:rStyle w:val="CommentReference"/>
        </w:rPr>
        <w:commentReference w:id="7"/>
      </w:r>
      <w:r w:rsidR="00CB61B8">
        <w:rPr>
          <w:color w:val="FF0000"/>
        </w:rPr>
        <w:t>[NIA]</w:t>
      </w:r>
      <w:r w:rsidR="00CB61B8">
        <w:t xml:space="preserve"> </w:t>
      </w:r>
      <w:r>
        <w:t>. Retrieved from</w:t>
      </w:r>
    </w:p>
    <w:p w:rsidR="006D2331" w:rsidRDefault="006D2331" w:rsidP="006D2331">
      <w:pPr>
        <w:pStyle w:val="NoSpacing"/>
      </w:pPr>
      <w:r>
        <w:tab/>
        <w:t>http://www.nia.nih.giv/alzheimers/publications/homesafety.htm#safe</w:t>
      </w:r>
    </w:p>
    <w:p w:rsidR="006D2331" w:rsidRDefault="006D2331" w:rsidP="006D2331">
      <w:pPr>
        <w:pStyle w:val="NoSpacing"/>
        <w:rPr>
          <w:rFonts w:ascii="Times New Roman" w:eastAsia="Times New Roman" w:hAnsi="Times New Roman" w:cs="Times New Roman"/>
          <w:sz w:val="24"/>
          <w:szCs w:val="24"/>
        </w:rPr>
      </w:pPr>
    </w:p>
    <w:p w:rsidR="006D2331" w:rsidRDefault="006D2331" w:rsidP="006D2331">
      <w:pPr>
        <w:pStyle w:val="NoSpacing"/>
        <w:rPr>
          <w:rFonts w:ascii="Times New Roman" w:eastAsia="Times New Roman" w:hAnsi="Times New Roman" w:cs="Times New Roman"/>
          <w:sz w:val="24"/>
          <w:szCs w:val="24"/>
        </w:rPr>
      </w:pPr>
      <w:commentRangeStart w:id="8"/>
      <w:r>
        <w:rPr>
          <w:rFonts w:ascii="Times New Roman" w:eastAsia="Times New Roman" w:hAnsi="Times New Roman" w:cs="Times New Roman"/>
          <w:i/>
          <w:sz w:val="24"/>
          <w:szCs w:val="24"/>
        </w:rPr>
        <w:t>Respite care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(2007). Alzheimer’s Association.</w:t>
      </w:r>
      <w:proofErr w:type="gramEnd"/>
      <w:r>
        <w:rPr>
          <w:rFonts w:ascii="Times New Roman" w:eastAsia="Times New Roman" w:hAnsi="Times New Roman" w:cs="Times New Roman"/>
          <w:sz w:val="24"/>
          <w:szCs w:val="24"/>
        </w:rPr>
        <w:t xml:space="preserve"> Retrieved from http://www.alz.org/living_</w:t>
      </w:r>
    </w:p>
    <w:p w:rsidR="006D2331" w:rsidRDefault="006D2331" w:rsidP="006D233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with_alzheimers_respite_care.asp</w:t>
      </w:r>
    </w:p>
    <w:p w:rsidR="006D2331" w:rsidRDefault="006D2331" w:rsidP="006D2331">
      <w:pPr>
        <w:pStyle w:val="NoSpacing"/>
        <w:rPr>
          <w:rFonts w:ascii="Times New Roman" w:eastAsia="Times New Roman" w:hAnsi="Times New Roman" w:cs="Times New Roman"/>
          <w:sz w:val="24"/>
          <w:szCs w:val="24"/>
        </w:rPr>
      </w:pPr>
    </w:p>
    <w:p w:rsidR="006D2331" w:rsidRDefault="006D2331" w:rsidP="006D2331">
      <w:pPr>
        <w:pStyle w:val="NoSpacing"/>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 xml:space="preserve">Stages of </w:t>
      </w:r>
      <w:proofErr w:type="spellStart"/>
      <w:r>
        <w:rPr>
          <w:rFonts w:ascii="Times New Roman" w:eastAsia="Times New Roman" w:hAnsi="Times New Roman" w:cs="Times New Roman"/>
          <w:i/>
          <w:sz w:val="24"/>
          <w:szCs w:val="24"/>
        </w:rPr>
        <w:t>Alzheimers</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r w:rsidR="00CB61B8">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rPr>
        <w:t>). Alzheimer’s Association.</w:t>
      </w:r>
      <w:proofErr w:type="gramEnd"/>
      <w:r>
        <w:rPr>
          <w:rFonts w:ascii="Times New Roman" w:eastAsia="Times New Roman" w:hAnsi="Times New Roman" w:cs="Times New Roman"/>
          <w:sz w:val="24"/>
          <w:szCs w:val="24"/>
        </w:rPr>
        <w:t xml:space="preserve"> Retrieved from http://www.alz.org/</w:t>
      </w:r>
    </w:p>
    <w:p w:rsidR="006D2331" w:rsidRDefault="006D2331" w:rsidP="006D233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alzheimers_disease_stages_of_alzheimers.asp</w:t>
      </w:r>
    </w:p>
    <w:p w:rsidR="006D2331" w:rsidRDefault="006D2331" w:rsidP="006D2331">
      <w:pPr>
        <w:pStyle w:val="NoSpacing"/>
        <w:rPr>
          <w:rFonts w:ascii="Times New Roman" w:eastAsia="Times New Roman" w:hAnsi="Times New Roman" w:cs="Times New Roman"/>
          <w:sz w:val="24"/>
          <w:szCs w:val="24"/>
        </w:rPr>
      </w:pPr>
    </w:p>
    <w:p w:rsidR="006D2331" w:rsidRDefault="006D2331" w:rsidP="006D2331">
      <w:pPr>
        <w:pStyle w:val="NoSpacing"/>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Standard treatments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r w:rsidR="00CB61B8">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rPr>
        <w:t>). Alzheimer’s Association.</w:t>
      </w:r>
      <w:proofErr w:type="gramEnd"/>
      <w:r>
        <w:rPr>
          <w:rFonts w:ascii="Times New Roman" w:eastAsia="Times New Roman" w:hAnsi="Times New Roman" w:cs="Times New Roman"/>
          <w:sz w:val="24"/>
          <w:szCs w:val="24"/>
        </w:rPr>
        <w:t xml:space="preserve"> Retrieved from http://www.alz.org/</w:t>
      </w:r>
    </w:p>
    <w:p w:rsidR="006D2331" w:rsidRDefault="006D2331" w:rsidP="006D233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Alzheimers_disease_standard_prescriptions.asp</w:t>
      </w:r>
    </w:p>
    <w:p w:rsidR="006D2331" w:rsidRDefault="006D2331" w:rsidP="006D2331">
      <w:pPr>
        <w:pStyle w:val="NoSpacing"/>
        <w:rPr>
          <w:rFonts w:ascii="Times New Roman" w:eastAsia="Times New Roman" w:hAnsi="Times New Roman" w:cs="Times New Roman"/>
          <w:sz w:val="24"/>
          <w:szCs w:val="24"/>
        </w:rPr>
      </w:pPr>
    </w:p>
    <w:p w:rsidR="006D2331" w:rsidRDefault="006D2331" w:rsidP="006D2331">
      <w:pPr>
        <w:pStyle w:val="NoSpacing"/>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Steps to diagnosis.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r w:rsidR="00CB61B8">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Alzheimer’s Association.</w:t>
      </w:r>
      <w:proofErr w:type="gramEnd"/>
      <w:r>
        <w:rPr>
          <w:rFonts w:ascii="Times New Roman" w:eastAsia="Times New Roman" w:hAnsi="Times New Roman" w:cs="Times New Roman"/>
          <w:sz w:val="24"/>
          <w:szCs w:val="24"/>
        </w:rPr>
        <w:t xml:space="preserve"> Retrieved from http://www.alz.org/</w:t>
      </w:r>
    </w:p>
    <w:p w:rsidR="006D2331" w:rsidRPr="006D2331" w:rsidRDefault="006D2331" w:rsidP="006D233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disease_steps_to_diagnose.asp</w:t>
      </w:r>
    </w:p>
    <w:commentRangeEnd w:id="6"/>
    <w:commentRangeEnd w:id="8"/>
    <w:p w:rsidR="00A81302" w:rsidRPr="00A81302" w:rsidRDefault="00CB61B8" w:rsidP="00A81302">
      <w:pPr>
        <w:rPr>
          <w:rFonts w:ascii="Times New Roman" w:eastAsia="Times New Roman" w:hAnsi="Times New Roman" w:cs="Times New Roman"/>
          <w:sz w:val="24"/>
          <w:szCs w:val="24"/>
        </w:rPr>
      </w:pPr>
      <w:r>
        <w:rPr>
          <w:rStyle w:val="CommentReference"/>
        </w:rPr>
        <w:commentReference w:id="8"/>
      </w:r>
      <w:r>
        <w:rPr>
          <w:rStyle w:val="CommentReference"/>
        </w:rPr>
        <w:commentReference w:id="6"/>
      </w:r>
    </w:p>
    <w:sectPr w:rsidR="00A81302" w:rsidRPr="00A81302" w:rsidSect="0080311C">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8:49:00Z" w:initials="M">
    <w:p w:rsidR="00CB61B8" w:rsidRDefault="00CB61B8">
      <w:pPr>
        <w:pStyle w:val="CommentText"/>
      </w:pPr>
      <w:r>
        <w:rPr>
          <w:rStyle w:val="CommentReference"/>
        </w:rPr>
        <w:annotationRef/>
      </w:r>
      <w:r>
        <w:t>Direct quote needs pg nu</w:t>
      </w:r>
    </w:p>
  </w:comment>
  <w:comment w:id="1" w:author="Mary" w:date="2012-04-15T18:50:00Z" w:initials="M">
    <w:p w:rsidR="00CB61B8" w:rsidRDefault="00CB61B8">
      <w:pPr>
        <w:pStyle w:val="CommentText"/>
      </w:pPr>
      <w:r>
        <w:rPr>
          <w:rStyle w:val="CommentReference"/>
        </w:rPr>
        <w:annotationRef/>
      </w:r>
      <w:r>
        <w:t>Need date</w:t>
      </w:r>
    </w:p>
  </w:comment>
  <w:comment w:id="2" w:author="Mary" w:date="2012-04-15T18:55:00Z" w:initials="M">
    <w:p w:rsidR="00CB61B8" w:rsidRDefault="00CB61B8">
      <w:pPr>
        <w:pStyle w:val="CommentText"/>
      </w:pPr>
      <w:r>
        <w:rPr>
          <w:rStyle w:val="CommentReference"/>
        </w:rPr>
        <w:annotationRef/>
      </w:r>
      <w:r>
        <w:t xml:space="preserve">You need to use </w:t>
      </w:r>
      <w:proofErr w:type="spellStart"/>
      <w:r>
        <w:t>Alzheimers</w:t>
      </w:r>
      <w:proofErr w:type="spellEnd"/>
      <w:r>
        <w:t xml:space="preserve"> Association </w:t>
      </w:r>
    </w:p>
  </w:comment>
  <w:comment w:id="3" w:author="Mary" w:date="2012-04-15T18:56:00Z" w:initials="M">
    <w:p w:rsidR="00CB61B8" w:rsidRDefault="00CB61B8">
      <w:pPr>
        <w:pStyle w:val="CommentText"/>
      </w:pPr>
      <w:r>
        <w:rPr>
          <w:rStyle w:val="CommentReference"/>
        </w:rPr>
        <w:annotationRef/>
      </w:r>
      <w:r>
        <w:t>And this date needs a letter behind it see ref list</w:t>
      </w:r>
    </w:p>
  </w:comment>
  <w:comment w:id="4" w:author="Mary" w:date="2012-04-15T18:56:00Z" w:initials="M">
    <w:p w:rsidR="00CB61B8" w:rsidRDefault="00CB61B8">
      <w:pPr>
        <w:pStyle w:val="CommentText"/>
      </w:pPr>
      <w:r>
        <w:rPr>
          <w:rStyle w:val="CommentReference"/>
        </w:rPr>
        <w:annotationRef/>
      </w:r>
      <w:r>
        <w:t>Use the organization bane not the address</w:t>
      </w:r>
    </w:p>
  </w:comment>
  <w:comment w:id="5" w:author="Mary" w:date="2012-04-15T18:57:00Z" w:initials="M">
    <w:p w:rsidR="00CB61B8" w:rsidRDefault="00CB61B8">
      <w:pPr>
        <w:pStyle w:val="CommentText"/>
      </w:pPr>
      <w:r>
        <w:rPr>
          <w:rStyle w:val="CommentReference"/>
        </w:rPr>
        <w:annotationRef/>
      </w:r>
      <w:r>
        <w:t>The first time use it needs to be spelled out and defined in the ref list see ref list</w:t>
      </w:r>
    </w:p>
  </w:comment>
  <w:comment w:id="7" w:author="Mary" w:date="2012-04-15T18:52:00Z" w:initials="M">
    <w:p w:rsidR="00CB61B8" w:rsidRDefault="00CB61B8">
      <w:pPr>
        <w:pStyle w:val="CommentText"/>
      </w:pPr>
      <w:r>
        <w:rPr>
          <w:rStyle w:val="CommentReference"/>
        </w:rPr>
        <w:annotationRef/>
      </w:r>
      <w:r>
        <w:t>Turn around</w:t>
      </w:r>
    </w:p>
  </w:comment>
  <w:comment w:id="8" w:author="Mary" w:date="2012-04-15T18:53:00Z" w:initials="M">
    <w:p w:rsidR="00CB61B8" w:rsidRDefault="00CB61B8">
      <w:pPr>
        <w:pStyle w:val="CommentText"/>
      </w:pPr>
      <w:r>
        <w:rPr>
          <w:rStyle w:val="CommentReference"/>
        </w:rPr>
        <w:annotationRef/>
      </w:r>
      <w:r>
        <w:t xml:space="preserve">Turn these around. The organization name is to be used as the </w:t>
      </w:r>
      <w:proofErr w:type="gramStart"/>
      <w:r>
        <w:t>author  and</w:t>
      </w:r>
      <w:proofErr w:type="gramEnd"/>
      <w:r>
        <w:t xml:space="preserve"> the same date and same author needs a letter here and in the cite</w:t>
      </w:r>
    </w:p>
  </w:comment>
  <w:comment w:id="6" w:author="Mary" w:date="2012-04-15T18:51:00Z" w:initials="M">
    <w:p w:rsidR="00CB61B8" w:rsidRDefault="00CB61B8">
      <w:pPr>
        <w:pStyle w:val="CommentText"/>
      </w:pPr>
      <w:r>
        <w:rPr>
          <w:rStyle w:val="CommentReference"/>
        </w:rPr>
        <w:annotationRef/>
      </w:r>
      <w:r>
        <w:t>Double space the reference list and no extra space between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211" w:rsidRDefault="00053211" w:rsidP="0080311C">
      <w:pPr>
        <w:spacing w:after="0"/>
      </w:pPr>
      <w:r>
        <w:separator/>
      </w:r>
    </w:p>
  </w:endnote>
  <w:endnote w:type="continuationSeparator" w:id="0">
    <w:p w:rsidR="00053211" w:rsidRDefault="00053211" w:rsidP="008031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211" w:rsidRDefault="00053211" w:rsidP="0080311C">
      <w:pPr>
        <w:spacing w:after="0"/>
      </w:pPr>
      <w:r>
        <w:separator/>
      </w:r>
    </w:p>
  </w:footnote>
  <w:footnote w:type="continuationSeparator" w:id="0">
    <w:p w:rsidR="00053211" w:rsidRDefault="00053211" w:rsidP="008031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562"/>
      <w:docPartObj>
        <w:docPartGallery w:val="Page Numbers (Top of Page)"/>
        <w:docPartUnique/>
      </w:docPartObj>
    </w:sdtPr>
    <w:sdtContent>
      <w:p w:rsidR="00AD44D7" w:rsidRDefault="00AD44D7">
        <w:pPr>
          <w:pStyle w:val="Header"/>
          <w:jc w:val="right"/>
        </w:pPr>
        <w:r>
          <w:t xml:space="preserve">EARLY DEMENTIA                                                                                                                                                          </w:t>
        </w:r>
        <w:fldSimple w:instr=" PAGE   \* MERGEFORMAT ">
          <w:r w:rsidR="0060605A">
            <w:rPr>
              <w:noProof/>
            </w:rPr>
            <w:t>3</w:t>
          </w:r>
        </w:fldSimple>
      </w:p>
    </w:sdtContent>
  </w:sdt>
  <w:p w:rsidR="00AD44D7" w:rsidRDefault="00AD44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D7" w:rsidRDefault="00AD44D7">
    <w:pPr>
      <w:pStyle w:val="Header"/>
      <w:jc w:val="right"/>
    </w:pPr>
    <w:r>
      <w:t xml:space="preserve">Running Header: EARLY DEMENTIA                                                                                                                           </w:t>
    </w:r>
    <w:sdt>
      <w:sdtPr>
        <w:id w:val="832563"/>
        <w:docPartObj>
          <w:docPartGallery w:val="Page Numbers (Top of Page)"/>
          <w:docPartUnique/>
        </w:docPartObj>
      </w:sdtPr>
      <w:sdtContent>
        <w:fldSimple w:instr=" PAGE   \* MERGEFORMAT ">
          <w:r w:rsidR="0060605A">
            <w:rPr>
              <w:noProof/>
            </w:rPr>
            <w:t>1</w:t>
          </w:r>
        </w:fldSimple>
      </w:sdtContent>
    </w:sdt>
  </w:p>
  <w:p w:rsidR="00AD44D7" w:rsidRDefault="00AD44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513F6"/>
    <w:multiLevelType w:val="hybridMultilevel"/>
    <w:tmpl w:val="89B0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311C"/>
    <w:rsid w:val="000260ED"/>
    <w:rsid w:val="00053211"/>
    <w:rsid w:val="00372E42"/>
    <w:rsid w:val="004963E3"/>
    <w:rsid w:val="0060605A"/>
    <w:rsid w:val="00667FBB"/>
    <w:rsid w:val="006D2331"/>
    <w:rsid w:val="0080311C"/>
    <w:rsid w:val="00A81302"/>
    <w:rsid w:val="00AD44D7"/>
    <w:rsid w:val="00AE130F"/>
    <w:rsid w:val="00B0745F"/>
    <w:rsid w:val="00B23D22"/>
    <w:rsid w:val="00B64410"/>
    <w:rsid w:val="00C056D6"/>
    <w:rsid w:val="00CB61B8"/>
    <w:rsid w:val="00DD4A2B"/>
    <w:rsid w:val="00F07D59"/>
    <w:rsid w:val="00F40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11C"/>
    <w:pPr>
      <w:tabs>
        <w:tab w:val="center" w:pos="4680"/>
        <w:tab w:val="right" w:pos="9360"/>
      </w:tabs>
      <w:spacing w:after="0"/>
    </w:pPr>
  </w:style>
  <w:style w:type="character" w:customStyle="1" w:styleId="HeaderChar">
    <w:name w:val="Header Char"/>
    <w:basedOn w:val="DefaultParagraphFont"/>
    <w:link w:val="Header"/>
    <w:uiPriority w:val="99"/>
    <w:rsid w:val="0080311C"/>
  </w:style>
  <w:style w:type="paragraph" w:styleId="Footer">
    <w:name w:val="footer"/>
    <w:basedOn w:val="Normal"/>
    <w:link w:val="FooterChar"/>
    <w:uiPriority w:val="99"/>
    <w:semiHidden/>
    <w:unhideWhenUsed/>
    <w:rsid w:val="0080311C"/>
    <w:pPr>
      <w:tabs>
        <w:tab w:val="center" w:pos="4680"/>
        <w:tab w:val="right" w:pos="9360"/>
      </w:tabs>
      <w:spacing w:after="0"/>
    </w:pPr>
  </w:style>
  <w:style w:type="character" w:customStyle="1" w:styleId="FooterChar">
    <w:name w:val="Footer Char"/>
    <w:basedOn w:val="DefaultParagraphFont"/>
    <w:link w:val="Footer"/>
    <w:uiPriority w:val="99"/>
    <w:semiHidden/>
    <w:rsid w:val="0080311C"/>
  </w:style>
  <w:style w:type="character" w:styleId="Hyperlink">
    <w:name w:val="Hyperlink"/>
    <w:basedOn w:val="DefaultParagraphFont"/>
    <w:uiPriority w:val="99"/>
    <w:unhideWhenUsed/>
    <w:rsid w:val="00667FBB"/>
    <w:rPr>
      <w:color w:val="0000FF" w:themeColor="hyperlink"/>
      <w:u w:val="single"/>
    </w:rPr>
  </w:style>
  <w:style w:type="paragraph" w:styleId="NoSpacing">
    <w:name w:val="No Spacing"/>
    <w:uiPriority w:val="1"/>
    <w:qFormat/>
    <w:rsid w:val="00667FBB"/>
    <w:pPr>
      <w:spacing w:after="0"/>
    </w:pPr>
  </w:style>
  <w:style w:type="character" w:styleId="CommentReference">
    <w:name w:val="annotation reference"/>
    <w:basedOn w:val="DefaultParagraphFont"/>
    <w:uiPriority w:val="99"/>
    <w:semiHidden/>
    <w:unhideWhenUsed/>
    <w:rsid w:val="00CB61B8"/>
    <w:rPr>
      <w:sz w:val="16"/>
      <w:szCs w:val="16"/>
    </w:rPr>
  </w:style>
  <w:style w:type="paragraph" w:styleId="CommentText">
    <w:name w:val="annotation text"/>
    <w:basedOn w:val="Normal"/>
    <w:link w:val="CommentTextChar"/>
    <w:uiPriority w:val="99"/>
    <w:semiHidden/>
    <w:unhideWhenUsed/>
    <w:rsid w:val="00CB61B8"/>
    <w:rPr>
      <w:sz w:val="20"/>
      <w:szCs w:val="20"/>
    </w:rPr>
  </w:style>
  <w:style w:type="character" w:customStyle="1" w:styleId="CommentTextChar">
    <w:name w:val="Comment Text Char"/>
    <w:basedOn w:val="DefaultParagraphFont"/>
    <w:link w:val="CommentText"/>
    <w:uiPriority w:val="99"/>
    <w:semiHidden/>
    <w:rsid w:val="00CB61B8"/>
    <w:rPr>
      <w:sz w:val="20"/>
      <w:szCs w:val="20"/>
    </w:rPr>
  </w:style>
  <w:style w:type="paragraph" w:styleId="CommentSubject">
    <w:name w:val="annotation subject"/>
    <w:basedOn w:val="CommentText"/>
    <w:next w:val="CommentText"/>
    <w:link w:val="CommentSubjectChar"/>
    <w:uiPriority w:val="99"/>
    <w:semiHidden/>
    <w:unhideWhenUsed/>
    <w:rsid w:val="00CB61B8"/>
    <w:rPr>
      <w:b/>
      <w:bCs/>
    </w:rPr>
  </w:style>
  <w:style w:type="character" w:customStyle="1" w:styleId="CommentSubjectChar">
    <w:name w:val="Comment Subject Char"/>
    <w:basedOn w:val="CommentTextChar"/>
    <w:link w:val="CommentSubject"/>
    <w:uiPriority w:val="99"/>
    <w:semiHidden/>
    <w:rsid w:val="00CB61B8"/>
    <w:rPr>
      <w:b/>
      <w:bCs/>
    </w:rPr>
  </w:style>
  <w:style w:type="paragraph" w:styleId="BalloonText">
    <w:name w:val="Balloon Text"/>
    <w:basedOn w:val="Normal"/>
    <w:link w:val="BalloonTextChar"/>
    <w:uiPriority w:val="99"/>
    <w:semiHidden/>
    <w:unhideWhenUsed/>
    <w:rsid w:val="00CB61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257947">
      <w:bodyDiv w:val="1"/>
      <w:marLeft w:val="0"/>
      <w:marRight w:val="0"/>
      <w:marTop w:val="0"/>
      <w:marBottom w:val="0"/>
      <w:divBdr>
        <w:top w:val="none" w:sz="0" w:space="0" w:color="auto"/>
        <w:left w:val="none" w:sz="0" w:space="0" w:color="auto"/>
        <w:bottom w:val="none" w:sz="0" w:space="0" w:color="auto"/>
        <w:right w:val="none" w:sz="0" w:space="0" w:color="auto"/>
      </w:divBdr>
      <w:divsChild>
        <w:div w:id="1641037042">
          <w:marLeft w:val="0"/>
          <w:marRight w:val="0"/>
          <w:marTop w:val="0"/>
          <w:marBottom w:val="0"/>
          <w:divBdr>
            <w:top w:val="none" w:sz="0" w:space="0" w:color="auto"/>
            <w:left w:val="none" w:sz="0" w:space="0" w:color="auto"/>
            <w:bottom w:val="none" w:sz="0" w:space="0" w:color="auto"/>
            <w:right w:val="none" w:sz="0" w:space="0" w:color="auto"/>
          </w:divBdr>
        </w:div>
      </w:divsChild>
    </w:div>
    <w:div w:id="17766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what_is_alzheimer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icinenet.com/alzheimers_disease_causes_stages_and_symptoms/article.htm" TargetMode="External"/><Relationship Id="rId4" Type="http://schemas.openxmlformats.org/officeDocument/2006/relationships/webSettings" Target="webSettings.xml"/><Relationship Id="rId9" Type="http://schemas.openxmlformats.org/officeDocument/2006/relationships/hyperlink" Target="http://www.nlm.nih.gov/medlineplus/alzheimersdisea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2012-04-15T23:59:00Z</dcterms:created>
  <dcterms:modified xsi:type="dcterms:W3CDTF">2012-04-15T23:59:00Z</dcterms:modified>
</cp:coreProperties>
</file>