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08" w:rsidRPr="00C51375" w:rsidRDefault="00815108" w:rsidP="008F7868">
      <w:pPr>
        <w:jc w:val="center"/>
        <w:rPr>
          <w:rFonts w:ascii="Times New Roman" w:hAnsi="Times New Roman" w:cs="Times New Roman"/>
          <w:sz w:val="24"/>
          <w:szCs w:val="24"/>
        </w:rPr>
      </w:pPr>
    </w:p>
    <w:p w:rsidR="008F7868" w:rsidRPr="003A2FB6" w:rsidRDefault="003A2FB6" w:rsidP="008F7868">
      <w:pPr>
        <w:jc w:val="center"/>
        <w:rPr>
          <w:rFonts w:ascii="Times New Roman" w:hAnsi="Times New Roman" w:cs="Times New Roman"/>
          <w:color w:val="FF0000"/>
          <w:sz w:val="24"/>
          <w:szCs w:val="24"/>
        </w:rPr>
      </w:pPr>
      <w:r w:rsidRPr="003A2FB6">
        <w:rPr>
          <w:rFonts w:ascii="Times New Roman" w:hAnsi="Times New Roman" w:cs="Times New Roman"/>
          <w:color w:val="FF0000"/>
          <w:sz w:val="24"/>
          <w:szCs w:val="24"/>
        </w:rPr>
        <w:t xml:space="preserve">24/25 </w:t>
      </w:r>
      <w:proofErr w:type="gramStart"/>
      <w:r w:rsidRPr="003A2FB6">
        <w:rPr>
          <w:rFonts w:ascii="Times New Roman" w:hAnsi="Times New Roman" w:cs="Times New Roman"/>
          <w:color w:val="FF0000"/>
          <w:sz w:val="24"/>
          <w:szCs w:val="24"/>
        </w:rPr>
        <w:t>see</w:t>
      </w:r>
      <w:proofErr w:type="gramEnd"/>
      <w:r w:rsidRPr="003A2FB6">
        <w:rPr>
          <w:rFonts w:ascii="Times New Roman" w:hAnsi="Times New Roman" w:cs="Times New Roman"/>
          <w:color w:val="FF0000"/>
          <w:sz w:val="24"/>
          <w:szCs w:val="24"/>
        </w:rPr>
        <w:t xml:space="preserve"> ref comments</w:t>
      </w:r>
    </w:p>
    <w:p w:rsidR="008F7868" w:rsidRPr="00C51375" w:rsidRDefault="008F7868" w:rsidP="008F7868">
      <w:pPr>
        <w:jc w:val="center"/>
        <w:rPr>
          <w:rFonts w:ascii="Times New Roman" w:hAnsi="Times New Roman" w:cs="Times New Roman"/>
          <w:sz w:val="24"/>
          <w:szCs w:val="24"/>
        </w:rPr>
      </w:pPr>
      <w:proofErr w:type="gramStart"/>
      <w:r w:rsidRPr="00C51375">
        <w:rPr>
          <w:rFonts w:ascii="Times New Roman" w:hAnsi="Times New Roman" w:cs="Times New Roman"/>
          <w:sz w:val="24"/>
          <w:szCs w:val="24"/>
        </w:rPr>
        <w:t xml:space="preserve">Case Study </w:t>
      </w:r>
      <w:r w:rsidR="007260AA" w:rsidRPr="00C51375">
        <w:rPr>
          <w:rFonts w:ascii="Times New Roman" w:hAnsi="Times New Roman" w:cs="Times New Roman"/>
          <w:sz w:val="24"/>
          <w:szCs w:val="24"/>
        </w:rPr>
        <w:t>17.2 Early Dementia</w:t>
      </w:r>
      <w:proofErr w:type="gramEnd"/>
    </w:p>
    <w:p w:rsidR="008F7868" w:rsidRPr="00C51375" w:rsidRDefault="008F7868" w:rsidP="008F7868">
      <w:pPr>
        <w:jc w:val="center"/>
        <w:rPr>
          <w:rFonts w:ascii="Times New Roman" w:hAnsi="Times New Roman" w:cs="Times New Roman"/>
          <w:sz w:val="24"/>
          <w:szCs w:val="24"/>
        </w:rPr>
      </w:pPr>
      <w:r w:rsidRPr="00C51375">
        <w:rPr>
          <w:rFonts w:ascii="Times New Roman" w:hAnsi="Times New Roman" w:cs="Times New Roman"/>
          <w:sz w:val="24"/>
          <w:szCs w:val="24"/>
        </w:rPr>
        <w:t>Samantha Crowley</w:t>
      </w:r>
    </w:p>
    <w:p w:rsidR="008F7868" w:rsidRPr="00C51375" w:rsidRDefault="008F7868" w:rsidP="008F7868">
      <w:pPr>
        <w:jc w:val="center"/>
        <w:rPr>
          <w:rFonts w:ascii="Times New Roman" w:hAnsi="Times New Roman" w:cs="Times New Roman"/>
          <w:sz w:val="24"/>
          <w:szCs w:val="24"/>
        </w:rPr>
      </w:pPr>
      <w:r w:rsidRPr="00C51375">
        <w:rPr>
          <w:rFonts w:ascii="Times New Roman" w:hAnsi="Times New Roman" w:cs="Times New Roman"/>
          <w:sz w:val="24"/>
          <w:szCs w:val="24"/>
        </w:rPr>
        <w:t>N309</w:t>
      </w:r>
    </w:p>
    <w:p w:rsidR="008F7868" w:rsidRPr="00C51375" w:rsidRDefault="008F7868" w:rsidP="008F7868">
      <w:pPr>
        <w:jc w:val="center"/>
        <w:rPr>
          <w:rFonts w:ascii="Times New Roman" w:hAnsi="Times New Roman" w:cs="Times New Roman"/>
          <w:sz w:val="24"/>
          <w:szCs w:val="24"/>
        </w:rPr>
      </w:pPr>
      <w:r w:rsidRPr="00C51375">
        <w:rPr>
          <w:rFonts w:ascii="Times New Roman" w:hAnsi="Times New Roman" w:cs="Times New Roman"/>
          <w:sz w:val="24"/>
          <w:szCs w:val="24"/>
        </w:rPr>
        <w:t>Lakeview College of Nursing</w:t>
      </w:r>
    </w:p>
    <w:p w:rsidR="008F7868" w:rsidRPr="00C51375" w:rsidRDefault="007260AA" w:rsidP="008F7868">
      <w:pPr>
        <w:jc w:val="center"/>
        <w:rPr>
          <w:rFonts w:ascii="Times New Roman" w:hAnsi="Times New Roman" w:cs="Times New Roman"/>
          <w:sz w:val="24"/>
          <w:szCs w:val="24"/>
        </w:rPr>
      </w:pPr>
      <w:r w:rsidRPr="00C51375">
        <w:rPr>
          <w:rFonts w:ascii="Times New Roman" w:hAnsi="Times New Roman" w:cs="Times New Roman"/>
          <w:sz w:val="24"/>
          <w:szCs w:val="24"/>
        </w:rPr>
        <w:t>10/25/2012</w:t>
      </w: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8F7868">
      <w:pPr>
        <w:jc w:val="center"/>
        <w:rPr>
          <w:rFonts w:ascii="Times New Roman" w:hAnsi="Times New Roman" w:cs="Times New Roman"/>
          <w:sz w:val="24"/>
          <w:szCs w:val="24"/>
        </w:rPr>
      </w:pPr>
    </w:p>
    <w:p w:rsidR="008F7868" w:rsidRPr="00C51375" w:rsidRDefault="008F7868" w:rsidP="003A6297">
      <w:pPr>
        <w:jc w:val="center"/>
        <w:rPr>
          <w:rFonts w:ascii="Times New Roman" w:hAnsi="Times New Roman" w:cs="Times New Roman"/>
          <w:sz w:val="24"/>
          <w:szCs w:val="24"/>
        </w:rPr>
      </w:pPr>
    </w:p>
    <w:p w:rsidR="005B3DC8" w:rsidRPr="00C51375" w:rsidRDefault="007260AA" w:rsidP="003A6297">
      <w:pPr>
        <w:pStyle w:val="ListParagraph"/>
        <w:numPr>
          <w:ilvl w:val="0"/>
          <w:numId w:val="2"/>
        </w:numPr>
        <w:rPr>
          <w:rFonts w:ascii="Times New Roman" w:hAnsi="Times New Roman" w:cs="Times New Roman"/>
          <w:sz w:val="24"/>
          <w:szCs w:val="24"/>
        </w:rPr>
      </w:pPr>
      <w:r w:rsidRPr="00C51375">
        <w:rPr>
          <w:rFonts w:ascii="Times New Roman" w:hAnsi="Times New Roman" w:cs="Times New Roman"/>
          <w:sz w:val="24"/>
          <w:szCs w:val="24"/>
        </w:rPr>
        <w:t>According to the Alzheimer’s Foundation Web site, at this point in time Claudine is experiencing mild cognitive decline</w:t>
      </w:r>
      <w:r w:rsidR="003A2FB6">
        <w:rPr>
          <w:rFonts w:ascii="Times New Roman" w:hAnsi="Times New Roman" w:cs="Times New Roman"/>
          <w:sz w:val="24"/>
          <w:szCs w:val="24"/>
        </w:rPr>
        <w:t xml:space="preserve"> </w:t>
      </w:r>
      <w:r w:rsidR="003A2FB6" w:rsidRPr="003A2FB6">
        <w:rPr>
          <w:rFonts w:ascii="Times New Roman" w:hAnsi="Times New Roman" w:cs="Times New Roman"/>
          <w:color w:val="FF0000"/>
          <w:sz w:val="24"/>
          <w:szCs w:val="24"/>
        </w:rPr>
        <w:t>(Stage 3)</w:t>
      </w:r>
      <w:r w:rsidRPr="00C51375">
        <w:rPr>
          <w:rFonts w:ascii="Times New Roman" w:hAnsi="Times New Roman" w:cs="Times New Roman"/>
          <w:sz w:val="24"/>
          <w:szCs w:val="24"/>
        </w:rPr>
        <w:t xml:space="preserve"> because her family is starting to notice difficulties. She is also having difficulty organizing the meal and the recipes for normal dishes she used to serve. ( </w:t>
      </w:r>
      <w:r w:rsidR="00673A70" w:rsidRPr="00C51375">
        <w:rPr>
          <w:rFonts w:ascii="Times New Roman" w:hAnsi="Times New Roman" w:cs="Times New Roman"/>
          <w:sz w:val="24"/>
          <w:szCs w:val="24"/>
        </w:rPr>
        <w:t xml:space="preserve">Alzheimer’s Association, 2010 </w:t>
      </w:r>
      <w:r w:rsidRPr="00C51375">
        <w:rPr>
          <w:rFonts w:ascii="Times New Roman" w:hAnsi="Times New Roman" w:cs="Times New Roman"/>
          <w:sz w:val="24"/>
          <w:szCs w:val="24"/>
        </w:rPr>
        <w:t>)</w:t>
      </w:r>
    </w:p>
    <w:p w:rsidR="007260AA" w:rsidRPr="00C51375" w:rsidRDefault="007260AA" w:rsidP="003A6297">
      <w:pPr>
        <w:pStyle w:val="ListParagraph"/>
        <w:numPr>
          <w:ilvl w:val="0"/>
          <w:numId w:val="2"/>
        </w:numPr>
        <w:rPr>
          <w:rFonts w:ascii="Times New Roman" w:hAnsi="Times New Roman" w:cs="Times New Roman"/>
          <w:sz w:val="24"/>
          <w:szCs w:val="24"/>
        </w:rPr>
      </w:pPr>
      <w:r w:rsidRPr="00C51375">
        <w:rPr>
          <w:rFonts w:ascii="Times New Roman" w:hAnsi="Times New Roman" w:cs="Times New Roman"/>
          <w:sz w:val="24"/>
          <w:szCs w:val="24"/>
        </w:rPr>
        <w:t>According to the Hartford Institute for Geriatric Nursing Evidence- Based Practice Website</w:t>
      </w:r>
      <w:proofErr w:type="gramStart"/>
      <w:r w:rsidRPr="00C51375">
        <w:rPr>
          <w:rFonts w:ascii="Times New Roman" w:hAnsi="Times New Roman" w:cs="Times New Roman"/>
          <w:sz w:val="24"/>
          <w:szCs w:val="24"/>
        </w:rPr>
        <w:t>,  the</w:t>
      </w:r>
      <w:proofErr w:type="gramEnd"/>
      <w:r w:rsidRPr="00C51375">
        <w:rPr>
          <w:rFonts w:ascii="Times New Roman" w:hAnsi="Times New Roman" w:cs="Times New Roman"/>
          <w:sz w:val="24"/>
          <w:szCs w:val="24"/>
        </w:rPr>
        <w:t xml:space="preserve"> definition of dementia is</w:t>
      </w:r>
      <w:r w:rsidRPr="00C51375">
        <w:rPr>
          <w:rFonts w:ascii="Times New Roman" w:hAnsi="Times New Roman" w:cs="Times New Roman"/>
          <w:sz w:val="24"/>
          <w:szCs w:val="24"/>
          <w:shd w:val="clear" w:color="auto" w:fill="FFFFFF"/>
        </w:rPr>
        <w:t xml:space="preserve"> a clinical syndrome of cognitive deficits that involves both memory impairments and a disturbance in at least one other area of cognition such as aphasia, </w:t>
      </w:r>
      <w:proofErr w:type="spellStart"/>
      <w:r w:rsidRPr="00C51375">
        <w:rPr>
          <w:rFonts w:ascii="Times New Roman" w:hAnsi="Times New Roman" w:cs="Times New Roman"/>
          <w:sz w:val="24"/>
          <w:szCs w:val="24"/>
          <w:shd w:val="clear" w:color="auto" w:fill="FFFFFF"/>
        </w:rPr>
        <w:t>apraxia</w:t>
      </w:r>
      <w:proofErr w:type="spellEnd"/>
      <w:r w:rsidRPr="00C51375">
        <w:rPr>
          <w:rFonts w:ascii="Times New Roman" w:hAnsi="Times New Roman" w:cs="Times New Roman"/>
          <w:sz w:val="24"/>
          <w:szCs w:val="24"/>
          <w:shd w:val="clear" w:color="auto" w:fill="FFFFFF"/>
        </w:rPr>
        <w:t xml:space="preserve">, </w:t>
      </w:r>
      <w:proofErr w:type="spellStart"/>
      <w:r w:rsidRPr="00C51375">
        <w:rPr>
          <w:rFonts w:ascii="Times New Roman" w:hAnsi="Times New Roman" w:cs="Times New Roman"/>
          <w:sz w:val="24"/>
          <w:szCs w:val="24"/>
          <w:shd w:val="clear" w:color="auto" w:fill="FFFFFF"/>
        </w:rPr>
        <w:t>agnosia</w:t>
      </w:r>
      <w:proofErr w:type="spellEnd"/>
      <w:r w:rsidRPr="00C51375">
        <w:rPr>
          <w:rFonts w:ascii="Times New Roman" w:hAnsi="Times New Roman" w:cs="Times New Roman"/>
          <w:sz w:val="24"/>
          <w:szCs w:val="24"/>
          <w:shd w:val="clear" w:color="auto" w:fill="FFFFFF"/>
        </w:rPr>
        <w:t>, and disturbance in executive functioning.</w:t>
      </w:r>
      <w:r w:rsidR="00A02104" w:rsidRPr="00C51375">
        <w:rPr>
          <w:rFonts w:ascii="Times New Roman" w:hAnsi="Times New Roman" w:cs="Times New Roman"/>
          <w:sz w:val="24"/>
          <w:szCs w:val="24"/>
          <w:shd w:val="clear" w:color="auto" w:fill="FFFFFF"/>
        </w:rPr>
        <w:t xml:space="preserve"> (</w:t>
      </w:r>
      <w:r w:rsidR="00673A70" w:rsidRPr="00C51375">
        <w:rPr>
          <w:rFonts w:ascii="Times New Roman" w:hAnsi="Times New Roman" w:cs="Times New Roman"/>
          <w:sz w:val="24"/>
          <w:szCs w:val="24"/>
          <w:shd w:val="clear" w:color="auto" w:fill="FFFFFF"/>
        </w:rPr>
        <w:t>Fletcher , 2008</w:t>
      </w:r>
      <w:r w:rsidR="00A02104" w:rsidRPr="00C51375">
        <w:rPr>
          <w:rFonts w:ascii="Times New Roman" w:hAnsi="Times New Roman" w:cs="Times New Roman"/>
          <w:sz w:val="24"/>
          <w:szCs w:val="24"/>
          <w:shd w:val="clear" w:color="auto" w:fill="FFFFFF"/>
        </w:rPr>
        <w:t>)</w:t>
      </w:r>
    </w:p>
    <w:p w:rsidR="00F61E00" w:rsidRPr="00C51375" w:rsidRDefault="00526773" w:rsidP="00F61E00">
      <w:pPr>
        <w:pStyle w:val="ListParagraph"/>
        <w:numPr>
          <w:ilvl w:val="0"/>
          <w:numId w:val="2"/>
        </w:numPr>
        <w:rPr>
          <w:rFonts w:ascii="Times New Roman" w:hAnsi="Times New Roman" w:cs="Times New Roman"/>
          <w:sz w:val="24"/>
          <w:szCs w:val="24"/>
        </w:rPr>
      </w:pPr>
      <w:hyperlink r:id="rId7" w:history="1">
        <w:r w:rsidR="00F61E00" w:rsidRPr="00C51375">
          <w:rPr>
            <w:rStyle w:val="Hyperlink"/>
            <w:rFonts w:ascii="Times New Roman" w:hAnsi="Times New Roman" w:cs="Times New Roman"/>
            <w:color w:val="auto"/>
            <w:sz w:val="24"/>
            <w:szCs w:val="24"/>
          </w:rPr>
          <w:t>www.myalzheimerssupport.com</w:t>
        </w:r>
      </w:hyperlink>
      <w:r w:rsidR="00F61E00" w:rsidRPr="00C51375">
        <w:rPr>
          <w:rFonts w:ascii="Times New Roman" w:hAnsi="Times New Roman" w:cs="Times New Roman"/>
          <w:sz w:val="24"/>
          <w:szCs w:val="24"/>
        </w:rPr>
        <w:t xml:space="preserve">, </w:t>
      </w:r>
      <w:hyperlink r:id="rId8" w:history="1">
        <w:r w:rsidR="00F61E00" w:rsidRPr="00C51375">
          <w:rPr>
            <w:rStyle w:val="Hyperlink"/>
            <w:rFonts w:ascii="Times New Roman" w:hAnsi="Times New Roman" w:cs="Times New Roman"/>
            <w:color w:val="auto"/>
            <w:sz w:val="24"/>
            <w:szCs w:val="24"/>
          </w:rPr>
          <w:t>www.alzfdn.org</w:t>
        </w:r>
      </w:hyperlink>
      <w:r w:rsidR="00F61E00" w:rsidRPr="00C51375">
        <w:rPr>
          <w:rFonts w:ascii="Times New Roman" w:hAnsi="Times New Roman" w:cs="Times New Roman"/>
          <w:sz w:val="24"/>
          <w:szCs w:val="24"/>
        </w:rPr>
        <w:t>, www.ahaf.org/alzheimers</w:t>
      </w:r>
    </w:p>
    <w:p w:rsidR="00A02104" w:rsidRPr="00C51375" w:rsidRDefault="00A02104" w:rsidP="00F61E00">
      <w:pPr>
        <w:pStyle w:val="ListParagraph"/>
        <w:numPr>
          <w:ilvl w:val="0"/>
          <w:numId w:val="2"/>
        </w:numPr>
        <w:rPr>
          <w:rFonts w:ascii="Times New Roman" w:hAnsi="Times New Roman" w:cs="Times New Roman"/>
          <w:sz w:val="24"/>
          <w:szCs w:val="24"/>
        </w:rPr>
      </w:pPr>
      <w:r w:rsidRPr="00C51375">
        <w:rPr>
          <w:rFonts w:ascii="Times New Roman" w:hAnsi="Times New Roman" w:cs="Times New Roman"/>
          <w:sz w:val="24"/>
          <w:szCs w:val="24"/>
        </w:rPr>
        <w:t xml:space="preserve">4. Some warning for Alzheimer’s disease that the family can find on the Alzheimer’s Association Web site are  memory loss that disrupts daily life, changing in planning or problem solving, </w:t>
      </w:r>
      <w:r w:rsidRPr="00C51375">
        <w:rPr>
          <w:rFonts w:ascii="Times New Roman" w:hAnsi="Times New Roman" w:cs="Times New Roman"/>
          <w:bCs/>
          <w:sz w:val="24"/>
          <w:szCs w:val="24"/>
          <w:shd w:val="clear" w:color="auto" w:fill="FFFFFF"/>
        </w:rPr>
        <w:t xml:space="preserve">difficulty completing familiar tasks at home, at work or at leisure, difficulty completing familiar tasks at home, at work or at leisure, confusion with time or place, trouble understanding visual images and spatial relationships, new problems with words in speaking or writing, misplacing things and losing the ability to retrace steps, decreased or poor </w:t>
      </w:r>
      <w:r w:rsidR="00994BDC" w:rsidRPr="00C51375">
        <w:rPr>
          <w:rFonts w:ascii="Times New Roman" w:hAnsi="Times New Roman" w:cs="Times New Roman"/>
          <w:bCs/>
          <w:sz w:val="24"/>
          <w:szCs w:val="24"/>
          <w:shd w:val="clear" w:color="auto" w:fill="FFFFFF"/>
        </w:rPr>
        <w:t>judgment</w:t>
      </w:r>
      <w:r w:rsidRPr="00C51375">
        <w:rPr>
          <w:rFonts w:ascii="Times New Roman" w:hAnsi="Times New Roman" w:cs="Times New Roman"/>
          <w:bCs/>
          <w:sz w:val="24"/>
          <w:szCs w:val="24"/>
          <w:shd w:val="clear" w:color="auto" w:fill="FFFFFF"/>
        </w:rPr>
        <w:t>, withdrawal from work or social activities, and changes in mood or personality.</w:t>
      </w:r>
      <w:r w:rsidR="00673A70" w:rsidRPr="00C51375">
        <w:rPr>
          <w:rFonts w:ascii="Times New Roman" w:hAnsi="Times New Roman" w:cs="Times New Roman"/>
          <w:bCs/>
          <w:sz w:val="24"/>
          <w:szCs w:val="24"/>
          <w:shd w:val="clear" w:color="auto" w:fill="FFFFFF"/>
        </w:rPr>
        <w:t xml:space="preserve"> (Alzheimer’s Association, 2010)</w:t>
      </w:r>
    </w:p>
    <w:p w:rsidR="00A02104" w:rsidRPr="003A2FB6" w:rsidRDefault="00994BDC" w:rsidP="003A2FB6">
      <w:pPr>
        <w:pStyle w:val="ListParagraph"/>
        <w:numPr>
          <w:ilvl w:val="0"/>
          <w:numId w:val="2"/>
        </w:numPr>
        <w:rPr>
          <w:rFonts w:ascii="Times New Roman" w:hAnsi="Times New Roman" w:cs="Times New Roman"/>
          <w:bCs/>
          <w:sz w:val="24"/>
          <w:szCs w:val="24"/>
          <w:shd w:val="clear" w:color="auto" w:fill="FFFFFF"/>
        </w:rPr>
      </w:pPr>
      <w:r w:rsidRPr="003A2FB6">
        <w:rPr>
          <w:rFonts w:ascii="Times New Roman" w:hAnsi="Times New Roman" w:cs="Times New Roman"/>
          <w:bCs/>
          <w:sz w:val="24"/>
          <w:szCs w:val="24"/>
          <w:shd w:val="clear" w:color="auto" w:fill="FFFFFF"/>
        </w:rPr>
        <w:t>According to the Alzheimer’s Association, Claudine should visit a physician who specializes in the diagnosis and treatment of Alzheimer’s.</w:t>
      </w:r>
      <w:r w:rsidR="00673A70" w:rsidRPr="003A2FB6">
        <w:rPr>
          <w:rFonts w:ascii="Times New Roman" w:hAnsi="Times New Roman" w:cs="Times New Roman"/>
          <w:bCs/>
          <w:sz w:val="24"/>
          <w:szCs w:val="24"/>
          <w:shd w:val="clear" w:color="auto" w:fill="FFFFFF"/>
        </w:rPr>
        <w:t xml:space="preserve"> (Alzheimer’s Association, 2010)</w:t>
      </w:r>
    </w:p>
    <w:p w:rsidR="003A2FB6" w:rsidRPr="003A2FB6" w:rsidRDefault="003A2FB6" w:rsidP="003A2FB6">
      <w:pPr>
        <w:autoSpaceDE w:val="0"/>
        <w:autoSpaceDN w:val="0"/>
        <w:adjustRightInd w:val="0"/>
        <w:spacing w:line="240" w:lineRule="auto"/>
        <w:rPr>
          <w:rFonts w:ascii="ITCGaramondStd-Bk" w:hAnsi="ITCGaramondStd-Bk" w:cs="ITCGaramondStd-Bk"/>
          <w:color w:val="FF0000"/>
          <w:sz w:val="20"/>
          <w:szCs w:val="20"/>
        </w:rPr>
      </w:pPr>
      <w:r w:rsidRPr="003A2FB6">
        <w:rPr>
          <w:rFonts w:ascii="Times New Roman" w:hAnsi="Times New Roman" w:cs="Times New Roman"/>
          <w:bCs/>
          <w:color w:val="FF0000"/>
          <w:sz w:val="24"/>
          <w:szCs w:val="24"/>
          <w:shd w:val="clear" w:color="auto" w:fill="FFFFFF"/>
        </w:rPr>
        <w:t xml:space="preserve"> </w:t>
      </w:r>
      <w:r w:rsidRPr="003A2FB6">
        <w:rPr>
          <w:rFonts w:ascii="ITCGaramondStd-Bk" w:hAnsi="ITCGaramondStd-Bk" w:cs="ITCGaramondStd-Bk"/>
          <w:color w:val="FF0000"/>
          <w:sz w:val="20"/>
          <w:szCs w:val="20"/>
        </w:rPr>
        <w:t xml:space="preserve">According to the Alzheimer’s Association, no one “type” of practitioner is best for diagnosing Alzheimer’s disease. The Alzheimer’s Association can help a person find a local practitioner to start the process. Or, a family might </w:t>
      </w:r>
      <w:r w:rsidRPr="003A2FB6">
        <w:rPr>
          <w:rFonts w:ascii="ITCGaramondStd-Bk" w:hAnsi="ITCGaramondStd-Bk" w:cs="ITCGaramondStd-Bk"/>
          <w:color w:val="FF0000"/>
          <w:sz w:val="20"/>
          <w:szCs w:val="20"/>
        </w:rPr>
        <w:lastRenderedPageBreak/>
        <w:t>choose to visit their regular physician/practitioner. A general medical practitioner might refer Claudine to a psychiatrist, a neurologist, or a psychologist for further examination, diagnosis, and treatment.</w:t>
      </w:r>
    </w:p>
    <w:p w:rsidR="003A2FB6" w:rsidRPr="003A2FB6" w:rsidRDefault="003A2FB6" w:rsidP="003A2FB6">
      <w:pPr>
        <w:autoSpaceDE w:val="0"/>
        <w:autoSpaceDN w:val="0"/>
        <w:adjustRightInd w:val="0"/>
        <w:spacing w:line="240" w:lineRule="auto"/>
        <w:rPr>
          <w:rFonts w:ascii="Times New Roman" w:hAnsi="Times New Roman" w:cs="Times New Roman"/>
          <w:bCs/>
          <w:sz w:val="24"/>
          <w:szCs w:val="24"/>
          <w:shd w:val="clear" w:color="auto" w:fill="FFFFFF"/>
        </w:rPr>
      </w:pPr>
    </w:p>
    <w:p w:rsidR="00994BDC" w:rsidRPr="00C51375" w:rsidRDefault="00994BDC" w:rsidP="003A6297">
      <w:pPr>
        <w:ind w:left="360"/>
        <w:rPr>
          <w:rFonts w:ascii="Times New Roman" w:hAnsi="Times New Roman" w:cs="Times New Roman"/>
          <w:bCs/>
          <w:sz w:val="24"/>
          <w:szCs w:val="24"/>
          <w:shd w:val="clear" w:color="auto" w:fill="FFFFFF"/>
        </w:rPr>
      </w:pPr>
      <w:r w:rsidRPr="00C51375">
        <w:rPr>
          <w:rFonts w:ascii="Times New Roman" w:hAnsi="Times New Roman" w:cs="Times New Roman"/>
          <w:bCs/>
          <w:sz w:val="24"/>
          <w:szCs w:val="24"/>
          <w:shd w:val="clear" w:color="auto" w:fill="FFFFFF"/>
        </w:rPr>
        <w:t xml:space="preserve">6. Some treatments that Claudine’s </w:t>
      </w:r>
      <w:proofErr w:type="gramStart"/>
      <w:r w:rsidRPr="00C51375">
        <w:rPr>
          <w:rFonts w:ascii="Times New Roman" w:hAnsi="Times New Roman" w:cs="Times New Roman"/>
          <w:bCs/>
          <w:sz w:val="24"/>
          <w:szCs w:val="24"/>
          <w:shd w:val="clear" w:color="auto" w:fill="FFFFFF"/>
        </w:rPr>
        <w:t>family anticipate</w:t>
      </w:r>
      <w:proofErr w:type="gramEnd"/>
      <w:r w:rsidRPr="00C51375">
        <w:rPr>
          <w:rFonts w:ascii="Times New Roman" w:hAnsi="Times New Roman" w:cs="Times New Roman"/>
          <w:bCs/>
          <w:sz w:val="24"/>
          <w:szCs w:val="24"/>
          <w:shd w:val="clear" w:color="auto" w:fill="FFFFFF"/>
        </w:rPr>
        <w:t xml:space="preserve"> to slow the progression of Claudine’s disease are </w:t>
      </w:r>
      <w:proofErr w:type="spellStart"/>
      <w:r w:rsidRPr="00C51375">
        <w:rPr>
          <w:rFonts w:ascii="Times New Roman" w:hAnsi="Times New Roman" w:cs="Times New Roman"/>
          <w:bCs/>
          <w:sz w:val="24"/>
          <w:szCs w:val="24"/>
          <w:shd w:val="clear" w:color="auto" w:fill="FFFFFF"/>
        </w:rPr>
        <w:t>Namenda</w:t>
      </w:r>
      <w:proofErr w:type="spellEnd"/>
      <w:r w:rsidRPr="00C51375">
        <w:rPr>
          <w:rFonts w:ascii="Times New Roman" w:hAnsi="Times New Roman" w:cs="Times New Roman"/>
          <w:bCs/>
          <w:sz w:val="24"/>
          <w:szCs w:val="24"/>
          <w:shd w:val="clear" w:color="auto" w:fill="FFFFFF"/>
        </w:rPr>
        <w:t xml:space="preserve"> and Aricept. Aricept delays the worsening of symptoms of the disease for 6 to 12 months.</w:t>
      </w:r>
      <w:r w:rsidR="00673A70" w:rsidRPr="00C51375">
        <w:rPr>
          <w:rFonts w:ascii="Times New Roman" w:hAnsi="Times New Roman" w:cs="Times New Roman"/>
          <w:bCs/>
          <w:sz w:val="24"/>
          <w:szCs w:val="24"/>
          <w:shd w:val="clear" w:color="auto" w:fill="FFFFFF"/>
        </w:rPr>
        <w:t xml:space="preserve"> (Alzheimer’s Association, 2010)</w:t>
      </w:r>
    </w:p>
    <w:p w:rsidR="00994BDC" w:rsidRPr="00C51375" w:rsidRDefault="00994BDC" w:rsidP="003A6297">
      <w:pPr>
        <w:ind w:left="360"/>
        <w:rPr>
          <w:rFonts w:ascii="Times New Roman" w:hAnsi="Times New Roman" w:cs="Times New Roman"/>
          <w:bCs/>
          <w:sz w:val="24"/>
          <w:szCs w:val="24"/>
          <w:shd w:val="clear" w:color="auto" w:fill="FFFFFF"/>
        </w:rPr>
      </w:pPr>
      <w:r w:rsidRPr="00C51375">
        <w:rPr>
          <w:rFonts w:ascii="Times New Roman" w:hAnsi="Times New Roman" w:cs="Times New Roman"/>
          <w:bCs/>
          <w:sz w:val="24"/>
          <w:szCs w:val="24"/>
          <w:shd w:val="clear" w:color="auto" w:fill="FFFFFF"/>
        </w:rPr>
        <w:t>7.</w:t>
      </w:r>
      <w:r w:rsidR="00673A70" w:rsidRPr="00C51375">
        <w:rPr>
          <w:rFonts w:ascii="Times New Roman" w:hAnsi="Times New Roman" w:cs="Times New Roman"/>
          <w:bCs/>
          <w:sz w:val="24"/>
          <w:szCs w:val="24"/>
          <w:shd w:val="clear" w:color="auto" w:fill="FFFFFF"/>
        </w:rPr>
        <w:t xml:space="preserve"> Potential respite services for them include</w:t>
      </w:r>
      <w:r w:rsidR="00F61E00" w:rsidRPr="00C51375">
        <w:rPr>
          <w:rFonts w:ascii="Times New Roman" w:hAnsi="Times New Roman" w:cs="Times New Roman"/>
          <w:bCs/>
          <w:sz w:val="24"/>
          <w:szCs w:val="24"/>
          <w:shd w:val="clear" w:color="auto" w:fill="FFFFFF"/>
        </w:rPr>
        <w:t xml:space="preserve"> facilities where their loved one can go with individuals who have the same disease as her. They have activates geared for them and they are in a safe environment. This can be used for trips or she can even go there if they need a break from giving 24/7 care. (Alzheimer’s Association, 2007)</w:t>
      </w:r>
    </w:p>
    <w:p w:rsidR="00673A70" w:rsidRPr="00C51375" w:rsidRDefault="00673A70" w:rsidP="003A6297">
      <w:pPr>
        <w:ind w:left="360"/>
        <w:rPr>
          <w:rFonts w:ascii="Times New Roman" w:hAnsi="Times New Roman" w:cs="Times New Roman"/>
          <w:bCs/>
          <w:sz w:val="24"/>
          <w:szCs w:val="24"/>
          <w:shd w:val="clear" w:color="auto" w:fill="FFFFFF"/>
        </w:rPr>
      </w:pPr>
      <w:r w:rsidRPr="00C51375">
        <w:rPr>
          <w:rFonts w:ascii="Times New Roman" w:hAnsi="Times New Roman" w:cs="Times New Roman"/>
          <w:bCs/>
          <w:sz w:val="24"/>
          <w:szCs w:val="24"/>
          <w:shd w:val="clear" w:color="auto" w:fill="FFFFFF"/>
        </w:rPr>
        <w:t>8.Some reasons the nurse might recommend an adult day care center as a potential option for Mr. Everett include</w:t>
      </w:r>
      <w:r w:rsidR="00F61E00" w:rsidRPr="00C51375">
        <w:rPr>
          <w:rFonts w:ascii="Times New Roman" w:hAnsi="Times New Roman" w:cs="Times New Roman"/>
          <w:bCs/>
          <w:sz w:val="24"/>
          <w:szCs w:val="24"/>
          <w:shd w:val="clear" w:color="auto" w:fill="FFFFFF"/>
        </w:rPr>
        <w:t xml:space="preserve"> giving Claudine an opportunity to interact with others that also are suffering from the same condition, give the family a chance for a break, and give Claudine a safe environment to do activities and keep her occupied. </w:t>
      </w:r>
    </w:p>
    <w:p w:rsidR="00673A70" w:rsidRPr="00C51375" w:rsidRDefault="00673A70" w:rsidP="003A6297">
      <w:pPr>
        <w:ind w:left="360"/>
        <w:rPr>
          <w:rFonts w:ascii="Times New Roman" w:hAnsi="Times New Roman" w:cs="Times New Roman"/>
          <w:bCs/>
          <w:sz w:val="24"/>
          <w:szCs w:val="24"/>
          <w:shd w:val="clear" w:color="auto" w:fill="FFFFFF"/>
        </w:rPr>
      </w:pPr>
      <w:r w:rsidRPr="00C51375">
        <w:rPr>
          <w:rFonts w:ascii="Times New Roman" w:hAnsi="Times New Roman" w:cs="Times New Roman"/>
          <w:bCs/>
          <w:sz w:val="24"/>
          <w:szCs w:val="24"/>
          <w:shd w:val="clear" w:color="auto" w:fill="FFFFFF"/>
        </w:rPr>
        <w:t>9. Three questions I would advise the family to consider as they grapple with this issue include</w:t>
      </w:r>
      <w:r w:rsidR="00F61E00" w:rsidRPr="00C51375">
        <w:rPr>
          <w:rFonts w:ascii="Times New Roman" w:hAnsi="Times New Roman" w:cs="Times New Roman"/>
          <w:bCs/>
          <w:sz w:val="24"/>
          <w:szCs w:val="24"/>
          <w:shd w:val="clear" w:color="auto" w:fill="FFFFFF"/>
        </w:rPr>
        <w:t xml:space="preserve"> does the person become confused or unpredictable when under stress, do they know how to get help, and do they stay content when in the home.</w:t>
      </w:r>
      <w:r w:rsidR="00C51375" w:rsidRPr="00C51375">
        <w:rPr>
          <w:rFonts w:ascii="Times New Roman" w:hAnsi="Times New Roman" w:cs="Times New Roman"/>
          <w:bCs/>
          <w:sz w:val="24"/>
          <w:szCs w:val="24"/>
          <w:shd w:val="clear" w:color="auto" w:fill="FFFFFF"/>
        </w:rPr>
        <w:t xml:space="preserve"> (National Institute on Aging, 2010)</w:t>
      </w:r>
    </w:p>
    <w:p w:rsidR="00673A70" w:rsidRPr="00C51375" w:rsidRDefault="00673A70" w:rsidP="003A6297">
      <w:pPr>
        <w:ind w:left="360"/>
        <w:rPr>
          <w:rFonts w:ascii="Times New Roman" w:hAnsi="Times New Roman" w:cs="Times New Roman"/>
          <w:bCs/>
          <w:sz w:val="24"/>
          <w:szCs w:val="24"/>
          <w:shd w:val="clear" w:color="auto" w:fill="FFFFFF"/>
        </w:rPr>
      </w:pPr>
      <w:r w:rsidRPr="00C51375">
        <w:rPr>
          <w:rFonts w:ascii="Times New Roman" w:hAnsi="Times New Roman" w:cs="Times New Roman"/>
          <w:bCs/>
          <w:sz w:val="24"/>
          <w:szCs w:val="24"/>
          <w:shd w:val="clear" w:color="auto" w:fill="FFFFFF"/>
        </w:rPr>
        <w:t>10. Two actions Claudine’s family could take to promote safety in the homes entryway are</w:t>
      </w:r>
      <w:r w:rsidR="00C51375" w:rsidRPr="00C51375">
        <w:rPr>
          <w:rFonts w:ascii="Times New Roman" w:hAnsi="Times New Roman" w:cs="Times New Roman"/>
          <w:bCs/>
          <w:sz w:val="24"/>
          <w:szCs w:val="24"/>
          <w:shd w:val="clear" w:color="auto" w:fill="FFFFFF"/>
        </w:rPr>
        <w:t xml:space="preserve"> to install secure locks, remove scattered rugs and throw rugs, and </w:t>
      </w:r>
      <w:r w:rsidR="00C51375" w:rsidRPr="00C51375">
        <w:rPr>
          <w:rFonts w:ascii="Times New Roman" w:hAnsi="Times New Roman" w:cs="Times New Roman"/>
          <w:sz w:val="24"/>
          <w:szCs w:val="24"/>
          <w:shd w:val="clear" w:color="auto" w:fill="FFFFFF"/>
        </w:rPr>
        <w:t xml:space="preserve">use textured strips or nonskid wax on hardwood and tile floors to prevent slipping. </w:t>
      </w:r>
      <w:r w:rsidR="00C51375" w:rsidRPr="00C51375">
        <w:rPr>
          <w:rFonts w:ascii="Times New Roman" w:hAnsi="Times New Roman" w:cs="Times New Roman"/>
          <w:bCs/>
          <w:sz w:val="24"/>
          <w:szCs w:val="24"/>
          <w:shd w:val="clear" w:color="auto" w:fill="FFFFFF"/>
        </w:rPr>
        <w:t>(National Institute on Aging, 2010)</w:t>
      </w:r>
    </w:p>
    <w:p w:rsidR="00673A70" w:rsidRPr="00C51375" w:rsidRDefault="00673A70" w:rsidP="003A6297">
      <w:pPr>
        <w:ind w:left="360"/>
        <w:rPr>
          <w:rFonts w:ascii="Times New Roman" w:hAnsi="Times New Roman" w:cs="Times New Roman"/>
          <w:bCs/>
          <w:sz w:val="24"/>
          <w:szCs w:val="24"/>
          <w:shd w:val="clear" w:color="auto" w:fill="FFFFFF"/>
        </w:rPr>
      </w:pPr>
      <w:r w:rsidRPr="00C51375">
        <w:rPr>
          <w:rFonts w:ascii="Times New Roman" w:hAnsi="Times New Roman" w:cs="Times New Roman"/>
          <w:bCs/>
          <w:sz w:val="24"/>
          <w:szCs w:val="24"/>
          <w:shd w:val="clear" w:color="auto" w:fill="FFFFFF"/>
        </w:rPr>
        <w:t xml:space="preserve">11.My thoughts on how to best handle this situation are to tell her that just because her mother is experiencing memory problems she shouldn’t not tell her the truth. She should still treat her with respect and not lie to her. </w:t>
      </w:r>
    </w:p>
    <w:p w:rsidR="00994BDC" w:rsidRPr="003A6297" w:rsidRDefault="00994BDC" w:rsidP="003A6297">
      <w:pPr>
        <w:ind w:left="360"/>
        <w:rPr>
          <w:rFonts w:ascii="Times New Roman" w:hAnsi="Times New Roman" w:cs="Times New Roman"/>
          <w:sz w:val="24"/>
          <w:szCs w:val="24"/>
        </w:rPr>
      </w:pPr>
    </w:p>
    <w:p w:rsidR="00F61E00" w:rsidRDefault="00F61E00" w:rsidP="00F61E00">
      <w:pPr>
        <w:tabs>
          <w:tab w:val="left" w:pos="3765"/>
          <w:tab w:val="center" w:pos="4680"/>
        </w:tabs>
        <w:rPr>
          <w:rFonts w:ascii="Times New Roman" w:hAnsi="Times New Roman" w:cs="Times New Roman"/>
          <w:color w:val="000000" w:themeColor="text1"/>
        </w:rPr>
      </w:pPr>
    </w:p>
    <w:p w:rsidR="00C51375" w:rsidRDefault="00C51375" w:rsidP="00F61E00">
      <w:pPr>
        <w:tabs>
          <w:tab w:val="left" w:pos="3765"/>
          <w:tab w:val="center" w:pos="4680"/>
        </w:tabs>
        <w:rPr>
          <w:rFonts w:ascii="Times New Roman" w:hAnsi="Times New Roman" w:cs="Times New Roman"/>
          <w:color w:val="000000" w:themeColor="text1"/>
        </w:rPr>
      </w:pPr>
    </w:p>
    <w:p w:rsidR="008F7868" w:rsidRPr="000D5C15" w:rsidRDefault="00F61E00" w:rsidP="00F61E00">
      <w:pPr>
        <w:tabs>
          <w:tab w:val="left" w:pos="3765"/>
          <w:tab w:val="center" w:pos="4680"/>
        </w:tabs>
        <w:rPr>
          <w:rFonts w:ascii="Times New Roman" w:hAnsi="Times New Roman" w:cs="Times New Roman"/>
          <w:color w:val="000000" w:themeColor="text1"/>
        </w:rPr>
      </w:pPr>
      <w:r>
        <w:rPr>
          <w:rFonts w:ascii="Times New Roman" w:hAnsi="Times New Roman" w:cs="Times New Roman"/>
          <w:color w:val="000000" w:themeColor="text1"/>
        </w:rPr>
        <w:tab/>
      </w:r>
      <w:r w:rsidR="008F7868" w:rsidRPr="000D5C15">
        <w:rPr>
          <w:rFonts w:ascii="Times New Roman" w:hAnsi="Times New Roman" w:cs="Times New Roman"/>
          <w:color w:val="000000" w:themeColor="text1"/>
        </w:rPr>
        <w:t>References</w:t>
      </w:r>
    </w:p>
    <w:p w:rsidR="008F7868" w:rsidRDefault="008F7868" w:rsidP="008F7868">
      <w:pPr>
        <w:rPr>
          <w:rFonts w:ascii="Times New Roman" w:hAnsi="Times New Roman" w:cs="Times New Roman"/>
          <w:color w:val="000000" w:themeColor="text1"/>
        </w:rPr>
      </w:pPr>
      <w:r w:rsidRPr="000D5C15">
        <w:rPr>
          <w:rFonts w:ascii="Times New Roman" w:hAnsi="Times New Roman" w:cs="Times New Roman"/>
          <w:color w:val="000000" w:themeColor="text1"/>
        </w:rPr>
        <w:t>Bowles, D. (2011</w:t>
      </w:r>
      <w:r w:rsidRPr="000D5C15">
        <w:rPr>
          <w:rFonts w:ascii="Times New Roman" w:hAnsi="Times New Roman" w:cs="Times New Roman"/>
          <w:i/>
          <w:color w:val="000000" w:themeColor="text1"/>
        </w:rPr>
        <w:t>). Gerontology nursing case studies: 100 narratives for learning</w:t>
      </w:r>
      <w:r w:rsidRPr="000D5C15">
        <w:rPr>
          <w:rFonts w:ascii="Times New Roman" w:hAnsi="Times New Roman" w:cs="Times New Roman"/>
          <w:color w:val="000000" w:themeColor="text1"/>
        </w:rPr>
        <w:t>. New York: Springer.</w:t>
      </w:r>
    </w:p>
    <w:p w:rsidR="00A02104" w:rsidRDefault="00A02104" w:rsidP="008F7868">
      <w:pPr>
        <w:rPr>
          <w:rFonts w:ascii="Times New Roman" w:hAnsi="Times New Roman" w:cs="Times New Roman"/>
          <w:color w:val="000000" w:themeColor="text1"/>
        </w:rPr>
      </w:pPr>
      <w:proofErr w:type="gramStart"/>
      <w:r>
        <w:rPr>
          <w:rFonts w:ascii="Times New Roman" w:hAnsi="Times New Roman" w:cs="Times New Roman"/>
          <w:color w:val="000000" w:themeColor="text1"/>
        </w:rPr>
        <w:t>Fletcher, k. (2008).</w:t>
      </w:r>
      <w:proofErr w:type="gramEnd"/>
      <w:r>
        <w:rPr>
          <w:rFonts w:ascii="Times New Roman" w:hAnsi="Times New Roman" w:cs="Times New Roman"/>
          <w:color w:val="000000" w:themeColor="text1"/>
        </w:rPr>
        <w:t xml:space="preserve"> </w:t>
      </w:r>
      <w:r w:rsidRPr="00A02104">
        <w:rPr>
          <w:rFonts w:ascii="Times New Roman" w:hAnsi="Times New Roman" w:cs="Times New Roman"/>
          <w:i/>
          <w:color w:val="000000" w:themeColor="text1"/>
        </w:rPr>
        <w:t>Nursing standard of practice protocol: Recognition and management of dementia.</w:t>
      </w:r>
      <w:r>
        <w:rPr>
          <w:rFonts w:ascii="Times New Roman" w:hAnsi="Times New Roman" w:cs="Times New Roman"/>
          <w:color w:val="000000" w:themeColor="text1"/>
        </w:rPr>
        <w:t xml:space="preserve"> </w:t>
      </w:r>
    </w:p>
    <w:p w:rsidR="00A02104" w:rsidRDefault="00A02104" w:rsidP="00A02104">
      <w:pPr>
        <w:ind w:left="720"/>
        <w:rPr>
          <w:rFonts w:ascii="Times New Roman" w:hAnsi="Times New Roman" w:cs="Times New Roman"/>
          <w:color w:val="000000" w:themeColor="text1"/>
        </w:rPr>
      </w:pPr>
      <w:proofErr w:type="gramStart"/>
      <w:r>
        <w:rPr>
          <w:rFonts w:ascii="Times New Roman" w:hAnsi="Times New Roman" w:cs="Times New Roman"/>
          <w:color w:val="000000" w:themeColor="text1"/>
        </w:rPr>
        <w:t>Hartford Institute of Geriatric Nursing.</w:t>
      </w:r>
      <w:proofErr w:type="gramEnd"/>
      <w:r>
        <w:rPr>
          <w:rFonts w:ascii="Times New Roman" w:hAnsi="Times New Roman" w:cs="Times New Roman"/>
          <w:color w:val="000000" w:themeColor="text1"/>
        </w:rPr>
        <w:t xml:space="preserve"> Retrieved from </w:t>
      </w:r>
      <w:r w:rsidR="00981370" w:rsidRPr="003A6297">
        <w:rPr>
          <w:rFonts w:ascii="Times New Roman" w:hAnsi="Times New Roman" w:cs="Times New Roman"/>
          <w:color w:val="000000" w:themeColor="text1"/>
        </w:rPr>
        <w:t>http://consultgerirn.org/topics/dementia/want_to_know_more</w:t>
      </w:r>
    </w:p>
    <w:p w:rsidR="00981370" w:rsidRDefault="003A6297" w:rsidP="00981370">
      <w:pPr>
        <w:rPr>
          <w:rFonts w:ascii="Times New Roman" w:hAnsi="Times New Roman" w:cs="Times New Roman"/>
          <w:color w:val="000000" w:themeColor="text1"/>
        </w:rPr>
      </w:pPr>
      <w:r>
        <w:rPr>
          <w:rFonts w:ascii="Times New Roman" w:hAnsi="Times New Roman" w:cs="Times New Roman"/>
          <w:i/>
          <w:color w:val="000000" w:themeColor="text1"/>
        </w:rPr>
        <w:t>Home safety for people with A</w:t>
      </w:r>
      <w:r w:rsidR="00981370" w:rsidRPr="00981370">
        <w:rPr>
          <w:rFonts w:ascii="Times New Roman" w:hAnsi="Times New Roman" w:cs="Times New Roman"/>
          <w:i/>
          <w:color w:val="000000" w:themeColor="text1"/>
        </w:rPr>
        <w:t>lzheimer’s disease</w:t>
      </w:r>
      <w:r w:rsidR="00981370">
        <w:rPr>
          <w:rFonts w:ascii="Times New Roman" w:hAnsi="Times New Roman" w:cs="Times New Roman"/>
          <w:color w:val="000000" w:themeColor="text1"/>
        </w:rPr>
        <w:t xml:space="preserve"> (2010). </w:t>
      </w:r>
      <w:commentRangeStart w:id="0"/>
      <w:proofErr w:type="gramStart"/>
      <w:r w:rsidR="00981370">
        <w:rPr>
          <w:rFonts w:ascii="Times New Roman" w:hAnsi="Times New Roman" w:cs="Times New Roman"/>
          <w:color w:val="000000" w:themeColor="text1"/>
        </w:rPr>
        <w:t>National Institute on Aging.</w:t>
      </w:r>
      <w:proofErr w:type="gramEnd"/>
      <w:r w:rsidR="00981370">
        <w:rPr>
          <w:rFonts w:ascii="Times New Roman" w:hAnsi="Times New Roman" w:cs="Times New Roman"/>
          <w:color w:val="000000" w:themeColor="text1"/>
        </w:rPr>
        <w:t xml:space="preserve"> </w:t>
      </w:r>
      <w:commentRangeEnd w:id="0"/>
      <w:r w:rsidR="003A2FB6">
        <w:rPr>
          <w:rStyle w:val="CommentReference"/>
        </w:rPr>
        <w:commentReference w:id="0"/>
      </w:r>
      <w:r w:rsidR="00981370">
        <w:rPr>
          <w:rFonts w:ascii="Times New Roman" w:hAnsi="Times New Roman" w:cs="Times New Roman"/>
          <w:color w:val="000000" w:themeColor="text1"/>
        </w:rPr>
        <w:t xml:space="preserve">(NIH Publication </w:t>
      </w:r>
    </w:p>
    <w:p w:rsidR="00981370" w:rsidRDefault="00981370" w:rsidP="00981370">
      <w:pPr>
        <w:rPr>
          <w:rFonts w:ascii="Times New Roman" w:hAnsi="Times New Roman" w:cs="Times New Roman"/>
          <w:color w:val="000000" w:themeColor="text1"/>
        </w:rPr>
      </w:pPr>
      <w:r>
        <w:rPr>
          <w:rFonts w:ascii="Times New Roman" w:hAnsi="Times New Roman" w:cs="Times New Roman"/>
          <w:color w:val="000000" w:themeColor="text1"/>
        </w:rPr>
        <w:tab/>
        <w:t xml:space="preserve">No. 02-5179). Retrieved from </w:t>
      </w:r>
    </w:p>
    <w:p w:rsidR="00981370" w:rsidRDefault="00981370" w:rsidP="00981370">
      <w:pPr>
        <w:rPr>
          <w:rFonts w:ascii="Times New Roman" w:hAnsi="Times New Roman" w:cs="Times New Roman"/>
          <w:color w:val="000000" w:themeColor="text1"/>
        </w:rPr>
      </w:pPr>
      <w:r>
        <w:rPr>
          <w:rFonts w:ascii="Times New Roman" w:hAnsi="Times New Roman" w:cs="Times New Roman"/>
          <w:color w:val="000000" w:themeColor="text1"/>
        </w:rPr>
        <w:tab/>
      </w:r>
      <w:r w:rsidR="003A6297" w:rsidRPr="003A6297">
        <w:rPr>
          <w:rFonts w:ascii="Times New Roman" w:hAnsi="Times New Roman" w:cs="Times New Roman"/>
          <w:color w:val="000000" w:themeColor="text1"/>
        </w:rPr>
        <w:t>http://www.nia.nih.gov/Alzheimers/Publications/homesafety.htm#safe</w:t>
      </w:r>
    </w:p>
    <w:p w:rsidR="003A6297" w:rsidRDefault="003A6297" w:rsidP="00981370">
      <w:pPr>
        <w:rPr>
          <w:rFonts w:ascii="Times New Roman" w:hAnsi="Times New Roman" w:cs="Times New Roman"/>
          <w:color w:val="000000" w:themeColor="text1"/>
        </w:rPr>
      </w:pPr>
      <w:proofErr w:type="spellStart"/>
      <w:r w:rsidRPr="000D5C15">
        <w:rPr>
          <w:rFonts w:ascii="Times New Roman" w:hAnsi="Times New Roman" w:cs="Times New Roman"/>
          <w:color w:val="000000" w:themeColor="text1"/>
        </w:rPr>
        <w:t>Mauk</w:t>
      </w:r>
      <w:proofErr w:type="spellEnd"/>
      <w:r w:rsidRPr="000D5C15">
        <w:rPr>
          <w:rFonts w:ascii="Times New Roman" w:hAnsi="Times New Roman" w:cs="Times New Roman"/>
          <w:color w:val="000000" w:themeColor="text1"/>
        </w:rPr>
        <w:t>, K. L. (2010</w:t>
      </w:r>
      <w:r w:rsidRPr="000D5C15">
        <w:rPr>
          <w:rFonts w:ascii="Times New Roman" w:hAnsi="Times New Roman" w:cs="Times New Roman"/>
          <w:i/>
          <w:color w:val="000000" w:themeColor="text1"/>
        </w:rPr>
        <w:t xml:space="preserve">). </w:t>
      </w:r>
      <w:proofErr w:type="spellStart"/>
      <w:r w:rsidRPr="000D5C15">
        <w:rPr>
          <w:rFonts w:ascii="Times New Roman" w:hAnsi="Times New Roman" w:cs="Times New Roman"/>
          <w:i/>
          <w:color w:val="000000" w:themeColor="text1"/>
        </w:rPr>
        <w:t>Gerontological</w:t>
      </w:r>
      <w:proofErr w:type="spellEnd"/>
      <w:r w:rsidRPr="000D5C15">
        <w:rPr>
          <w:rFonts w:ascii="Times New Roman" w:hAnsi="Times New Roman" w:cs="Times New Roman"/>
          <w:i/>
          <w:color w:val="000000" w:themeColor="text1"/>
        </w:rPr>
        <w:t xml:space="preserve"> nursing: Competencies for care</w:t>
      </w:r>
      <w:r w:rsidRPr="000D5C15">
        <w:rPr>
          <w:rFonts w:ascii="Times New Roman" w:hAnsi="Times New Roman" w:cs="Times New Roman"/>
          <w:color w:val="000000" w:themeColor="text1"/>
        </w:rPr>
        <w:t xml:space="preserve"> (2</w:t>
      </w:r>
      <w:r w:rsidRPr="000D5C15">
        <w:rPr>
          <w:rFonts w:ascii="Times New Roman" w:hAnsi="Times New Roman" w:cs="Times New Roman"/>
          <w:color w:val="000000" w:themeColor="text1"/>
          <w:vertAlign w:val="superscript"/>
        </w:rPr>
        <w:t>nd</w:t>
      </w:r>
      <w:r w:rsidRPr="000D5C15">
        <w:rPr>
          <w:rFonts w:ascii="Times New Roman" w:hAnsi="Times New Roman" w:cs="Times New Roman"/>
          <w:color w:val="000000" w:themeColor="text1"/>
        </w:rPr>
        <w:t xml:space="preserve"> </w:t>
      </w:r>
      <w:proofErr w:type="gramStart"/>
      <w:r w:rsidRPr="000D5C15">
        <w:rPr>
          <w:rFonts w:ascii="Times New Roman" w:hAnsi="Times New Roman" w:cs="Times New Roman"/>
          <w:color w:val="000000" w:themeColor="text1"/>
        </w:rPr>
        <w:t>ed</w:t>
      </w:r>
      <w:proofErr w:type="gramEnd"/>
      <w:r w:rsidRPr="000D5C15">
        <w:rPr>
          <w:rFonts w:ascii="Times New Roman" w:hAnsi="Times New Roman" w:cs="Times New Roman"/>
          <w:color w:val="000000" w:themeColor="text1"/>
        </w:rPr>
        <w:t xml:space="preserve">.). Boston: Jones &amp; </w:t>
      </w:r>
      <w:commentRangeStart w:id="1"/>
      <w:r w:rsidRPr="000D5C15">
        <w:rPr>
          <w:rFonts w:ascii="Times New Roman" w:hAnsi="Times New Roman" w:cs="Times New Roman"/>
          <w:color w:val="000000" w:themeColor="text1"/>
        </w:rPr>
        <w:t>Bartlett</w:t>
      </w:r>
      <w:commentRangeEnd w:id="1"/>
      <w:r w:rsidR="003A2FB6">
        <w:rPr>
          <w:rStyle w:val="CommentReference"/>
        </w:rPr>
        <w:commentReference w:id="1"/>
      </w:r>
    </w:p>
    <w:p w:rsidR="003A6297" w:rsidRPr="003A6297" w:rsidRDefault="003A6297" w:rsidP="003A6297">
      <w:pPr>
        <w:rPr>
          <w:rFonts w:ascii="Times New Roman" w:hAnsi="Times New Roman" w:cs="Times New Roman"/>
          <w:color w:val="000000" w:themeColor="text1"/>
        </w:rPr>
      </w:pPr>
      <w:r w:rsidRPr="003A6297">
        <w:rPr>
          <w:rFonts w:ascii="Times New Roman" w:hAnsi="Times New Roman" w:cs="Times New Roman"/>
          <w:i/>
          <w:color w:val="000000" w:themeColor="text1"/>
        </w:rPr>
        <w:t xml:space="preserve">Respite care. </w:t>
      </w:r>
      <w:proofErr w:type="gramStart"/>
      <w:r w:rsidRPr="003A6297">
        <w:rPr>
          <w:rFonts w:ascii="Times New Roman" w:hAnsi="Times New Roman" w:cs="Times New Roman"/>
          <w:color w:val="000000" w:themeColor="text1"/>
        </w:rPr>
        <w:t xml:space="preserve">(2007). </w:t>
      </w:r>
      <w:commentRangeStart w:id="2"/>
      <w:r w:rsidRPr="003A6297">
        <w:rPr>
          <w:rFonts w:ascii="Times New Roman" w:hAnsi="Times New Roman" w:cs="Times New Roman"/>
          <w:color w:val="000000" w:themeColor="text1"/>
        </w:rPr>
        <w:t>Alzheimer’s Association.</w:t>
      </w:r>
      <w:commentRangeEnd w:id="2"/>
      <w:proofErr w:type="gramEnd"/>
      <w:r w:rsidR="003A2FB6">
        <w:rPr>
          <w:rStyle w:val="CommentReference"/>
        </w:rPr>
        <w:commentReference w:id="2"/>
      </w:r>
      <w:r w:rsidRPr="003A6297">
        <w:rPr>
          <w:rFonts w:ascii="Times New Roman" w:hAnsi="Times New Roman" w:cs="Times New Roman"/>
          <w:color w:val="000000" w:themeColor="text1"/>
        </w:rPr>
        <w:t xml:space="preserve"> Retrieved from </w:t>
      </w:r>
    </w:p>
    <w:p w:rsidR="00981370" w:rsidRDefault="003A6297" w:rsidP="00981370">
      <w:pPr>
        <w:rPr>
          <w:rFonts w:ascii="Times New Roman" w:hAnsi="Times New Roman" w:cs="Times New Roman"/>
          <w:color w:val="000000" w:themeColor="text1"/>
        </w:rPr>
      </w:pPr>
      <w:r>
        <w:rPr>
          <w:rFonts w:ascii="Times New Roman" w:hAnsi="Times New Roman" w:cs="Times New Roman"/>
          <w:color w:val="000000" w:themeColor="text1"/>
        </w:rPr>
        <w:tab/>
      </w:r>
      <w:r w:rsidRPr="003A6297">
        <w:rPr>
          <w:rFonts w:ascii="Times New Roman" w:hAnsi="Times New Roman" w:cs="Times New Roman"/>
          <w:color w:val="000000" w:themeColor="text1"/>
        </w:rPr>
        <w:t>http://www.alz.org/living_with_alzhiemers_respite _care.asp</w:t>
      </w:r>
    </w:p>
    <w:p w:rsidR="003A6297" w:rsidRDefault="003A6297" w:rsidP="003A6297">
      <w:pPr>
        <w:rPr>
          <w:rFonts w:ascii="Times New Roman" w:hAnsi="Times New Roman" w:cs="Times New Roman"/>
          <w:color w:val="000000" w:themeColor="text1"/>
        </w:rPr>
      </w:pPr>
      <w:proofErr w:type="gramStart"/>
      <w:r w:rsidRPr="003A6297">
        <w:rPr>
          <w:rFonts w:ascii="Times New Roman" w:hAnsi="Times New Roman" w:cs="Times New Roman"/>
          <w:i/>
          <w:color w:val="000000" w:themeColor="text1"/>
        </w:rPr>
        <w:t>Stages of Alzheimer’s.</w:t>
      </w:r>
      <w:proofErr w:type="gram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(2010</w:t>
      </w:r>
      <w:commentRangeStart w:id="3"/>
      <w:r>
        <w:rPr>
          <w:rFonts w:ascii="Times New Roman" w:hAnsi="Times New Roman" w:cs="Times New Roman"/>
          <w:color w:val="000000" w:themeColor="text1"/>
        </w:rPr>
        <w:t>). Alzheimer’s Association</w:t>
      </w:r>
      <w:commentRangeEnd w:id="3"/>
      <w:r w:rsidR="003A2FB6">
        <w:rPr>
          <w:rStyle w:val="CommentReference"/>
        </w:rPr>
        <w:commentReference w:id="3"/>
      </w:r>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Retrieved from </w:t>
      </w:r>
    </w:p>
    <w:p w:rsidR="003A6297" w:rsidRDefault="003A6297" w:rsidP="003A6297">
      <w:pPr>
        <w:rPr>
          <w:rFonts w:ascii="Times New Roman" w:hAnsi="Times New Roman" w:cs="Times New Roman"/>
          <w:color w:val="000000" w:themeColor="text1"/>
        </w:rPr>
      </w:pPr>
      <w:r>
        <w:rPr>
          <w:rFonts w:ascii="Times New Roman" w:hAnsi="Times New Roman" w:cs="Times New Roman"/>
          <w:color w:val="000000" w:themeColor="text1"/>
        </w:rPr>
        <w:tab/>
      </w:r>
      <w:r w:rsidRPr="003A6297">
        <w:rPr>
          <w:rFonts w:ascii="Times New Roman" w:hAnsi="Times New Roman" w:cs="Times New Roman"/>
          <w:color w:val="000000" w:themeColor="text1"/>
        </w:rPr>
        <w:t>http://www.alz.org/alzheimers_disease_stages_of_alzheimers.asp</w:t>
      </w:r>
    </w:p>
    <w:p w:rsidR="003A6297" w:rsidRDefault="003A6297" w:rsidP="003A6297">
      <w:pPr>
        <w:rPr>
          <w:rFonts w:ascii="Times New Roman" w:hAnsi="Times New Roman" w:cs="Times New Roman"/>
          <w:color w:val="000000" w:themeColor="text1"/>
        </w:rPr>
      </w:pPr>
      <w:proofErr w:type="gramStart"/>
      <w:r w:rsidRPr="003A6297">
        <w:rPr>
          <w:rFonts w:ascii="Times New Roman" w:hAnsi="Times New Roman" w:cs="Times New Roman"/>
          <w:i/>
          <w:color w:val="000000" w:themeColor="text1"/>
        </w:rPr>
        <w:t>Standard treatments.</w:t>
      </w:r>
      <w:proofErr w:type="gram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 xml:space="preserve">(2010). </w:t>
      </w:r>
      <w:commentRangeStart w:id="4"/>
      <w:r>
        <w:rPr>
          <w:rFonts w:ascii="Times New Roman" w:hAnsi="Times New Roman" w:cs="Times New Roman"/>
          <w:color w:val="000000" w:themeColor="text1"/>
        </w:rPr>
        <w:t>Alzheimer’s Association</w:t>
      </w:r>
      <w:commentRangeEnd w:id="4"/>
      <w:r w:rsidR="003A2FB6">
        <w:rPr>
          <w:rStyle w:val="CommentReference"/>
        </w:rPr>
        <w:commentReference w:id="4"/>
      </w:r>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Retrieved from </w:t>
      </w:r>
    </w:p>
    <w:p w:rsidR="003A6297" w:rsidRDefault="003A6297" w:rsidP="003A6297">
      <w:pPr>
        <w:rPr>
          <w:rFonts w:ascii="Times New Roman" w:hAnsi="Times New Roman" w:cs="Times New Roman"/>
          <w:color w:val="000000" w:themeColor="text1"/>
        </w:rPr>
      </w:pPr>
      <w:r>
        <w:rPr>
          <w:rFonts w:ascii="Times New Roman" w:hAnsi="Times New Roman" w:cs="Times New Roman"/>
          <w:color w:val="000000" w:themeColor="text1"/>
        </w:rPr>
        <w:tab/>
        <w:t>http://www.alz.org/alzheimers_disease_standard_prescriptions.asp</w:t>
      </w:r>
    </w:p>
    <w:p w:rsidR="003A6297" w:rsidRDefault="003A6297" w:rsidP="003A6297">
      <w:pPr>
        <w:rPr>
          <w:rFonts w:ascii="Times New Roman" w:hAnsi="Times New Roman" w:cs="Times New Roman"/>
          <w:color w:val="000000" w:themeColor="text1"/>
        </w:rPr>
      </w:pPr>
      <w:proofErr w:type="gramStart"/>
      <w:r w:rsidRPr="003A6297">
        <w:rPr>
          <w:rFonts w:ascii="Times New Roman" w:hAnsi="Times New Roman" w:cs="Times New Roman"/>
          <w:i/>
          <w:color w:val="000000" w:themeColor="text1"/>
        </w:rPr>
        <w:t>Steps to diagnosis.</w:t>
      </w:r>
      <w:proofErr w:type="gram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(2010</w:t>
      </w:r>
      <w:commentRangeStart w:id="5"/>
      <w:r>
        <w:rPr>
          <w:rFonts w:ascii="Times New Roman" w:hAnsi="Times New Roman" w:cs="Times New Roman"/>
          <w:color w:val="000000" w:themeColor="text1"/>
        </w:rPr>
        <w:t>). Alzheimer’s Association</w:t>
      </w:r>
      <w:commentRangeEnd w:id="5"/>
      <w:r w:rsidR="003A2FB6">
        <w:rPr>
          <w:rStyle w:val="CommentReference"/>
        </w:rPr>
        <w:commentReference w:id="5"/>
      </w:r>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Retrieved from </w:t>
      </w:r>
    </w:p>
    <w:p w:rsidR="003A6297" w:rsidRDefault="003A6297" w:rsidP="003A6297">
      <w:pPr>
        <w:rPr>
          <w:rFonts w:ascii="Times New Roman" w:hAnsi="Times New Roman" w:cs="Times New Roman"/>
          <w:color w:val="000000" w:themeColor="text1"/>
        </w:rPr>
      </w:pPr>
      <w:r>
        <w:rPr>
          <w:rFonts w:ascii="Times New Roman" w:hAnsi="Times New Roman" w:cs="Times New Roman"/>
          <w:color w:val="000000" w:themeColor="text1"/>
        </w:rPr>
        <w:tab/>
        <w:t>http://www.alz.org/alzheimers_steps_to_diagnosis.asp</w:t>
      </w:r>
    </w:p>
    <w:p w:rsidR="003A6297" w:rsidRDefault="003A6297" w:rsidP="003A6297">
      <w:pPr>
        <w:rPr>
          <w:rFonts w:ascii="Times New Roman" w:hAnsi="Times New Roman" w:cs="Times New Roman"/>
          <w:color w:val="000000" w:themeColor="text1"/>
        </w:rPr>
      </w:pPr>
    </w:p>
    <w:p w:rsidR="003A6297" w:rsidRDefault="003A6297" w:rsidP="00981370">
      <w:pPr>
        <w:rPr>
          <w:rFonts w:ascii="Times New Roman" w:hAnsi="Times New Roman" w:cs="Times New Roman"/>
          <w:color w:val="000000" w:themeColor="text1"/>
        </w:rPr>
      </w:pPr>
    </w:p>
    <w:p w:rsidR="00981370" w:rsidRDefault="00981370" w:rsidP="00A02104">
      <w:pPr>
        <w:ind w:left="720"/>
        <w:rPr>
          <w:rFonts w:ascii="Times New Roman" w:hAnsi="Times New Roman" w:cs="Times New Roman"/>
          <w:color w:val="000000" w:themeColor="text1"/>
        </w:rPr>
      </w:pPr>
    </w:p>
    <w:p w:rsidR="005247C9" w:rsidRDefault="005247C9" w:rsidP="008F7868">
      <w:pPr>
        <w:rPr>
          <w:rFonts w:ascii="Times New Roman" w:hAnsi="Times New Roman" w:cs="Times New Roman"/>
          <w:color w:val="000000" w:themeColor="text1"/>
        </w:rPr>
      </w:pPr>
    </w:p>
    <w:p w:rsidR="00581FBA" w:rsidRPr="00581FBA" w:rsidRDefault="00581FBA" w:rsidP="008F7868">
      <w:pPr>
        <w:rPr>
          <w:color w:val="000000" w:themeColor="text1"/>
        </w:rPr>
      </w:pPr>
    </w:p>
    <w:p w:rsidR="008F7868" w:rsidRPr="00581FBA" w:rsidRDefault="008F7868" w:rsidP="008F7868">
      <w:pPr>
        <w:pStyle w:val="Heading1"/>
        <w:rPr>
          <w:b w:val="0"/>
          <w:color w:val="000000" w:themeColor="text1"/>
        </w:rPr>
      </w:pPr>
    </w:p>
    <w:sectPr w:rsidR="008F7868" w:rsidRPr="00581FBA" w:rsidSect="008F7868">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1-05T09:43:00Z" w:initials="M">
    <w:p w:rsidR="003A2FB6" w:rsidRDefault="003A2FB6">
      <w:pPr>
        <w:pStyle w:val="CommentText"/>
      </w:pPr>
      <w:r>
        <w:rPr>
          <w:rStyle w:val="CommentReference"/>
        </w:rPr>
        <w:annotationRef/>
      </w:r>
      <w:r>
        <w:t>This is the author and should go first</w:t>
      </w:r>
    </w:p>
  </w:comment>
  <w:comment w:id="1" w:author="Mary" w:date="2012-11-05T09:43:00Z" w:initials="M">
    <w:p w:rsidR="003A2FB6" w:rsidRDefault="003A2FB6">
      <w:pPr>
        <w:pStyle w:val="CommentText"/>
      </w:pPr>
      <w:r>
        <w:rPr>
          <w:rStyle w:val="CommentReference"/>
        </w:rPr>
        <w:annotationRef/>
      </w:r>
      <w:r>
        <w:t>End with a period</w:t>
      </w:r>
    </w:p>
  </w:comment>
  <w:comment w:id="2" w:author="Mary" w:date="2012-11-05T09:44:00Z" w:initials="M">
    <w:p w:rsidR="003A2FB6" w:rsidRDefault="003A2FB6">
      <w:pPr>
        <w:pStyle w:val="CommentText"/>
      </w:pPr>
      <w:r>
        <w:rPr>
          <w:rStyle w:val="CommentReference"/>
        </w:rPr>
        <w:annotationRef/>
      </w:r>
      <w:r>
        <w:t>Author and should go first</w:t>
      </w:r>
    </w:p>
  </w:comment>
  <w:comment w:id="3" w:author="Mary" w:date="2012-11-05T09:44:00Z" w:initials="M">
    <w:p w:rsidR="003A2FB6" w:rsidRDefault="003A2FB6">
      <w:pPr>
        <w:pStyle w:val="CommentText"/>
      </w:pPr>
      <w:r>
        <w:rPr>
          <w:rStyle w:val="CommentReference"/>
        </w:rPr>
        <w:annotationRef/>
      </w:r>
      <w:r>
        <w:t>Same as above</w:t>
      </w:r>
    </w:p>
  </w:comment>
  <w:comment w:id="4" w:author="Mary" w:date="2012-11-05T09:44:00Z" w:initials="M">
    <w:p w:rsidR="003A2FB6" w:rsidRDefault="003A2FB6">
      <w:pPr>
        <w:pStyle w:val="CommentText"/>
      </w:pPr>
      <w:r>
        <w:rPr>
          <w:rStyle w:val="CommentReference"/>
        </w:rPr>
        <w:annotationRef/>
      </w:r>
      <w:r>
        <w:t>Same as above</w:t>
      </w:r>
    </w:p>
  </w:comment>
  <w:comment w:id="5" w:author="Mary" w:date="2012-11-05T09:44:00Z" w:initials="M">
    <w:p w:rsidR="003A2FB6" w:rsidRDefault="003A2FB6">
      <w:pPr>
        <w:pStyle w:val="CommentText"/>
      </w:pPr>
      <w:r>
        <w:rPr>
          <w:rStyle w:val="CommentReference"/>
        </w:rPr>
        <w:annotationRef/>
      </w:r>
      <w:r>
        <w:t>Same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C21" w:rsidRDefault="001F1C21" w:rsidP="008F7868">
      <w:pPr>
        <w:spacing w:line="240" w:lineRule="auto"/>
      </w:pPr>
      <w:r>
        <w:separator/>
      </w:r>
    </w:p>
  </w:endnote>
  <w:endnote w:type="continuationSeparator" w:id="0">
    <w:p w:rsidR="001F1C21" w:rsidRDefault="001F1C21" w:rsidP="008F78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C21" w:rsidRDefault="001F1C21" w:rsidP="008F7868">
      <w:pPr>
        <w:spacing w:line="240" w:lineRule="auto"/>
      </w:pPr>
      <w:r>
        <w:separator/>
      </w:r>
    </w:p>
  </w:footnote>
  <w:footnote w:type="continuationSeparator" w:id="0">
    <w:p w:rsidR="001F1C21" w:rsidRDefault="001F1C21" w:rsidP="008F78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68" w:rsidRDefault="007260AA">
    <w:pPr>
      <w:pStyle w:val="Header"/>
    </w:pPr>
    <w:r>
      <w:t>CASE STUDY 17.2 EARLY DEMENTIA</w:t>
    </w:r>
    <w:r w:rsidR="008F7868">
      <w:ptab w:relativeTo="margin" w:alignment="center" w:leader="none"/>
    </w:r>
    <w:r w:rsidR="008F7868">
      <w:ptab w:relativeTo="margin" w:alignment="right" w:leader="none"/>
    </w:r>
    <w:r w:rsidR="00526773">
      <w:fldChar w:fldCharType="begin"/>
    </w:r>
    <w:r w:rsidR="008F7868">
      <w:instrText xml:space="preserve"> PAGE   \* MERGEFORMAT </w:instrText>
    </w:r>
    <w:r w:rsidR="00526773">
      <w:fldChar w:fldCharType="separate"/>
    </w:r>
    <w:r w:rsidR="003A2FB6">
      <w:rPr>
        <w:noProof/>
      </w:rPr>
      <w:t>2</w:t>
    </w:r>
    <w:r w:rsidR="00526773">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68" w:rsidRDefault="00D474AA">
    <w:pPr>
      <w:pStyle w:val="Header"/>
    </w:pPr>
    <w:r>
      <w:t xml:space="preserve">Running head:  </w:t>
    </w:r>
    <w:r w:rsidR="007260AA">
      <w:t xml:space="preserve">CASE </w:t>
    </w:r>
    <w:proofErr w:type="gramStart"/>
    <w:r w:rsidR="007260AA">
      <w:t>STUDY  17.2</w:t>
    </w:r>
    <w:proofErr w:type="gramEnd"/>
    <w:r w:rsidR="007260AA">
      <w:t xml:space="preserve">  EARLY DEMENTIA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54C"/>
    <w:multiLevelType w:val="multilevel"/>
    <w:tmpl w:val="0B4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761EE"/>
    <w:multiLevelType w:val="hybridMultilevel"/>
    <w:tmpl w:val="66D8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F6F9A"/>
    <w:multiLevelType w:val="hybridMultilevel"/>
    <w:tmpl w:val="ED2E9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7868"/>
    <w:rsid w:val="000403BA"/>
    <w:rsid w:val="000C3C83"/>
    <w:rsid w:val="000D5C15"/>
    <w:rsid w:val="000E7F1E"/>
    <w:rsid w:val="001F1C21"/>
    <w:rsid w:val="002C2D5D"/>
    <w:rsid w:val="00310F59"/>
    <w:rsid w:val="00334466"/>
    <w:rsid w:val="0039355D"/>
    <w:rsid w:val="00397442"/>
    <w:rsid w:val="003A2FB6"/>
    <w:rsid w:val="003A6297"/>
    <w:rsid w:val="003B1DE8"/>
    <w:rsid w:val="00511FC2"/>
    <w:rsid w:val="005247C9"/>
    <w:rsid w:val="00526773"/>
    <w:rsid w:val="00581FBA"/>
    <w:rsid w:val="005B3DC8"/>
    <w:rsid w:val="00611434"/>
    <w:rsid w:val="006139BE"/>
    <w:rsid w:val="006509EC"/>
    <w:rsid w:val="00673A70"/>
    <w:rsid w:val="007230AC"/>
    <w:rsid w:val="007260AA"/>
    <w:rsid w:val="007302FB"/>
    <w:rsid w:val="00733A06"/>
    <w:rsid w:val="00736230"/>
    <w:rsid w:val="00750DE0"/>
    <w:rsid w:val="0078497F"/>
    <w:rsid w:val="007C43F8"/>
    <w:rsid w:val="00815108"/>
    <w:rsid w:val="008F07F9"/>
    <w:rsid w:val="008F7868"/>
    <w:rsid w:val="009162E8"/>
    <w:rsid w:val="00981370"/>
    <w:rsid w:val="00994BDC"/>
    <w:rsid w:val="00A02104"/>
    <w:rsid w:val="00A35D46"/>
    <w:rsid w:val="00A75090"/>
    <w:rsid w:val="00AF019D"/>
    <w:rsid w:val="00B60563"/>
    <w:rsid w:val="00B953C3"/>
    <w:rsid w:val="00C45B55"/>
    <w:rsid w:val="00C51375"/>
    <w:rsid w:val="00CB7708"/>
    <w:rsid w:val="00D474AA"/>
    <w:rsid w:val="00D56A4A"/>
    <w:rsid w:val="00E9630D"/>
    <w:rsid w:val="00ED0669"/>
    <w:rsid w:val="00F61E00"/>
    <w:rsid w:val="00F74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08"/>
  </w:style>
  <w:style w:type="paragraph" w:styleId="Heading1">
    <w:name w:val="heading 1"/>
    <w:basedOn w:val="Normal"/>
    <w:next w:val="Normal"/>
    <w:link w:val="Heading1Char"/>
    <w:uiPriority w:val="9"/>
    <w:qFormat/>
    <w:rsid w:val="008F7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8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F7868"/>
  </w:style>
  <w:style w:type="paragraph" w:styleId="Footer">
    <w:name w:val="footer"/>
    <w:basedOn w:val="Normal"/>
    <w:link w:val="FooterChar"/>
    <w:uiPriority w:val="99"/>
    <w:semiHidden/>
    <w:unhideWhenUsed/>
    <w:rsid w:val="008F786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F7868"/>
  </w:style>
  <w:style w:type="paragraph" w:styleId="BalloonText">
    <w:name w:val="Balloon Text"/>
    <w:basedOn w:val="Normal"/>
    <w:link w:val="BalloonTextChar"/>
    <w:uiPriority w:val="99"/>
    <w:semiHidden/>
    <w:unhideWhenUsed/>
    <w:rsid w:val="008F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68"/>
    <w:rPr>
      <w:rFonts w:ascii="Tahoma" w:hAnsi="Tahoma" w:cs="Tahoma"/>
      <w:sz w:val="16"/>
      <w:szCs w:val="16"/>
    </w:rPr>
  </w:style>
  <w:style w:type="character" w:customStyle="1" w:styleId="Heading1Char">
    <w:name w:val="Heading 1 Char"/>
    <w:basedOn w:val="DefaultParagraphFont"/>
    <w:link w:val="Heading1"/>
    <w:uiPriority w:val="9"/>
    <w:rsid w:val="008F786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53C3"/>
    <w:rPr>
      <w:color w:val="0000FF" w:themeColor="hyperlink"/>
      <w:u w:val="single"/>
    </w:rPr>
  </w:style>
  <w:style w:type="paragraph" w:styleId="ListParagraph">
    <w:name w:val="List Paragraph"/>
    <w:basedOn w:val="Normal"/>
    <w:uiPriority w:val="34"/>
    <w:qFormat/>
    <w:rsid w:val="007260AA"/>
    <w:pPr>
      <w:ind w:left="720"/>
      <w:contextualSpacing/>
    </w:pPr>
  </w:style>
  <w:style w:type="character" w:styleId="CommentReference">
    <w:name w:val="annotation reference"/>
    <w:basedOn w:val="DefaultParagraphFont"/>
    <w:uiPriority w:val="99"/>
    <w:semiHidden/>
    <w:unhideWhenUsed/>
    <w:rsid w:val="003A2FB6"/>
    <w:rPr>
      <w:sz w:val="16"/>
      <w:szCs w:val="16"/>
    </w:rPr>
  </w:style>
  <w:style w:type="paragraph" w:styleId="CommentText">
    <w:name w:val="annotation text"/>
    <w:basedOn w:val="Normal"/>
    <w:link w:val="CommentTextChar"/>
    <w:uiPriority w:val="99"/>
    <w:semiHidden/>
    <w:unhideWhenUsed/>
    <w:rsid w:val="003A2FB6"/>
    <w:pPr>
      <w:spacing w:line="240" w:lineRule="auto"/>
    </w:pPr>
    <w:rPr>
      <w:sz w:val="20"/>
      <w:szCs w:val="20"/>
    </w:rPr>
  </w:style>
  <w:style w:type="character" w:customStyle="1" w:styleId="CommentTextChar">
    <w:name w:val="Comment Text Char"/>
    <w:basedOn w:val="DefaultParagraphFont"/>
    <w:link w:val="CommentText"/>
    <w:uiPriority w:val="99"/>
    <w:semiHidden/>
    <w:rsid w:val="003A2FB6"/>
    <w:rPr>
      <w:sz w:val="20"/>
      <w:szCs w:val="20"/>
    </w:rPr>
  </w:style>
  <w:style w:type="paragraph" w:styleId="CommentSubject">
    <w:name w:val="annotation subject"/>
    <w:basedOn w:val="CommentText"/>
    <w:next w:val="CommentText"/>
    <w:link w:val="CommentSubjectChar"/>
    <w:uiPriority w:val="99"/>
    <w:semiHidden/>
    <w:unhideWhenUsed/>
    <w:rsid w:val="003A2FB6"/>
    <w:rPr>
      <w:b/>
      <w:bCs/>
    </w:rPr>
  </w:style>
  <w:style w:type="character" w:customStyle="1" w:styleId="CommentSubjectChar">
    <w:name w:val="Comment Subject Char"/>
    <w:basedOn w:val="CommentTextChar"/>
    <w:link w:val="CommentSubject"/>
    <w:uiPriority w:val="99"/>
    <w:semiHidden/>
    <w:rsid w:val="003A2FB6"/>
    <w:rPr>
      <w:b/>
      <w:bCs/>
    </w:rPr>
  </w:style>
</w:styles>
</file>

<file path=word/webSettings.xml><?xml version="1.0" encoding="utf-8"?>
<w:webSettings xmlns:r="http://schemas.openxmlformats.org/officeDocument/2006/relationships" xmlns:w="http://schemas.openxmlformats.org/wordprocessingml/2006/main">
  <w:divs>
    <w:div w:id="2093895532">
      <w:bodyDiv w:val="1"/>
      <w:marLeft w:val="0"/>
      <w:marRight w:val="0"/>
      <w:marTop w:val="0"/>
      <w:marBottom w:val="0"/>
      <w:divBdr>
        <w:top w:val="none" w:sz="0" w:space="0" w:color="auto"/>
        <w:left w:val="none" w:sz="0" w:space="0" w:color="auto"/>
        <w:bottom w:val="none" w:sz="0" w:space="0" w:color="auto"/>
        <w:right w:val="none" w:sz="0" w:space="0" w:color="auto"/>
      </w:divBdr>
      <w:divsChild>
        <w:div w:id="804934788">
          <w:marLeft w:val="0"/>
          <w:marRight w:val="0"/>
          <w:marTop w:val="0"/>
          <w:marBottom w:val="0"/>
          <w:divBdr>
            <w:top w:val="none" w:sz="0" w:space="0" w:color="auto"/>
            <w:left w:val="none" w:sz="0" w:space="0" w:color="auto"/>
            <w:bottom w:val="none" w:sz="0" w:space="0" w:color="auto"/>
            <w:right w:val="none" w:sz="0" w:space="0" w:color="auto"/>
          </w:divBdr>
          <w:divsChild>
            <w:div w:id="431628201">
              <w:marLeft w:val="0"/>
              <w:marRight w:val="0"/>
              <w:marTop w:val="0"/>
              <w:marBottom w:val="0"/>
              <w:divBdr>
                <w:top w:val="none" w:sz="0" w:space="0" w:color="auto"/>
                <w:left w:val="none" w:sz="0" w:space="0" w:color="auto"/>
                <w:bottom w:val="none" w:sz="0" w:space="0" w:color="auto"/>
                <w:right w:val="none" w:sz="0" w:space="0" w:color="auto"/>
              </w:divBdr>
              <w:divsChild>
                <w:div w:id="1127892304">
                  <w:marLeft w:val="0"/>
                  <w:marRight w:val="0"/>
                  <w:marTop w:val="0"/>
                  <w:marBottom w:val="0"/>
                  <w:divBdr>
                    <w:top w:val="none" w:sz="0" w:space="0" w:color="auto"/>
                    <w:left w:val="none" w:sz="0" w:space="0" w:color="auto"/>
                    <w:bottom w:val="none" w:sz="0" w:space="0" w:color="auto"/>
                    <w:right w:val="none" w:sz="0" w:space="0" w:color="auto"/>
                  </w:divBdr>
                  <w:divsChild>
                    <w:div w:id="1547794749">
                      <w:marLeft w:val="0"/>
                      <w:marRight w:val="0"/>
                      <w:marTop w:val="0"/>
                      <w:marBottom w:val="0"/>
                      <w:divBdr>
                        <w:top w:val="none" w:sz="0" w:space="0" w:color="auto"/>
                        <w:left w:val="none" w:sz="0" w:space="0" w:color="auto"/>
                        <w:bottom w:val="none" w:sz="0" w:space="0" w:color="auto"/>
                        <w:right w:val="none" w:sz="0" w:space="0" w:color="auto"/>
                      </w:divBdr>
                      <w:divsChild>
                        <w:div w:id="7659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zfd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alzheimerssuppor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Mary</cp:lastModifiedBy>
  <cp:revision>2</cp:revision>
  <dcterms:created xsi:type="dcterms:W3CDTF">2012-11-05T15:46:00Z</dcterms:created>
  <dcterms:modified xsi:type="dcterms:W3CDTF">2012-11-05T15:46:00Z</dcterms:modified>
</cp:coreProperties>
</file>