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D50" w:rsidRPr="00B61410" w:rsidRDefault="000C3DF2" w:rsidP="003B1F4E">
      <w:pPr>
        <w:spacing w:line="240" w:lineRule="auto"/>
        <w:rPr>
          <w:rFonts w:ascii="Times New Roman" w:hAnsi="Times New Roman"/>
          <w:sz w:val="20"/>
        </w:rPr>
      </w:pPr>
      <w:bookmarkStart w:id="0" w:name="_GoBack"/>
      <w:bookmarkEnd w:id="0"/>
      <w:r w:rsidRPr="00B61410">
        <w:rPr>
          <w:b/>
        </w:rPr>
        <w:t>Subjective vs. objective information</w:t>
      </w:r>
      <w:r w:rsidR="00B61410">
        <w:t xml:space="preserve">: </w:t>
      </w:r>
      <w:r w:rsidR="00B61410" w:rsidRPr="00B61410">
        <w:rPr>
          <w:rFonts w:ascii="Times New Roman" w:hAnsi="Times New Roman"/>
          <w:sz w:val="20"/>
        </w:rPr>
        <w:t xml:space="preserve">subjective date is </w:t>
      </w:r>
      <w:r w:rsidR="00B61410">
        <w:rPr>
          <w:rFonts w:ascii="Times New Roman" w:hAnsi="Times New Roman"/>
          <w:sz w:val="20"/>
        </w:rPr>
        <w:t>what the person says about himself during history talking. Objective data is what you as a health professional observe by inspecting, percussing, palpating, and auscultation during the physical examination</w:t>
      </w:r>
      <w:r w:rsidR="00A62B22">
        <w:rPr>
          <w:rFonts w:ascii="Times New Roman" w:hAnsi="Times New Roman"/>
          <w:sz w:val="20"/>
        </w:rPr>
        <w:t xml:space="preserve">. Examples of objective are, physical appearance, body structure, mobility, behavior, weight measurement, vital signs, </w:t>
      </w:r>
    </w:p>
    <w:p w:rsidR="00B61410" w:rsidRDefault="000C3DF2" w:rsidP="003B1F4E">
      <w:pPr>
        <w:spacing w:after="0" w:line="240" w:lineRule="auto"/>
        <w:rPr>
          <w:b/>
        </w:rPr>
      </w:pPr>
      <w:r w:rsidRPr="00B61410">
        <w:rPr>
          <w:b/>
        </w:rPr>
        <w:t>Steps of nursing process</w:t>
      </w:r>
      <w:r w:rsidR="00B61410">
        <w:rPr>
          <w:b/>
        </w:rPr>
        <w:t xml:space="preserve">: </w:t>
      </w:r>
    </w:p>
    <w:p w:rsidR="00B61410" w:rsidRDefault="00B61410" w:rsidP="003B1F4E">
      <w:pPr>
        <w:pStyle w:val="ListParagraph"/>
        <w:numPr>
          <w:ilvl w:val="0"/>
          <w:numId w:val="1"/>
        </w:numPr>
        <w:spacing w:after="0" w:line="240" w:lineRule="auto"/>
        <w:rPr>
          <w:rFonts w:ascii="Times New Roman" w:hAnsi="Times New Roman"/>
          <w:sz w:val="20"/>
        </w:rPr>
      </w:pPr>
      <w:r>
        <w:rPr>
          <w:rFonts w:ascii="Times New Roman" w:hAnsi="Times New Roman"/>
          <w:sz w:val="20"/>
        </w:rPr>
        <w:t xml:space="preserve">Assessment – Collect data, review clinical record, interview, health history, physical exam, functional assessment, consolation, review of literature, </w:t>
      </w:r>
      <w:r w:rsidR="00F73633">
        <w:rPr>
          <w:rFonts w:ascii="Times New Roman" w:hAnsi="Times New Roman"/>
          <w:sz w:val="20"/>
        </w:rPr>
        <w:t>risk assessment</w:t>
      </w:r>
      <w:r>
        <w:rPr>
          <w:rFonts w:ascii="Times New Roman" w:hAnsi="Times New Roman"/>
          <w:sz w:val="20"/>
        </w:rPr>
        <w:t xml:space="preserve"> </w:t>
      </w:r>
    </w:p>
    <w:p w:rsidR="00B61410" w:rsidRDefault="00B61410" w:rsidP="003B1F4E">
      <w:pPr>
        <w:pStyle w:val="ListParagraph"/>
        <w:numPr>
          <w:ilvl w:val="0"/>
          <w:numId w:val="1"/>
        </w:numPr>
        <w:spacing w:after="0" w:line="240" w:lineRule="auto"/>
        <w:rPr>
          <w:rFonts w:ascii="Times New Roman" w:hAnsi="Times New Roman"/>
          <w:sz w:val="20"/>
        </w:rPr>
      </w:pPr>
      <w:r>
        <w:rPr>
          <w:rFonts w:ascii="Times New Roman" w:hAnsi="Times New Roman"/>
          <w:sz w:val="20"/>
        </w:rPr>
        <w:t>Diagnosis</w:t>
      </w:r>
      <w:r w:rsidR="00F73633">
        <w:rPr>
          <w:rFonts w:ascii="Times New Roman" w:hAnsi="Times New Roman"/>
          <w:sz w:val="20"/>
        </w:rPr>
        <w:t xml:space="preserve"> – interpret data, identify clusters of cues, make inferences, validate inferences, compare clusters of cues with definitions and defining characteristics, identify related factors, document diagnosis  </w:t>
      </w:r>
    </w:p>
    <w:p w:rsidR="00B61410" w:rsidRDefault="00B61410" w:rsidP="003B1F4E">
      <w:pPr>
        <w:pStyle w:val="ListParagraph"/>
        <w:numPr>
          <w:ilvl w:val="0"/>
          <w:numId w:val="1"/>
        </w:numPr>
        <w:spacing w:after="0" w:line="240" w:lineRule="auto"/>
        <w:rPr>
          <w:rFonts w:ascii="Times New Roman" w:hAnsi="Times New Roman"/>
          <w:sz w:val="20"/>
        </w:rPr>
      </w:pPr>
      <w:r>
        <w:rPr>
          <w:rFonts w:ascii="Times New Roman" w:hAnsi="Times New Roman"/>
          <w:sz w:val="20"/>
        </w:rPr>
        <w:t>Outcome identification</w:t>
      </w:r>
      <w:r w:rsidR="00F73633">
        <w:rPr>
          <w:rFonts w:ascii="Times New Roman" w:hAnsi="Times New Roman"/>
          <w:sz w:val="20"/>
        </w:rPr>
        <w:t xml:space="preserve"> – identify expected outcomes, individualize to the person, culturally appropriate, ensure outcomes are realistic and measureable, include time frame</w:t>
      </w:r>
    </w:p>
    <w:p w:rsidR="00B61410" w:rsidRDefault="00B61410" w:rsidP="003B1F4E">
      <w:pPr>
        <w:pStyle w:val="ListParagraph"/>
        <w:numPr>
          <w:ilvl w:val="0"/>
          <w:numId w:val="1"/>
        </w:numPr>
        <w:spacing w:after="0" w:line="240" w:lineRule="auto"/>
        <w:rPr>
          <w:rFonts w:ascii="Times New Roman" w:hAnsi="Times New Roman"/>
          <w:sz w:val="20"/>
        </w:rPr>
      </w:pPr>
      <w:r>
        <w:rPr>
          <w:rFonts w:ascii="Times New Roman" w:hAnsi="Times New Roman"/>
          <w:sz w:val="20"/>
        </w:rPr>
        <w:t xml:space="preserve">Planning </w:t>
      </w:r>
      <w:r w:rsidR="00F73633">
        <w:rPr>
          <w:rFonts w:ascii="Times New Roman" w:hAnsi="Times New Roman"/>
          <w:sz w:val="20"/>
        </w:rPr>
        <w:t xml:space="preserve">– establish priorities (first priority are emergent and life threatening. Second priorities are next in urgency. Third priority are important to patients health but can be addressed after more urgent problems) Develop outcomes, set time frames for outcomes, identify interventions, integrate evidence-based trends and research, document plan of care. </w:t>
      </w:r>
    </w:p>
    <w:p w:rsidR="00B61410" w:rsidRDefault="00B61410" w:rsidP="003B1F4E">
      <w:pPr>
        <w:pStyle w:val="ListParagraph"/>
        <w:numPr>
          <w:ilvl w:val="0"/>
          <w:numId w:val="1"/>
        </w:numPr>
        <w:spacing w:after="0" w:line="240" w:lineRule="auto"/>
        <w:rPr>
          <w:rFonts w:ascii="Times New Roman" w:hAnsi="Times New Roman"/>
          <w:sz w:val="20"/>
        </w:rPr>
      </w:pPr>
      <w:r>
        <w:rPr>
          <w:rFonts w:ascii="Times New Roman" w:hAnsi="Times New Roman"/>
          <w:sz w:val="20"/>
        </w:rPr>
        <w:t>Implementing</w:t>
      </w:r>
      <w:r w:rsidR="00F73633">
        <w:rPr>
          <w:rFonts w:ascii="Times New Roman" w:hAnsi="Times New Roman"/>
          <w:sz w:val="20"/>
        </w:rPr>
        <w:t xml:space="preserve"> – implement in a safe and timely manner, determine patients readiness, review planned interventions, schedule and coordinate total health care, collaborate with other team members, supervise by delegating appropriate responsibilities, counsel person and significant others, involve person in health care, refer for continuing care, use community resources, and document care provided</w:t>
      </w:r>
    </w:p>
    <w:p w:rsidR="00B61410" w:rsidRPr="00B61410" w:rsidRDefault="00B61410" w:rsidP="003B1F4E">
      <w:pPr>
        <w:pStyle w:val="ListParagraph"/>
        <w:numPr>
          <w:ilvl w:val="0"/>
          <w:numId w:val="1"/>
        </w:numPr>
        <w:spacing w:after="0" w:line="240" w:lineRule="auto"/>
        <w:rPr>
          <w:rFonts w:ascii="Times New Roman" w:hAnsi="Times New Roman"/>
          <w:sz w:val="20"/>
        </w:rPr>
      </w:pPr>
      <w:r>
        <w:rPr>
          <w:rFonts w:ascii="Times New Roman" w:hAnsi="Times New Roman"/>
          <w:sz w:val="20"/>
        </w:rPr>
        <w:t>Evaluation</w:t>
      </w:r>
      <w:r w:rsidR="00F73633">
        <w:rPr>
          <w:rFonts w:ascii="Times New Roman" w:hAnsi="Times New Roman"/>
          <w:sz w:val="20"/>
        </w:rPr>
        <w:t xml:space="preserve"> </w:t>
      </w:r>
      <w:r w:rsidR="00B24F0A">
        <w:rPr>
          <w:rFonts w:ascii="Times New Roman" w:hAnsi="Times New Roman"/>
          <w:sz w:val="20"/>
        </w:rPr>
        <w:t>–</w:t>
      </w:r>
      <w:r w:rsidR="00F73633">
        <w:rPr>
          <w:rFonts w:ascii="Times New Roman" w:hAnsi="Times New Roman"/>
          <w:sz w:val="20"/>
        </w:rPr>
        <w:t xml:space="preserve"> </w:t>
      </w:r>
      <w:r w:rsidR="00B24F0A">
        <w:rPr>
          <w:rFonts w:ascii="Times New Roman" w:hAnsi="Times New Roman"/>
          <w:sz w:val="20"/>
        </w:rPr>
        <w:t>refer to established outcomes, evaluate individuals condition and compare actual outcomes with expected outcomes, summarize results of evaluation, identify reasons for failure to achieve expected outcomes, take corrective action to modify plan of care, document evaluation in plan of care</w:t>
      </w:r>
    </w:p>
    <w:p w:rsidR="00B24F0A" w:rsidRDefault="00B24F0A" w:rsidP="003B1F4E">
      <w:pPr>
        <w:spacing w:line="240" w:lineRule="auto"/>
        <w:rPr>
          <w:rFonts w:ascii="Times New Roman" w:hAnsi="Times New Roman"/>
          <w:sz w:val="20"/>
        </w:rPr>
      </w:pPr>
    </w:p>
    <w:p w:rsidR="000C3DF2" w:rsidRPr="0023347F" w:rsidRDefault="000C3DF2" w:rsidP="003B1F4E">
      <w:pPr>
        <w:spacing w:line="240" w:lineRule="auto"/>
        <w:rPr>
          <w:rFonts w:ascii="Times New Roman" w:hAnsi="Times New Roman"/>
          <w:b/>
          <w:sz w:val="20"/>
        </w:rPr>
      </w:pPr>
      <w:r w:rsidRPr="0023347F">
        <w:rPr>
          <w:b/>
        </w:rPr>
        <w:t>Culture – first step to understanding another culture is what?</w:t>
      </w:r>
      <w:r w:rsidR="0023347F" w:rsidRPr="0023347F">
        <w:rPr>
          <w:b/>
        </w:rPr>
        <w:t xml:space="preserve"> </w:t>
      </w:r>
      <w:r w:rsidR="0023347F">
        <w:rPr>
          <w:b/>
        </w:rPr>
        <w:t xml:space="preserve"> </w:t>
      </w:r>
      <w:r w:rsidR="0023347F" w:rsidRPr="0023347F">
        <w:rPr>
          <w:rFonts w:ascii="Times New Roman" w:hAnsi="Times New Roman"/>
          <w:sz w:val="20"/>
        </w:rPr>
        <w:t>Understanding one’s own heritage-based cultural values, beliefs, attitudes, and practices</w:t>
      </w:r>
    </w:p>
    <w:p w:rsidR="00321186" w:rsidRDefault="000C3DF2" w:rsidP="003B1F4E">
      <w:pPr>
        <w:spacing w:after="0" w:line="240" w:lineRule="auto"/>
        <w:rPr>
          <w:b/>
        </w:rPr>
      </w:pPr>
      <w:r w:rsidRPr="0023347F">
        <w:rPr>
          <w:b/>
        </w:rPr>
        <w:t>Interviewing skills – how to phrase questions, how NOT to phrase questions, etc.</w:t>
      </w:r>
      <w:r w:rsidR="0023347F">
        <w:rPr>
          <w:b/>
        </w:rPr>
        <w:t xml:space="preserve"> </w:t>
      </w:r>
    </w:p>
    <w:p w:rsidR="00321186" w:rsidRDefault="00321186" w:rsidP="003B1F4E">
      <w:pPr>
        <w:spacing w:after="0" w:line="240" w:lineRule="auto"/>
      </w:pPr>
      <w:r>
        <w:rPr>
          <w:b/>
        </w:rPr>
        <w:tab/>
      </w:r>
      <w:r w:rsidRPr="00321186">
        <w:t>How to phrase questions</w:t>
      </w:r>
      <w:r>
        <w:t>:</w:t>
      </w:r>
    </w:p>
    <w:p w:rsidR="00321186" w:rsidRDefault="00321186" w:rsidP="003B1F4E">
      <w:pPr>
        <w:pStyle w:val="ListParagraph"/>
        <w:numPr>
          <w:ilvl w:val="0"/>
          <w:numId w:val="3"/>
        </w:numPr>
        <w:spacing w:after="0" w:line="240" w:lineRule="auto"/>
      </w:pPr>
      <w:r>
        <w:t>Facilitation: encourage patient to say more like mm-hmm, go on, and continue, uh-huh</w:t>
      </w:r>
    </w:p>
    <w:p w:rsidR="00321186" w:rsidRDefault="00321186" w:rsidP="003B1F4E">
      <w:pPr>
        <w:pStyle w:val="ListParagraph"/>
        <w:numPr>
          <w:ilvl w:val="0"/>
          <w:numId w:val="3"/>
        </w:numPr>
        <w:spacing w:after="0" w:line="240" w:lineRule="auto"/>
      </w:pPr>
      <w:r>
        <w:t xml:space="preserve">Silence: good for open ended questions. Gives time for patient to think and organize what want to say. </w:t>
      </w:r>
    </w:p>
    <w:p w:rsidR="00321186" w:rsidRDefault="00321186" w:rsidP="003B1F4E">
      <w:pPr>
        <w:pStyle w:val="ListParagraph"/>
        <w:numPr>
          <w:ilvl w:val="0"/>
          <w:numId w:val="3"/>
        </w:numPr>
        <w:spacing w:after="0" w:line="240" w:lineRule="auto"/>
      </w:pPr>
      <w:r>
        <w:t>Reflection: echoes the patient’s words. I’m here because of my water. It was cutting off. Response: It was cutting off?</w:t>
      </w:r>
    </w:p>
    <w:p w:rsidR="00321186" w:rsidRDefault="00321186" w:rsidP="003B1F4E">
      <w:pPr>
        <w:pStyle w:val="ListParagraph"/>
        <w:numPr>
          <w:ilvl w:val="0"/>
          <w:numId w:val="3"/>
        </w:numPr>
        <w:spacing w:after="0" w:line="240" w:lineRule="auto"/>
      </w:pPr>
      <w:r>
        <w:t>Empathy: recognizes a feeling and puts it into words. Names the feeling and allows the expression of it. Example, I have my own business where I take care of 20 people and now I have to get help from you. Response, it must be hard one day having so much control and now feeling dependent</w:t>
      </w:r>
    </w:p>
    <w:p w:rsidR="00321186" w:rsidRDefault="00321186" w:rsidP="003B1F4E">
      <w:pPr>
        <w:pStyle w:val="ListParagraph"/>
        <w:numPr>
          <w:ilvl w:val="0"/>
          <w:numId w:val="3"/>
        </w:numPr>
        <w:spacing w:after="0" w:line="240" w:lineRule="auto"/>
      </w:pPr>
      <w:r>
        <w:t>Clarification: use when person’s words are confusing. Tell me what you mean by “tired blood”. Ask is that correct</w:t>
      </w:r>
    </w:p>
    <w:p w:rsidR="00321186" w:rsidRDefault="00321186" w:rsidP="003B1F4E">
      <w:pPr>
        <w:pStyle w:val="ListParagraph"/>
        <w:numPr>
          <w:ilvl w:val="0"/>
          <w:numId w:val="3"/>
        </w:numPr>
        <w:spacing w:after="0" w:line="240" w:lineRule="auto"/>
      </w:pPr>
      <w:r>
        <w:t xml:space="preserve">Confrontation: give honest feedback. You say it doesn’t hurt but when I touch you here you grimace. </w:t>
      </w:r>
    </w:p>
    <w:p w:rsidR="00321186" w:rsidRDefault="00321186" w:rsidP="003B1F4E">
      <w:pPr>
        <w:pStyle w:val="ListParagraph"/>
        <w:numPr>
          <w:ilvl w:val="0"/>
          <w:numId w:val="3"/>
        </w:numPr>
        <w:spacing w:after="0" w:line="240" w:lineRule="auto"/>
      </w:pPr>
      <w:r>
        <w:t xml:space="preserve">Interpretation: based on your inference and interpretation. It seems like every time you feel stomach pain, you have had some kind of stress in your life. </w:t>
      </w:r>
    </w:p>
    <w:p w:rsidR="00AF6D28" w:rsidRDefault="00321186" w:rsidP="003B1F4E">
      <w:pPr>
        <w:pStyle w:val="ListParagraph"/>
        <w:numPr>
          <w:ilvl w:val="0"/>
          <w:numId w:val="3"/>
        </w:numPr>
        <w:spacing w:after="0" w:line="240" w:lineRule="auto"/>
      </w:pPr>
      <w:r>
        <w:t xml:space="preserve">Explanation: Inform the person. </w:t>
      </w:r>
      <w:r w:rsidR="00AF6D28">
        <w:t>Give factual information.  The reason you cannot eat or drink before your blood rest is that the food will change the test results.</w:t>
      </w:r>
    </w:p>
    <w:p w:rsidR="00AF6D28" w:rsidRDefault="00AF6D28" w:rsidP="003B1F4E">
      <w:pPr>
        <w:spacing w:after="0" w:line="240" w:lineRule="auto"/>
        <w:ind w:left="720"/>
      </w:pPr>
      <w:r>
        <w:t xml:space="preserve">How not to phrase questions: </w:t>
      </w:r>
    </w:p>
    <w:p w:rsidR="00AF6D28" w:rsidRDefault="00AF6D28" w:rsidP="003B1F4E">
      <w:pPr>
        <w:pStyle w:val="ListParagraph"/>
        <w:numPr>
          <w:ilvl w:val="0"/>
          <w:numId w:val="4"/>
        </w:numPr>
        <w:spacing w:after="0" w:line="240" w:lineRule="auto"/>
      </w:pPr>
      <w:r>
        <w:t>Providing false assurance or reassurance: If person has cancer and you say now don’t worry I’m sure you’ll be all right</w:t>
      </w:r>
    </w:p>
    <w:p w:rsidR="00AF6D28" w:rsidRDefault="00AF6D28" w:rsidP="003B1F4E">
      <w:pPr>
        <w:pStyle w:val="ListParagraph"/>
        <w:numPr>
          <w:ilvl w:val="0"/>
          <w:numId w:val="4"/>
        </w:numPr>
        <w:spacing w:after="0" w:line="240" w:lineRule="auto"/>
      </w:pPr>
      <w:r>
        <w:lastRenderedPageBreak/>
        <w:t>Giving unwanted advice: Women gets told only chance of getting pregnant is to have operation and asks what to do. Don’t respond saying what I would do is. Respond by, have an operation?</w:t>
      </w:r>
    </w:p>
    <w:p w:rsidR="00AF6D28" w:rsidRDefault="00AF6D28" w:rsidP="003B1F4E">
      <w:pPr>
        <w:pStyle w:val="ListParagraph"/>
        <w:numPr>
          <w:ilvl w:val="0"/>
          <w:numId w:val="4"/>
        </w:numPr>
        <w:spacing w:after="0" w:line="240" w:lineRule="auto"/>
      </w:pPr>
      <w:r>
        <w:t>Using authority: Your doctor/nurse knows bets</w:t>
      </w:r>
    </w:p>
    <w:p w:rsidR="00AF6D28" w:rsidRDefault="00AF6D28" w:rsidP="003B1F4E">
      <w:pPr>
        <w:pStyle w:val="ListParagraph"/>
        <w:numPr>
          <w:ilvl w:val="0"/>
          <w:numId w:val="4"/>
        </w:numPr>
        <w:spacing w:after="0" w:line="240" w:lineRule="auto"/>
      </w:pPr>
      <w:r>
        <w:t>Using avoidance language: people say passed on to avoid reality or feelings instead of saying dead. Use blunt words to show not scared as well</w:t>
      </w:r>
    </w:p>
    <w:p w:rsidR="00AF6D28" w:rsidRDefault="00AF6D28" w:rsidP="003B1F4E">
      <w:pPr>
        <w:pStyle w:val="ListParagraph"/>
        <w:numPr>
          <w:ilvl w:val="0"/>
          <w:numId w:val="4"/>
        </w:numPr>
        <w:spacing w:after="0" w:line="240" w:lineRule="auto"/>
      </w:pPr>
      <w:r>
        <w:t>Using professional jargon: when talking to patients use heart attack instead of myocardial infraction</w:t>
      </w:r>
    </w:p>
    <w:p w:rsidR="00AF6D28" w:rsidRDefault="00AF6D28" w:rsidP="003B1F4E">
      <w:pPr>
        <w:pStyle w:val="ListParagraph"/>
        <w:numPr>
          <w:ilvl w:val="0"/>
          <w:numId w:val="4"/>
        </w:numPr>
        <w:spacing w:after="0" w:line="240" w:lineRule="auto"/>
      </w:pPr>
      <w:r>
        <w:t>Using leading or biased questions: asking you don’t smoke do you implies one answer is better than the other</w:t>
      </w:r>
    </w:p>
    <w:p w:rsidR="00AF6D28" w:rsidRDefault="00AF6D28" w:rsidP="003B1F4E">
      <w:pPr>
        <w:pStyle w:val="ListParagraph"/>
        <w:numPr>
          <w:ilvl w:val="0"/>
          <w:numId w:val="4"/>
        </w:numPr>
        <w:spacing w:after="0" w:line="240" w:lineRule="auto"/>
      </w:pPr>
      <w:r>
        <w:t>Talking to much: you should listen more that you talk</w:t>
      </w:r>
    </w:p>
    <w:p w:rsidR="00AF6D28" w:rsidRDefault="00AF6D28" w:rsidP="003B1F4E">
      <w:pPr>
        <w:pStyle w:val="ListParagraph"/>
        <w:numPr>
          <w:ilvl w:val="0"/>
          <w:numId w:val="4"/>
        </w:numPr>
        <w:spacing w:after="0" w:line="240" w:lineRule="auto"/>
      </w:pPr>
      <w:r>
        <w:t>Interrupting: signals you are impatient or bored with interview</w:t>
      </w:r>
    </w:p>
    <w:p w:rsidR="00321186" w:rsidRDefault="00AF6D28" w:rsidP="003B1F4E">
      <w:pPr>
        <w:pStyle w:val="ListParagraph"/>
        <w:numPr>
          <w:ilvl w:val="0"/>
          <w:numId w:val="4"/>
        </w:numPr>
        <w:spacing w:after="0" w:line="240" w:lineRule="auto"/>
      </w:pPr>
      <w:r>
        <w:t>Using why questions: Usually implies blame and condemnation, it puts person on defense</w:t>
      </w:r>
    </w:p>
    <w:p w:rsidR="00321186" w:rsidRDefault="00321186" w:rsidP="003B1F4E">
      <w:pPr>
        <w:spacing w:after="0" w:line="240" w:lineRule="auto"/>
      </w:pPr>
    </w:p>
    <w:p w:rsidR="000C3DF2" w:rsidRPr="00DB65D8" w:rsidRDefault="000C3DF2" w:rsidP="003B1F4E">
      <w:pPr>
        <w:spacing w:line="240" w:lineRule="auto"/>
        <w:rPr>
          <w:rFonts w:ascii="Times New Roman" w:hAnsi="Times New Roman"/>
          <w:sz w:val="20"/>
        </w:rPr>
      </w:pPr>
      <w:r w:rsidRPr="0023347F">
        <w:rPr>
          <w:b/>
        </w:rPr>
        <w:t>Purpose of the health history</w:t>
      </w:r>
      <w:r w:rsidR="00DB65D8">
        <w:rPr>
          <w:b/>
        </w:rPr>
        <w:t xml:space="preserve">: </w:t>
      </w:r>
      <w:r w:rsidR="00DB65D8">
        <w:rPr>
          <w:rFonts w:ascii="Times New Roman" w:hAnsi="Times New Roman"/>
          <w:sz w:val="20"/>
        </w:rPr>
        <w:t xml:space="preserve">the purpose of a health history is to collect subjective data (what person says about himself or herself). Like, biographical data, reason for seeking care, family history, past health, and other things. </w:t>
      </w:r>
    </w:p>
    <w:p w:rsidR="00DB65D8" w:rsidRDefault="000C3DF2" w:rsidP="003B1F4E">
      <w:pPr>
        <w:spacing w:after="0" w:line="240" w:lineRule="auto"/>
        <w:rPr>
          <w:rFonts w:ascii="Times New Roman" w:hAnsi="Times New Roman"/>
          <w:sz w:val="20"/>
        </w:rPr>
      </w:pPr>
      <w:r w:rsidRPr="0023347F">
        <w:rPr>
          <w:b/>
        </w:rPr>
        <w:t>How to respond when patient states he has pain</w:t>
      </w:r>
      <w:r w:rsidR="00DB65D8">
        <w:rPr>
          <w:b/>
        </w:rPr>
        <w:t xml:space="preserve">: </w:t>
      </w:r>
      <w:r w:rsidR="00DB65D8">
        <w:rPr>
          <w:rFonts w:ascii="Times New Roman" w:hAnsi="Times New Roman"/>
          <w:sz w:val="20"/>
        </w:rPr>
        <w:t xml:space="preserve">OLDCART </w:t>
      </w:r>
    </w:p>
    <w:p w:rsidR="00DB65D8" w:rsidRDefault="00DB65D8" w:rsidP="003B1F4E">
      <w:pPr>
        <w:spacing w:after="0" w:line="240" w:lineRule="auto"/>
        <w:rPr>
          <w:rFonts w:ascii="Times New Roman" w:hAnsi="Times New Roman"/>
          <w:sz w:val="20"/>
        </w:rPr>
      </w:pPr>
      <w:r>
        <w:rPr>
          <w:rFonts w:ascii="Times New Roman" w:hAnsi="Times New Roman"/>
          <w:sz w:val="20"/>
        </w:rPr>
        <w:t>O (onset): when did it start</w:t>
      </w:r>
    </w:p>
    <w:p w:rsidR="00DB65D8" w:rsidRDefault="00DB65D8" w:rsidP="003B1F4E">
      <w:pPr>
        <w:spacing w:after="0" w:line="240" w:lineRule="auto"/>
        <w:rPr>
          <w:rFonts w:ascii="Times New Roman" w:hAnsi="Times New Roman"/>
          <w:sz w:val="20"/>
        </w:rPr>
      </w:pPr>
      <w:r>
        <w:rPr>
          <w:rFonts w:ascii="Times New Roman" w:hAnsi="Times New Roman"/>
          <w:sz w:val="20"/>
        </w:rPr>
        <w:t>L (location): be specific as patient to say where pain is</w:t>
      </w:r>
    </w:p>
    <w:p w:rsidR="00DB65D8" w:rsidRDefault="00DB65D8" w:rsidP="003B1F4E">
      <w:pPr>
        <w:spacing w:after="0" w:line="240" w:lineRule="auto"/>
        <w:rPr>
          <w:rFonts w:ascii="Times New Roman" w:hAnsi="Times New Roman"/>
          <w:sz w:val="20"/>
        </w:rPr>
      </w:pPr>
      <w:r>
        <w:rPr>
          <w:rFonts w:ascii="Times New Roman" w:hAnsi="Times New Roman"/>
          <w:sz w:val="20"/>
        </w:rPr>
        <w:t>D (duration): when pain starts how long does in last for</w:t>
      </w:r>
    </w:p>
    <w:p w:rsidR="00DB65D8" w:rsidRDefault="00DB65D8" w:rsidP="003B1F4E">
      <w:pPr>
        <w:spacing w:after="0" w:line="240" w:lineRule="auto"/>
        <w:rPr>
          <w:rFonts w:ascii="Times New Roman" w:hAnsi="Times New Roman"/>
          <w:sz w:val="20"/>
        </w:rPr>
      </w:pPr>
      <w:r>
        <w:rPr>
          <w:rFonts w:ascii="Times New Roman" w:hAnsi="Times New Roman"/>
          <w:sz w:val="20"/>
        </w:rPr>
        <w:t>C (characteristics): is it burning, sharp, dull, aching, gnawing, throbbing, and shooting.</w:t>
      </w:r>
    </w:p>
    <w:p w:rsidR="00DB65D8" w:rsidRDefault="00DB65D8" w:rsidP="003B1F4E">
      <w:pPr>
        <w:spacing w:after="0" w:line="240" w:lineRule="auto"/>
        <w:rPr>
          <w:rFonts w:ascii="Times New Roman" w:hAnsi="Times New Roman"/>
          <w:sz w:val="20"/>
        </w:rPr>
      </w:pPr>
      <w:r>
        <w:rPr>
          <w:rFonts w:ascii="Times New Roman" w:hAnsi="Times New Roman"/>
          <w:sz w:val="20"/>
        </w:rPr>
        <w:t>A (aggravating factors): what makes the pain worse</w:t>
      </w:r>
    </w:p>
    <w:p w:rsidR="00DB65D8" w:rsidRDefault="00DB65D8" w:rsidP="003B1F4E">
      <w:pPr>
        <w:spacing w:after="0" w:line="240" w:lineRule="auto"/>
        <w:rPr>
          <w:rFonts w:ascii="Times New Roman" w:hAnsi="Times New Roman"/>
          <w:sz w:val="20"/>
        </w:rPr>
      </w:pPr>
      <w:r>
        <w:rPr>
          <w:rFonts w:ascii="Times New Roman" w:hAnsi="Times New Roman"/>
          <w:sz w:val="20"/>
        </w:rPr>
        <w:t>R (relieving factors): what relieves pain like medications or ice</w:t>
      </w:r>
    </w:p>
    <w:p w:rsidR="00DB65D8" w:rsidRDefault="00DB65D8" w:rsidP="003B1F4E">
      <w:pPr>
        <w:spacing w:after="0" w:line="240" w:lineRule="auto"/>
        <w:rPr>
          <w:rFonts w:ascii="Times New Roman" w:hAnsi="Times New Roman"/>
          <w:sz w:val="20"/>
        </w:rPr>
      </w:pPr>
      <w:r>
        <w:rPr>
          <w:rFonts w:ascii="Times New Roman" w:hAnsi="Times New Roman"/>
          <w:sz w:val="20"/>
        </w:rPr>
        <w:t xml:space="preserve">T (timing): how long is it there for when get it. Does it come and go, or is it </w:t>
      </w:r>
      <w:r w:rsidR="008F2E3C">
        <w:rPr>
          <w:rFonts w:ascii="Times New Roman" w:hAnsi="Times New Roman"/>
          <w:sz w:val="20"/>
        </w:rPr>
        <w:t>constant</w:t>
      </w:r>
    </w:p>
    <w:p w:rsidR="00DB65D8" w:rsidRDefault="00DB65D8" w:rsidP="003B1F4E">
      <w:pPr>
        <w:spacing w:after="0" w:line="240" w:lineRule="auto"/>
        <w:rPr>
          <w:rFonts w:ascii="Times New Roman" w:hAnsi="Times New Roman"/>
          <w:sz w:val="20"/>
        </w:rPr>
      </w:pPr>
    </w:p>
    <w:p w:rsidR="000C3DF2" w:rsidRPr="00C54307" w:rsidRDefault="000C3DF2" w:rsidP="003B1F4E">
      <w:pPr>
        <w:spacing w:line="240" w:lineRule="auto"/>
        <w:rPr>
          <w:rFonts w:ascii="Times New Roman" w:hAnsi="Times New Roman"/>
          <w:b/>
          <w:sz w:val="20"/>
        </w:rPr>
      </w:pPr>
      <w:r w:rsidRPr="0023347F">
        <w:rPr>
          <w:b/>
        </w:rPr>
        <w:t>Affect – how to assess</w:t>
      </w:r>
      <w:r w:rsidR="00C54307">
        <w:rPr>
          <w:b/>
        </w:rPr>
        <w:t xml:space="preserve">: </w:t>
      </w:r>
      <w:r w:rsidR="00C54307">
        <w:rPr>
          <w:rFonts w:ascii="Times New Roman" w:hAnsi="Times New Roman"/>
          <w:b/>
          <w:sz w:val="20"/>
        </w:rPr>
        <w:t xml:space="preserve">Judge this by body language and facial expression directly, </w:t>
      </w:r>
      <w:r w:rsidR="00C54307" w:rsidRPr="00C54307">
        <w:rPr>
          <w:rFonts w:ascii="Times New Roman" w:hAnsi="Times New Roman"/>
          <w:sz w:val="20"/>
        </w:rPr>
        <w:t>“how do you feel today?” The mood should be appropriate to the persons place and condition and change appropriately with topics</w:t>
      </w:r>
    </w:p>
    <w:p w:rsidR="00C54307" w:rsidRDefault="000C3DF2" w:rsidP="003B1F4E">
      <w:pPr>
        <w:spacing w:after="0" w:line="240" w:lineRule="auto"/>
        <w:rPr>
          <w:b/>
        </w:rPr>
      </w:pPr>
      <w:r w:rsidRPr="0023347F">
        <w:rPr>
          <w:b/>
        </w:rPr>
        <w:t xml:space="preserve">Normal blood pressure vs. prehypertension vs. Stage I hypertension vs. Stage II hypertension – if given a blood pressure reading, be able to identify which category it </w:t>
      </w:r>
      <w:r w:rsidR="000A1641" w:rsidRPr="0023347F">
        <w:rPr>
          <w:b/>
        </w:rPr>
        <w:t>is</w:t>
      </w:r>
    </w:p>
    <w:p w:rsidR="00C54307" w:rsidRDefault="00C54307" w:rsidP="003B1F4E">
      <w:pPr>
        <w:spacing w:after="0" w:line="240" w:lineRule="auto"/>
        <w:rPr>
          <w:b/>
        </w:rPr>
      </w:pPr>
      <w:r>
        <w:rPr>
          <w:b/>
        </w:rPr>
        <w:t>Normal: &lt;120 and &lt;80</w:t>
      </w:r>
    </w:p>
    <w:p w:rsidR="00C54307" w:rsidRPr="00C54307" w:rsidRDefault="00C54307" w:rsidP="003B1F4E">
      <w:pPr>
        <w:spacing w:after="0" w:line="240" w:lineRule="auto"/>
        <w:rPr>
          <w:rFonts w:ascii="Times New Roman" w:hAnsi="Times New Roman"/>
          <w:sz w:val="20"/>
        </w:rPr>
      </w:pPr>
      <w:r w:rsidRPr="00C54307">
        <w:rPr>
          <w:rFonts w:ascii="Times New Roman" w:hAnsi="Times New Roman"/>
          <w:sz w:val="20"/>
        </w:rPr>
        <w:t>Prehypertension: 120-</w:t>
      </w:r>
      <w:proofErr w:type="gramStart"/>
      <w:r w:rsidRPr="00C54307">
        <w:rPr>
          <w:rFonts w:ascii="Times New Roman" w:hAnsi="Times New Roman"/>
          <w:sz w:val="20"/>
        </w:rPr>
        <w:t>139  or</w:t>
      </w:r>
      <w:proofErr w:type="gramEnd"/>
      <w:r w:rsidRPr="00C54307">
        <w:rPr>
          <w:rFonts w:ascii="Times New Roman" w:hAnsi="Times New Roman"/>
          <w:sz w:val="20"/>
        </w:rPr>
        <w:t xml:space="preserve"> 80-89</w:t>
      </w:r>
    </w:p>
    <w:p w:rsidR="00C54307" w:rsidRPr="00C54307" w:rsidRDefault="00C54307" w:rsidP="003B1F4E">
      <w:pPr>
        <w:spacing w:after="0" w:line="240" w:lineRule="auto"/>
        <w:rPr>
          <w:rFonts w:ascii="Times New Roman" w:hAnsi="Times New Roman"/>
          <w:sz w:val="20"/>
        </w:rPr>
      </w:pPr>
      <w:r w:rsidRPr="00C54307">
        <w:rPr>
          <w:rFonts w:ascii="Times New Roman" w:hAnsi="Times New Roman"/>
          <w:sz w:val="20"/>
        </w:rPr>
        <w:t>Stage 1 hypertension: 140-159 or 90-99</w:t>
      </w:r>
    </w:p>
    <w:p w:rsidR="000C3DF2" w:rsidRPr="00C54307" w:rsidRDefault="00C54307" w:rsidP="003B1F4E">
      <w:pPr>
        <w:spacing w:after="0" w:line="240" w:lineRule="auto"/>
        <w:rPr>
          <w:rFonts w:ascii="Times New Roman" w:hAnsi="Times New Roman"/>
          <w:sz w:val="20"/>
        </w:rPr>
      </w:pPr>
      <w:r w:rsidRPr="00C54307">
        <w:rPr>
          <w:rFonts w:ascii="Times New Roman" w:hAnsi="Times New Roman"/>
          <w:sz w:val="20"/>
        </w:rPr>
        <w:t>Stage 2 hypertension: &gt;160 or &gt;100</w:t>
      </w:r>
    </w:p>
    <w:p w:rsidR="000A1641" w:rsidRPr="00C54307" w:rsidRDefault="000A1641" w:rsidP="003B1F4E">
      <w:pPr>
        <w:spacing w:line="240" w:lineRule="auto"/>
        <w:rPr>
          <w:rFonts w:ascii="Times New Roman" w:hAnsi="Times New Roman"/>
          <w:sz w:val="20"/>
        </w:rPr>
      </w:pPr>
      <w:r w:rsidRPr="00C54307">
        <w:rPr>
          <w:rFonts w:ascii="Times New Roman" w:hAnsi="Times New Roman"/>
          <w:sz w:val="20"/>
        </w:rPr>
        <w:t>Know normal ranges for vital signs for an adult</w:t>
      </w:r>
    </w:p>
    <w:p w:rsidR="000A1641" w:rsidRPr="00AE5DDB" w:rsidRDefault="000A1641" w:rsidP="003B1F4E">
      <w:pPr>
        <w:spacing w:line="240" w:lineRule="auto"/>
      </w:pPr>
      <w:r w:rsidRPr="0023347F">
        <w:rPr>
          <w:b/>
        </w:rPr>
        <w:t>What objective findings might be noted as evidence of acute pain</w:t>
      </w:r>
      <w:r w:rsidR="001E58FA">
        <w:rPr>
          <w:b/>
        </w:rPr>
        <w:t xml:space="preserve">: </w:t>
      </w:r>
      <w:r w:rsidR="00AE5DDB">
        <w:rPr>
          <w:b/>
        </w:rPr>
        <w:t xml:space="preserve"> </w:t>
      </w:r>
      <w:r w:rsidR="00AE5DDB">
        <w:t>Individuals experiencing moderate to intense levels of pain may exhibit the following behaviors: guarding, grimacing, vocalizations such as moaning, agitation, restlessness, stillness, diaphoresis, or change in signs.</w:t>
      </w:r>
    </w:p>
    <w:p w:rsidR="000A1641" w:rsidRPr="00AE5DDB" w:rsidRDefault="000A1641" w:rsidP="003B1F4E">
      <w:pPr>
        <w:spacing w:line="240" w:lineRule="auto"/>
      </w:pPr>
      <w:r w:rsidRPr="0023347F">
        <w:rPr>
          <w:b/>
        </w:rPr>
        <w:t>Referred vs. cutaneous vs. visceral vs. deep somatic pain</w:t>
      </w:r>
      <w:r w:rsidR="00AE5DDB">
        <w:rPr>
          <w:b/>
        </w:rPr>
        <w:t xml:space="preserve">- </w:t>
      </w:r>
      <w:r w:rsidR="00AE5DDB">
        <w:t xml:space="preserve">Visceral pain originates from the larger </w:t>
      </w:r>
      <w:proofErr w:type="gramStart"/>
      <w:r w:rsidR="00AE5DDB">
        <w:t>organs(</w:t>
      </w:r>
      <w:proofErr w:type="spellStart"/>
      <w:proofErr w:type="gramEnd"/>
      <w:r w:rsidR="00AE5DDB">
        <w:t>ie</w:t>
      </w:r>
      <w:proofErr w:type="spellEnd"/>
      <w:r w:rsidR="00AE5DDB">
        <w:t xml:space="preserve">. </w:t>
      </w:r>
      <w:proofErr w:type="gramStart"/>
      <w:r w:rsidR="00AE5DDB">
        <w:t>Kidney, stomach, intestine, gallbladder, pancreas).</w:t>
      </w:r>
      <w:proofErr w:type="gramEnd"/>
      <w:r w:rsidR="00AE5DDB">
        <w:t xml:space="preserve"> Deep somatic pain comes from sources such as the blood vessels, joints, tendons, muscles, and bone. Cutaneous pain is derived from the skin surface and subcutaneous tissues. Referred pain is pain that is felt at a particular site but originates from another location. </w:t>
      </w:r>
    </w:p>
    <w:p w:rsidR="000A1641" w:rsidRPr="002124E1" w:rsidRDefault="000A1641" w:rsidP="003B1F4E">
      <w:pPr>
        <w:spacing w:line="240" w:lineRule="auto"/>
      </w:pPr>
      <w:r w:rsidRPr="0023347F">
        <w:rPr>
          <w:b/>
        </w:rPr>
        <w:t>Purpose of nutritional assessment</w:t>
      </w:r>
      <w:r w:rsidR="002124E1">
        <w:rPr>
          <w:b/>
        </w:rPr>
        <w:t xml:space="preserve"> – </w:t>
      </w:r>
      <w:r w:rsidR="002124E1">
        <w:t xml:space="preserve">1) to identify individuals who are malnourished or are at risk for developing malnutrition, 2) provide data for designing </w:t>
      </w:r>
      <w:proofErr w:type="gramStart"/>
      <w:r w:rsidR="002124E1">
        <w:t>a nutrition</w:t>
      </w:r>
      <w:proofErr w:type="gramEnd"/>
      <w:r w:rsidR="002124E1">
        <w:t xml:space="preserve"> plan of care that will prevent or </w:t>
      </w:r>
      <w:r w:rsidR="002124E1">
        <w:lastRenderedPageBreak/>
        <w:t xml:space="preserve">minimize the development of malnutrition, and 3) establish baseline data for evaluating the efficacy of nutritional care. </w:t>
      </w:r>
    </w:p>
    <w:p w:rsidR="000A1641" w:rsidRPr="00AC3A35" w:rsidRDefault="000A1641" w:rsidP="003B1F4E">
      <w:pPr>
        <w:spacing w:line="240" w:lineRule="auto"/>
      </w:pPr>
      <w:proofErr w:type="spellStart"/>
      <w:r w:rsidRPr="0023347F">
        <w:rPr>
          <w:b/>
        </w:rPr>
        <w:t>Extraocular</w:t>
      </w:r>
      <w:proofErr w:type="spellEnd"/>
      <w:r w:rsidRPr="0023347F">
        <w:rPr>
          <w:b/>
        </w:rPr>
        <w:t xml:space="preserve"> eye movements – innervated by what cranial nerves</w:t>
      </w:r>
      <w:r w:rsidR="002124E1">
        <w:rPr>
          <w:b/>
        </w:rPr>
        <w:t>-</w:t>
      </w:r>
      <w:r w:rsidR="00AC3A35">
        <w:rPr>
          <w:b/>
        </w:rPr>
        <w:t xml:space="preserve"> P281- </w:t>
      </w:r>
      <w:r w:rsidR="00AC3A35">
        <w:t>Stimulated by three cranial nerves- Cranial nerve 6 (</w:t>
      </w:r>
      <w:proofErr w:type="spellStart"/>
      <w:r w:rsidR="00AC3A35">
        <w:t>abducens</w:t>
      </w:r>
      <w:proofErr w:type="spellEnd"/>
      <w:r w:rsidR="00AC3A35">
        <w:t>) innervates the lateral rectus muscle (which abducts the eye); Cranial nerve 5 (trochlear) innervates the superior oblique muscle, and cranial nerve 3 (</w:t>
      </w:r>
      <w:proofErr w:type="spellStart"/>
      <w:r w:rsidR="00AC3A35">
        <w:t>oculomotor</w:t>
      </w:r>
      <w:proofErr w:type="spellEnd"/>
      <w:r w:rsidR="00AC3A35">
        <w:t xml:space="preserve">) innervates all the rest – the superior, inferior, and medial rectus along with the inferior oblique muscle. </w:t>
      </w:r>
    </w:p>
    <w:p w:rsidR="000A1641" w:rsidRPr="00AC3A35" w:rsidRDefault="000A1641" w:rsidP="003B1F4E">
      <w:pPr>
        <w:spacing w:line="240" w:lineRule="auto"/>
      </w:pPr>
      <w:r w:rsidRPr="0023347F">
        <w:rPr>
          <w:b/>
        </w:rPr>
        <w:t>How to test visual accommodation</w:t>
      </w:r>
      <w:r w:rsidR="00AC3A35">
        <w:rPr>
          <w:b/>
        </w:rPr>
        <w:t xml:space="preserve">- 284- </w:t>
      </w:r>
      <w:r w:rsidR="00AC3A35">
        <w:t xml:space="preserve">This is adaption of the eye for near vision. It is accomplished by increasing the curvature of the lens through the movement of the </w:t>
      </w:r>
      <w:proofErr w:type="spellStart"/>
      <w:r w:rsidR="00AC3A35">
        <w:t>ciliary</w:t>
      </w:r>
      <w:proofErr w:type="spellEnd"/>
      <w:r w:rsidR="00AC3A35">
        <w:t xml:space="preserve"> muscles. Although the lens cannot be observed directly, the components of accommodation that can be observed are convergence (motion toward) of the axes of the eyeballs and papillary constriction. </w:t>
      </w:r>
    </w:p>
    <w:p w:rsidR="000A1641" w:rsidRDefault="009B74FE" w:rsidP="003B1F4E">
      <w:pPr>
        <w:spacing w:line="240" w:lineRule="auto"/>
      </w:pPr>
      <w:r w:rsidRPr="0023347F">
        <w:rPr>
          <w:b/>
        </w:rPr>
        <w:t>Ethnic</w:t>
      </w:r>
      <w:r w:rsidR="000A1641" w:rsidRPr="0023347F">
        <w:rPr>
          <w:b/>
        </w:rPr>
        <w:t xml:space="preserve"> differences on eye exam</w:t>
      </w:r>
      <w:r w:rsidR="00555AC1">
        <w:rPr>
          <w:b/>
        </w:rPr>
        <w:t xml:space="preserve">- 285- </w:t>
      </w:r>
      <w:r w:rsidR="00555AC1">
        <w:t xml:space="preserve">Primary open-angle glaucoma affects blacks three to 6 times more than whites and is 6 times more likely to cause blindness in blacks than in whites. </w:t>
      </w:r>
      <w:proofErr w:type="gramStart"/>
      <w:r w:rsidR="00555AC1">
        <w:t>Reason unknown.</w:t>
      </w:r>
      <w:proofErr w:type="gramEnd"/>
    </w:p>
    <w:p w:rsidR="00555AC1" w:rsidRDefault="00555AC1" w:rsidP="003B1F4E">
      <w:pPr>
        <w:spacing w:line="240" w:lineRule="auto"/>
      </w:pPr>
      <w:r>
        <w:t xml:space="preserve">The % of adults 18 yrs of age and older reporting visual limitations and trouble seeing with glasses (2006) was </w:t>
      </w:r>
      <w:proofErr w:type="gramStart"/>
      <w:r>
        <w:t>highest ,</w:t>
      </w:r>
      <w:proofErr w:type="gramEnd"/>
      <w:r>
        <w:t xml:space="preserve"> 16.7 % American Indians and Alaska natives, 10.4 % African Americans , 9.5 % whites. 26.4 % in poverty.</w:t>
      </w:r>
    </w:p>
    <w:p w:rsidR="00555AC1" w:rsidRPr="00555AC1" w:rsidRDefault="00555AC1" w:rsidP="003B1F4E">
      <w:pPr>
        <w:spacing w:line="240" w:lineRule="auto"/>
      </w:pPr>
      <w:r>
        <w:t xml:space="preserve">In whites 40 years and older leading cause of blindness is age-related muscular degeneration 54%, followed by cataracts 9%. In blacks over 40- cataracts and </w:t>
      </w:r>
      <w:proofErr w:type="spellStart"/>
      <w:r>
        <w:t>and</w:t>
      </w:r>
      <w:proofErr w:type="spellEnd"/>
      <w:r>
        <w:t xml:space="preserve"> open angle glaucoma together is 60% of blindness. Hispanics over 40 leading cause is open angle glaucoma. </w:t>
      </w:r>
    </w:p>
    <w:p w:rsidR="009B74FE" w:rsidRPr="00555AC1" w:rsidRDefault="009B74FE" w:rsidP="003B1F4E">
      <w:pPr>
        <w:spacing w:line="240" w:lineRule="auto"/>
      </w:pPr>
      <w:r w:rsidRPr="0023347F">
        <w:rPr>
          <w:b/>
        </w:rPr>
        <w:t xml:space="preserve">How to hold the pinna when performing an </w:t>
      </w:r>
      <w:proofErr w:type="spellStart"/>
      <w:r w:rsidRPr="0023347F">
        <w:rPr>
          <w:b/>
        </w:rPr>
        <w:t>otoscopic</w:t>
      </w:r>
      <w:proofErr w:type="spellEnd"/>
      <w:r w:rsidRPr="0023347F">
        <w:rPr>
          <w:b/>
        </w:rPr>
        <w:t xml:space="preserve"> exam – child vs. adult</w:t>
      </w:r>
      <w:r w:rsidR="00555AC1">
        <w:rPr>
          <w:b/>
        </w:rPr>
        <w:t>- P. 331</w:t>
      </w:r>
      <w:r w:rsidR="00555AC1">
        <w:t xml:space="preserve"> Pull the pinna up and back on an older adult or older child. Pull the pinna down on an infant and child younger </w:t>
      </w:r>
      <w:proofErr w:type="spellStart"/>
      <w:r w:rsidR="00555AC1">
        <w:t>then</w:t>
      </w:r>
      <w:proofErr w:type="spellEnd"/>
      <w:r w:rsidR="00555AC1">
        <w:t xml:space="preserve"> 3. </w:t>
      </w:r>
    </w:p>
    <w:p w:rsidR="009B74FE" w:rsidRPr="00555AC1" w:rsidRDefault="009B74FE" w:rsidP="003B1F4E">
      <w:pPr>
        <w:spacing w:line="240" w:lineRule="auto"/>
      </w:pPr>
      <w:r w:rsidRPr="0023347F">
        <w:rPr>
          <w:b/>
        </w:rPr>
        <w:t xml:space="preserve">Purpose of </w:t>
      </w:r>
      <w:proofErr w:type="spellStart"/>
      <w:r w:rsidRPr="0023347F">
        <w:rPr>
          <w:b/>
        </w:rPr>
        <w:t>tympanostomy</w:t>
      </w:r>
      <w:proofErr w:type="spellEnd"/>
      <w:r w:rsidRPr="0023347F">
        <w:rPr>
          <w:b/>
        </w:rPr>
        <w:t xml:space="preserve"> tubes (ear tubes)</w:t>
      </w:r>
      <w:r w:rsidR="00555AC1">
        <w:rPr>
          <w:b/>
        </w:rPr>
        <w:t xml:space="preserve">- </w:t>
      </w:r>
      <w:r w:rsidR="00555AC1">
        <w:t xml:space="preserve">inserted surgically into the eardrum to relieve middle ear pressure and promote drainage of chronic or recurrent middle ear infections. </w:t>
      </w:r>
    </w:p>
    <w:p w:rsidR="003B1F4E" w:rsidRDefault="009B74FE" w:rsidP="003B1F4E">
      <w:pPr>
        <w:spacing w:line="240" w:lineRule="auto"/>
        <w:rPr>
          <w:b/>
        </w:rPr>
      </w:pPr>
      <w:r w:rsidRPr="0023347F">
        <w:rPr>
          <w:b/>
        </w:rPr>
        <w:t>Normal lung assessment findings</w:t>
      </w:r>
      <w:r w:rsidR="00AB15AB">
        <w:rPr>
          <w:b/>
        </w:rPr>
        <w:t>-</w:t>
      </w:r>
      <w:r w:rsidR="00410901">
        <w:rPr>
          <w:b/>
        </w:rPr>
        <w:t xml:space="preserve"> </w:t>
      </w:r>
    </w:p>
    <w:p w:rsidR="003B1F4E" w:rsidRPr="003B1F4E" w:rsidRDefault="003B1F4E" w:rsidP="003B1F4E">
      <w:pPr>
        <w:spacing w:line="240" w:lineRule="auto"/>
        <w:rPr>
          <w:rFonts w:cstheme="minorHAnsi"/>
        </w:rPr>
      </w:pPr>
      <w:r w:rsidRPr="003B1F4E">
        <w:rPr>
          <w:rFonts w:cstheme="minorHAnsi"/>
        </w:rPr>
        <w:t>Posterior Chest (inspect)-</w:t>
      </w:r>
    </w:p>
    <w:p w:rsidR="003B1F4E" w:rsidRPr="003B1F4E" w:rsidRDefault="003B1F4E" w:rsidP="003B1F4E">
      <w:pPr>
        <w:spacing w:line="240" w:lineRule="auto"/>
        <w:ind w:left="1440"/>
        <w:rPr>
          <w:rFonts w:cstheme="minorHAnsi"/>
        </w:rPr>
      </w:pPr>
      <w:r w:rsidRPr="003B1F4E">
        <w:rPr>
          <w:rFonts w:cstheme="minorHAnsi"/>
        </w:rPr>
        <w:t xml:space="preserve">-note the shape and configuration of chest wall. The </w:t>
      </w:r>
      <w:proofErr w:type="spellStart"/>
      <w:r w:rsidRPr="003B1F4E">
        <w:rPr>
          <w:rFonts w:cstheme="minorHAnsi"/>
        </w:rPr>
        <w:t>spinous</w:t>
      </w:r>
      <w:proofErr w:type="spellEnd"/>
      <w:r w:rsidRPr="003B1F4E">
        <w:rPr>
          <w:rFonts w:cstheme="minorHAnsi"/>
        </w:rPr>
        <w:t xml:space="preserve"> process should appear in a straight line. The thorax is symmetric, in an elliptical shape, with downward sloping ribs, about 45 degrees relative to the </w:t>
      </w:r>
      <w:proofErr w:type="spellStart"/>
      <w:r w:rsidRPr="003B1F4E">
        <w:rPr>
          <w:rFonts w:cstheme="minorHAnsi"/>
        </w:rPr>
        <w:t>spine.the</w:t>
      </w:r>
      <w:proofErr w:type="spellEnd"/>
      <w:r w:rsidRPr="003B1F4E">
        <w:rPr>
          <w:rFonts w:cstheme="minorHAnsi"/>
        </w:rPr>
        <w:t xml:space="preserve"> scapulae are placed symmetrically in each </w:t>
      </w:r>
      <w:proofErr w:type="spellStart"/>
      <w:r w:rsidRPr="003B1F4E">
        <w:rPr>
          <w:rFonts w:cstheme="minorHAnsi"/>
        </w:rPr>
        <w:t>hemithorax</w:t>
      </w:r>
      <w:proofErr w:type="spellEnd"/>
      <w:r w:rsidRPr="003B1F4E">
        <w:rPr>
          <w:rFonts w:cstheme="minorHAnsi"/>
        </w:rPr>
        <w:t>.</w:t>
      </w:r>
    </w:p>
    <w:p w:rsidR="003B1F4E" w:rsidRPr="003B1F4E" w:rsidRDefault="003B1F4E" w:rsidP="003B1F4E">
      <w:pPr>
        <w:spacing w:line="240" w:lineRule="auto"/>
        <w:ind w:left="1440"/>
        <w:rPr>
          <w:rFonts w:cstheme="minorHAnsi"/>
        </w:rPr>
      </w:pPr>
      <w:r w:rsidRPr="003B1F4E">
        <w:rPr>
          <w:rFonts w:cstheme="minorHAnsi"/>
        </w:rPr>
        <w:t xml:space="preserve">- </w:t>
      </w:r>
      <w:proofErr w:type="gramStart"/>
      <w:r w:rsidRPr="003B1F4E">
        <w:rPr>
          <w:rFonts w:cstheme="minorHAnsi"/>
        </w:rPr>
        <w:t>the</w:t>
      </w:r>
      <w:proofErr w:type="gramEnd"/>
      <w:r w:rsidRPr="003B1F4E">
        <w:rPr>
          <w:rFonts w:cstheme="minorHAnsi"/>
        </w:rPr>
        <w:t xml:space="preserve"> </w:t>
      </w:r>
      <w:proofErr w:type="spellStart"/>
      <w:r w:rsidRPr="003B1F4E">
        <w:rPr>
          <w:rFonts w:cstheme="minorHAnsi"/>
        </w:rPr>
        <w:t>anteroposterior</w:t>
      </w:r>
      <w:proofErr w:type="spellEnd"/>
      <w:r w:rsidRPr="003B1F4E">
        <w:rPr>
          <w:rFonts w:cstheme="minorHAnsi"/>
        </w:rPr>
        <w:t xml:space="preserve"> diameter should be less </w:t>
      </w:r>
      <w:proofErr w:type="spellStart"/>
      <w:r w:rsidRPr="003B1F4E">
        <w:rPr>
          <w:rFonts w:cstheme="minorHAnsi"/>
        </w:rPr>
        <w:t>then</w:t>
      </w:r>
      <w:proofErr w:type="spellEnd"/>
      <w:r w:rsidRPr="003B1F4E">
        <w:rPr>
          <w:rFonts w:cstheme="minorHAnsi"/>
        </w:rPr>
        <w:t xml:space="preserve"> the transverse diameter. The ratio of A to T diameter is from 1:2 to 5:7</w:t>
      </w:r>
    </w:p>
    <w:p w:rsidR="003B1F4E" w:rsidRPr="003B1F4E" w:rsidRDefault="003B1F4E" w:rsidP="003B1F4E">
      <w:pPr>
        <w:spacing w:line="240" w:lineRule="auto"/>
        <w:ind w:left="1440"/>
        <w:rPr>
          <w:rFonts w:cstheme="minorHAnsi"/>
        </w:rPr>
      </w:pPr>
      <w:r w:rsidRPr="003B1F4E">
        <w:rPr>
          <w:rFonts w:cstheme="minorHAnsi"/>
        </w:rPr>
        <w:t xml:space="preserve">-note the </w:t>
      </w:r>
      <w:proofErr w:type="spellStart"/>
      <w:r w:rsidRPr="003B1F4E">
        <w:rPr>
          <w:rFonts w:cstheme="minorHAnsi"/>
        </w:rPr>
        <w:t>postion</w:t>
      </w:r>
      <w:proofErr w:type="spellEnd"/>
      <w:r w:rsidRPr="003B1F4E">
        <w:rPr>
          <w:rFonts w:cstheme="minorHAnsi"/>
        </w:rPr>
        <w:t xml:space="preserve"> the person takes to breathe</w:t>
      </w:r>
    </w:p>
    <w:p w:rsidR="003B1F4E" w:rsidRPr="003B1F4E" w:rsidRDefault="003B1F4E" w:rsidP="003B1F4E">
      <w:pPr>
        <w:spacing w:line="240" w:lineRule="auto"/>
        <w:ind w:left="1440"/>
        <w:rPr>
          <w:rFonts w:cstheme="minorHAnsi"/>
        </w:rPr>
      </w:pPr>
      <w:r w:rsidRPr="003B1F4E">
        <w:rPr>
          <w:rFonts w:cstheme="minorHAnsi"/>
        </w:rPr>
        <w:t>-</w:t>
      </w:r>
      <w:proofErr w:type="gramStart"/>
      <w:r w:rsidRPr="003B1F4E">
        <w:rPr>
          <w:rFonts w:cstheme="minorHAnsi"/>
        </w:rPr>
        <w:t>skin</w:t>
      </w:r>
      <w:proofErr w:type="gramEnd"/>
      <w:r w:rsidRPr="003B1F4E">
        <w:rPr>
          <w:rFonts w:cstheme="minorHAnsi"/>
        </w:rPr>
        <w:t xml:space="preserve"> color and condition- skin should be </w:t>
      </w:r>
      <w:proofErr w:type="spellStart"/>
      <w:r w:rsidRPr="003B1F4E">
        <w:rPr>
          <w:rFonts w:cstheme="minorHAnsi"/>
        </w:rPr>
        <w:t>consisitent</w:t>
      </w:r>
      <w:proofErr w:type="spellEnd"/>
      <w:r w:rsidRPr="003B1F4E">
        <w:rPr>
          <w:rFonts w:cstheme="minorHAnsi"/>
        </w:rPr>
        <w:t xml:space="preserve"> with genetic background. Note any lesions, cyanosis or pallor. </w:t>
      </w:r>
    </w:p>
    <w:p w:rsidR="003B1F4E" w:rsidRPr="003B1F4E" w:rsidRDefault="003B1F4E" w:rsidP="003B1F4E">
      <w:pPr>
        <w:spacing w:line="240" w:lineRule="auto"/>
        <w:rPr>
          <w:rFonts w:cstheme="minorHAnsi"/>
        </w:rPr>
      </w:pPr>
      <w:r w:rsidRPr="003B1F4E">
        <w:rPr>
          <w:rFonts w:cstheme="minorHAnsi"/>
        </w:rPr>
        <w:tab/>
        <w:t xml:space="preserve">Posterior </w:t>
      </w:r>
      <w:proofErr w:type="gramStart"/>
      <w:r w:rsidRPr="003B1F4E">
        <w:rPr>
          <w:rFonts w:cstheme="minorHAnsi"/>
        </w:rPr>
        <w:t>chest(</w:t>
      </w:r>
      <w:proofErr w:type="gramEnd"/>
      <w:r w:rsidRPr="003B1F4E">
        <w:rPr>
          <w:rFonts w:cstheme="minorHAnsi"/>
        </w:rPr>
        <w:t>palpate)-</w:t>
      </w:r>
    </w:p>
    <w:p w:rsidR="003B1F4E" w:rsidRPr="003B1F4E" w:rsidRDefault="003B1F4E" w:rsidP="003B1F4E">
      <w:pPr>
        <w:spacing w:line="240" w:lineRule="auto"/>
        <w:rPr>
          <w:rFonts w:cstheme="minorHAnsi"/>
        </w:rPr>
      </w:pPr>
      <w:r w:rsidRPr="003B1F4E">
        <w:rPr>
          <w:rFonts w:cstheme="minorHAnsi"/>
        </w:rPr>
        <w:tab/>
      </w:r>
      <w:r w:rsidRPr="003B1F4E">
        <w:rPr>
          <w:rFonts w:cstheme="minorHAnsi"/>
        </w:rPr>
        <w:tab/>
        <w:t>-</w:t>
      </w:r>
      <w:proofErr w:type="spellStart"/>
      <w:r w:rsidRPr="003B1F4E">
        <w:rPr>
          <w:rFonts w:cstheme="minorHAnsi"/>
        </w:rPr>
        <w:t>comfirm</w:t>
      </w:r>
      <w:proofErr w:type="spellEnd"/>
      <w:r w:rsidRPr="003B1F4E">
        <w:rPr>
          <w:rFonts w:cstheme="minorHAnsi"/>
        </w:rPr>
        <w:t xml:space="preserve"> symmetric chest expansion </w:t>
      </w:r>
    </w:p>
    <w:p w:rsidR="003B1F4E" w:rsidRPr="003B1F4E" w:rsidRDefault="003B1F4E" w:rsidP="003B1F4E">
      <w:pPr>
        <w:spacing w:line="240" w:lineRule="auto"/>
        <w:ind w:left="1440"/>
        <w:rPr>
          <w:rFonts w:cstheme="minorHAnsi"/>
        </w:rPr>
      </w:pPr>
      <w:r w:rsidRPr="003B1F4E">
        <w:rPr>
          <w:rFonts w:cstheme="minorHAnsi"/>
        </w:rPr>
        <w:lastRenderedPageBreak/>
        <w:t xml:space="preserve">-tactile or vocal fremitus-fremitus is a palpable vibration. Place palmar base of hand and touch the </w:t>
      </w:r>
      <w:proofErr w:type="gramStart"/>
      <w:r w:rsidRPr="003B1F4E">
        <w:rPr>
          <w:rFonts w:cstheme="minorHAnsi"/>
        </w:rPr>
        <w:t>persons</w:t>
      </w:r>
      <w:proofErr w:type="gramEnd"/>
      <w:r w:rsidRPr="003B1F4E">
        <w:rPr>
          <w:rFonts w:cstheme="minorHAnsi"/>
        </w:rPr>
        <w:t xml:space="preserve"> chest while they repeat </w:t>
      </w:r>
      <w:proofErr w:type="spellStart"/>
      <w:r w:rsidRPr="003B1F4E">
        <w:rPr>
          <w:rFonts w:cstheme="minorHAnsi"/>
        </w:rPr>
        <w:t>ninetynine</w:t>
      </w:r>
      <w:proofErr w:type="spellEnd"/>
      <w:r w:rsidRPr="003B1F4E">
        <w:rPr>
          <w:rFonts w:cstheme="minorHAnsi"/>
        </w:rPr>
        <w:t xml:space="preserve"> or blue </w:t>
      </w:r>
      <w:proofErr w:type="spellStart"/>
      <w:r w:rsidRPr="003B1F4E">
        <w:rPr>
          <w:rFonts w:cstheme="minorHAnsi"/>
        </w:rPr>
        <w:t>moon.vibrations</w:t>
      </w:r>
      <w:proofErr w:type="spellEnd"/>
      <w:r w:rsidRPr="003B1F4E">
        <w:rPr>
          <w:rFonts w:cstheme="minorHAnsi"/>
        </w:rPr>
        <w:t xml:space="preserve"> should be symmetrical and feel the same in the corresponding area on each side.  Factors that affect normal intensity of tactile fremitus are relative location of bronchi to the chest wall, thickness of chest wall, and pitch and intensity of voice. </w:t>
      </w:r>
    </w:p>
    <w:p w:rsidR="003B1F4E" w:rsidRPr="003B1F4E" w:rsidRDefault="003B1F4E" w:rsidP="003B1F4E">
      <w:pPr>
        <w:spacing w:line="240" w:lineRule="auto"/>
        <w:ind w:left="1440"/>
        <w:rPr>
          <w:rFonts w:cstheme="minorHAnsi"/>
        </w:rPr>
      </w:pPr>
      <w:r w:rsidRPr="003B1F4E">
        <w:rPr>
          <w:rFonts w:cstheme="minorHAnsi"/>
        </w:rPr>
        <w:t>-palpate entire chest wall to feel for tenderness, skin temp n moisture, lumps or masses, and skin lesions.</w:t>
      </w:r>
    </w:p>
    <w:p w:rsidR="003B1F4E" w:rsidRPr="003B1F4E" w:rsidRDefault="003B1F4E" w:rsidP="003B1F4E">
      <w:pPr>
        <w:spacing w:line="240" w:lineRule="auto"/>
        <w:rPr>
          <w:rFonts w:cstheme="minorHAnsi"/>
        </w:rPr>
      </w:pPr>
      <w:r w:rsidRPr="003B1F4E">
        <w:rPr>
          <w:rFonts w:cstheme="minorHAnsi"/>
        </w:rPr>
        <w:tab/>
        <w:t xml:space="preserve">Posterior </w:t>
      </w:r>
      <w:proofErr w:type="gramStart"/>
      <w:r w:rsidRPr="003B1F4E">
        <w:rPr>
          <w:rFonts w:cstheme="minorHAnsi"/>
        </w:rPr>
        <w:t>chest(</w:t>
      </w:r>
      <w:proofErr w:type="gramEnd"/>
      <w:r w:rsidRPr="003B1F4E">
        <w:rPr>
          <w:rFonts w:cstheme="minorHAnsi"/>
        </w:rPr>
        <w:t>percuss)-</w:t>
      </w:r>
    </w:p>
    <w:p w:rsidR="003B1F4E" w:rsidRPr="003B1F4E" w:rsidRDefault="003B1F4E" w:rsidP="003B1F4E">
      <w:pPr>
        <w:spacing w:line="240" w:lineRule="auto"/>
        <w:rPr>
          <w:rFonts w:cstheme="minorHAnsi"/>
        </w:rPr>
      </w:pPr>
      <w:r w:rsidRPr="003B1F4E">
        <w:rPr>
          <w:rFonts w:cstheme="minorHAnsi"/>
        </w:rPr>
        <w:tab/>
      </w:r>
      <w:r w:rsidRPr="003B1F4E">
        <w:rPr>
          <w:rFonts w:cstheme="minorHAnsi"/>
        </w:rPr>
        <w:tab/>
        <w:t>-determine the predominant note over the lung field.</w:t>
      </w:r>
    </w:p>
    <w:p w:rsidR="003B1F4E" w:rsidRPr="003B1F4E" w:rsidRDefault="003B1F4E" w:rsidP="003B1F4E">
      <w:pPr>
        <w:spacing w:line="240" w:lineRule="auto"/>
        <w:rPr>
          <w:rFonts w:cstheme="minorHAnsi"/>
        </w:rPr>
      </w:pPr>
      <w:r w:rsidRPr="003B1F4E">
        <w:rPr>
          <w:rFonts w:cstheme="minorHAnsi"/>
        </w:rPr>
        <w:tab/>
        <w:t xml:space="preserve">Posterior </w:t>
      </w:r>
      <w:proofErr w:type="gramStart"/>
      <w:r w:rsidRPr="003B1F4E">
        <w:rPr>
          <w:rFonts w:cstheme="minorHAnsi"/>
        </w:rPr>
        <w:t>chest(</w:t>
      </w:r>
      <w:proofErr w:type="spellStart"/>
      <w:proofErr w:type="gramEnd"/>
      <w:r w:rsidRPr="003B1F4E">
        <w:rPr>
          <w:rFonts w:cstheme="minorHAnsi"/>
        </w:rPr>
        <w:t>ausculate</w:t>
      </w:r>
      <w:proofErr w:type="spellEnd"/>
      <w:r w:rsidRPr="003B1F4E">
        <w:rPr>
          <w:rFonts w:cstheme="minorHAnsi"/>
        </w:rPr>
        <w:t>)-</w:t>
      </w:r>
    </w:p>
    <w:p w:rsidR="003B1F4E" w:rsidRPr="003B1F4E" w:rsidRDefault="003B1F4E" w:rsidP="003B1F4E">
      <w:pPr>
        <w:spacing w:line="240" w:lineRule="auto"/>
        <w:rPr>
          <w:rFonts w:cstheme="minorHAnsi"/>
        </w:rPr>
      </w:pPr>
      <w:r w:rsidRPr="003B1F4E">
        <w:rPr>
          <w:rFonts w:cstheme="minorHAnsi"/>
        </w:rPr>
        <w:tab/>
      </w:r>
      <w:r w:rsidRPr="003B1F4E">
        <w:rPr>
          <w:rFonts w:cstheme="minorHAnsi"/>
        </w:rPr>
        <w:tab/>
      </w:r>
      <w:proofErr w:type="spellStart"/>
      <w:proofErr w:type="gramStart"/>
      <w:r w:rsidRPr="003B1F4E">
        <w:rPr>
          <w:rFonts w:cstheme="minorHAnsi"/>
        </w:rPr>
        <w:t>Techinique</w:t>
      </w:r>
      <w:proofErr w:type="spellEnd"/>
      <w:r w:rsidRPr="003B1F4E">
        <w:rPr>
          <w:rFonts w:cstheme="minorHAnsi"/>
        </w:rPr>
        <w:t>- side to side down the chest.</w:t>
      </w:r>
      <w:proofErr w:type="gramEnd"/>
    </w:p>
    <w:p w:rsidR="003B1F4E" w:rsidRPr="003B1F4E" w:rsidRDefault="003B1F4E" w:rsidP="003B1F4E">
      <w:pPr>
        <w:spacing w:line="240" w:lineRule="auto"/>
        <w:ind w:left="720"/>
        <w:rPr>
          <w:rFonts w:cstheme="minorHAnsi"/>
        </w:rPr>
      </w:pPr>
      <w:r w:rsidRPr="003B1F4E">
        <w:rPr>
          <w:rFonts w:cstheme="minorHAnsi"/>
        </w:rPr>
        <w:t xml:space="preserve">Normal breath sounds- bronchial (high pitched, loud amplitude, longer at expiration, harsh, trachea and larynx), </w:t>
      </w:r>
      <w:proofErr w:type="spellStart"/>
      <w:r w:rsidRPr="003B1F4E">
        <w:rPr>
          <w:rFonts w:cstheme="minorHAnsi"/>
        </w:rPr>
        <w:t>bronchovesicular</w:t>
      </w:r>
      <w:proofErr w:type="spellEnd"/>
      <w:r w:rsidRPr="003B1F4E">
        <w:rPr>
          <w:rFonts w:cstheme="minorHAnsi"/>
        </w:rPr>
        <w:t xml:space="preserve">(moderate pitch and amp, inspiration =expiration, mixed quality), vesicular (low pitch soft amp, longer at inspiration, rustling like the sound of wind in trees, over peripheral lungs fields. </w:t>
      </w:r>
    </w:p>
    <w:p w:rsidR="003B1F4E" w:rsidRPr="003B1F4E" w:rsidRDefault="003B1F4E" w:rsidP="003B1F4E">
      <w:pPr>
        <w:spacing w:line="240" w:lineRule="auto"/>
        <w:ind w:left="720"/>
        <w:rPr>
          <w:rFonts w:cstheme="minorHAnsi"/>
        </w:rPr>
      </w:pPr>
      <w:r w:rsidRPr="003B1F4E">
        <w:rPr>
          <w:rFonts w:cstheme="minorHAnsi"/>
        </w:rPr>
        <w:t xml:space="preserve">Adventitious sounds- crackles, wheezes, </w:t>
      </w:r>
      <w:proofErr w:type="spellStart"/>
      <w:r w:rsidRPr="003B1F4E">
        <w:rPr>
          <w:rFonts w:cstheme="minorHAnsi"/>
        </w:rPr>
        <w:t>athelecatic</w:t>
      </w:r>
      <w:proofErr w:type="spellEnd"/>
      <w:r w:rsidRPr="003B1F4E">
        <w:rPr>
          <w:rFonts w:cstheme="minorHAnsi"/>
        </w:rPr>
        <w:t xml:space="preserve"> crackles</w:t>
      </w:r>
    </w:p>
    <w:p w:rsidR="003B1F4E" w:rsidRPr="003B1F4E" w:rsidRDefault="003B1F4E" w:rsidP="003B1F4E">
      <w:pPr>
        <w:spacing w:line="240" w:lineRule="auto"/>
        <w:ind w:left="720"/>
        <w:rPr>
          <w:rFonts w:cstheme="minorHAnsi"/>
        </w:rPr>
      </w:pPr>
      <w:r w:rsidRPr="003B1F4E">
        <w:rPr>
          <w:rFonts w:cstheme="minorHAnsi"/>
        </w:rPr>
        <w:t xml:space="preserve">Voice sounds- </w:t>
      </w:r>
      <w:proofErr w:type="spellStart"/>
      <w:r w:rsidRPr="003B1F4E">
        <w:rPr>
          <w:rFonts w:cstheme="minorHAnsi"/>
        </w:rPr>
        <w:t>bronchophony</w:t>
      </w:r>
      <w:proofErr w:type="spellEnd"/>
      <w:r w:rsidRPr="003B1F4E">
        <w:rPr>
          <w:rFonts w:cstheme="minorHAnsi"/>
        </w:rPr>
        <w:t xml:space="preserve">, </w:t>
      </w:r>
      <w:proofErr w:type="spellStart"/>
      <w:r w:rsidRPr="003B1F4E">
        <w:rPr>
          <w:rFonts w:cstheme="minorHAnsi"/>
        </w:rPr>
        <w:t>egophony</w:t>
      </w:r>
      <w:proofErr w:type="spellEnd"/>
      <w:r w:rsidRPr="003B1F4E">
        <w:rPr>
          <w:rFonts w:cstheme="minorHAnsi"/>
        </w:rPr>
        <w:t xml:space="preserve">, whispered </w:t>
      </w:r>
      <w:proofErr w:type="spellStart"/>
      <w:proofErr w:type="gramStart"/>
      <w:r w:rsidRPr="003B1F4E">
        <w:rPr>
          <w:rFonts w:cstheme="minorHAnsi"/>
        </w:rPr>
        <w:t>pectoriloquy</w:t>
      </w:r>
      <w:proofErr w:type="spellEnd"/>
      <w:r w:rsidRPr="003B1F4E">
        <w:rPr>
          <w:rFonts w:cstheme="minorHAnsi"/>
        </w:rPr>
        <w:t>(</w:t>
      </w:r>
      <w:proofErr w:type="gramEnd"/>
      <w:r w:rsidRPr="003B1F4E">
        <w:rPr>
          <w:rFonts w:cstheme="minorHAnsi"/>
        </w:rPr>
        <w:t>look in packet)</w:t>
      </w:r>
    </w:p>
    <w:p w:rsidR="009B74FE" w:rsidRPr="00410901" w:rsidRDefault="009B74FE" w:rsidP="003B1F4E">
      <w:pPr>
        <w:spacing w:line="240" w:lineRule="auto"/>
      </w:pPr>
    </w:p>
    <w:p w:rsidR="009B74FE" w:rsidRPr="00AB15AB" w:rsidRDefault="009B74FE" w:rsidP="003B1F4E">
      <w:pPr>
        <w:spacing w:line="240" w:lineRule="auto"/>
      </w:pPr>
      <w:r w:rsidRPr="0023347F">
        <w:rPr>
          <w:b/>
        </w:rPr>
        <w:t>Correct lung auscultation technique</w:t>
      </w:r>
      <w:r w:rsidR="00AB15AB">
        <w:rPr>
          <w:b/>
        </w:rPr>
        <w:t xml:space="preserve">- </w:t>
      </w:r>
      <w:r w:rsidR="00AB15AB">
        <w:t xml:space="preserve">The person is sitting, leaning forward slightly, with arms resting comfortably across the lap. </w:t>
      </w:r>
      <w:proofErr w:type="gramStart"/>
      <w:r w:rsidR="00AB15AB">
        <w:t xml:space="preserve">While standing behind the person, listen to the following areas—posterior from the apices of C7 to </w:t>
      </w:r>
      <w:proofErr w:type="spellStart"/>
      <w:r w:rsidR="00AB15AB">
        <w:t>thebases</w:t>
      </w:r>
      <w:proofErr w:type="spellEnd"/>
      <w:r w:rsidR="00AB15AB">
        <w:t xml:space="preserve"> (around T10), and laterally from the axilla down to the seventh or eighth rib.</w:t>
      </w:r>
      <w:proofErr w:type="gramEnd"/>
      <w:r w:rsidR="00AB15AB">
        <w:t xml:space="preserve"> </w:t>
      </w:r>
      <w:proofErr w:type="gramStart"/>
      <w:r w:rsidR="00AB15AB">
        <w:t>You  should</w:t>
      </w:r>
      <w:proofErr w:type="gramEnd"/>
      <w:r w:rsidR="00AB15AB">
        <w:t xml:space="preserve"> hear the normal breath sounds. </w:t>
      </w:r>
      <w:r w:rsidR="00013C7D">
        <w:t xml:space="preserve"> (p424)</w:t>
      </w:r>
    </w:p>
    <w:p w:rsidR="009B74FE" w:rsidRPr="00013C7D" w:rsidRDefault="009B74FE" w:rsidP="003B1F4E">
      <w:pPr>
        <w:spacing w:line="240" w:lineRule="auto"/>
      </w:pPr>
      <w:r w:rsidRPr="0023347F">
        <w:rPr>
          <w:b/>
        </w:rPr>
        <w:t>Unequal chest expansion – what does this mean</w:t>
      </w:r>
      <w:r w:rsidR="00013C7D">
        <w:rPr>
          <w:b/>
        </w:rPr>
        <w:t xml:space="preserve">- </w:t>
      </w:r>
      <w:r w:rsidR="00013C7D">
        <w:t xml:space="preserve">Unequal chest expansion occurs with marked atelectasis, lobar </w:t>
      </w:r>
      <w:proofErr w:type="spellStart"/>
      <w:r w:rsidR="00013C7D">
        <w:t>pneuomia</w:t>
      </w:r>
      <w:proofErr w:type="spellEnd"/>
      <w:r w:rsidR="00013C7D">
        <w:t xml:space="preserve">, </w:t>
      </w:r>
      <w:proofErr w:type="gramStart"/>
      <w:r w:rsidR="00013C7D">
        <w:t>pleural</w:t>
      </w:r>
      <w:proofErr w:type="gramEnd"/>
      <w:r w:rsidR="00013C7D">
        <w:t xml:space="preserve"> effusion; with thoracic trauma, such as fractured ribs, or with pneumothorax. (p423)</w:t>
      </w:r>
    </w:p>
    <w:p w:rsidR="009B74FE" w:rsidRDefault="009B74FE" w:rsidP="003B1F4E">
      <w:pPr>
        <w:spacing w:line="240" w:lineRule="auto"/>
        <w:rPr>
          <w:b/>
        </w:rPr>
      </w:pPr>
      <w:r w:rsidRPr="0023347F">
        <w:rPr>
          <w:b/>
        </w:rPr>
        <w:t>Adventitious sounds and what is happening in the body when they are produced</w:t>
      </w:r>
      <w:proofErr w:type="gramStart"/>
      <w:r w:rsidR="00013C7D">
        <w:rPr>
          <w:b/>
        </w:rPr>
        <w:t xml:space="preserve">- </w:t>
      </w:r>
      <w:r w:rsidR="00E03B8C">
        <w:rPr>
          <w:b/>
        </w:rPr>
        <w:t xml:space="preserve"> p444</w:t>
      </w:r>
      <w:proofErr w:type="gramEnd"/>
      <w:r w:rsidR="00E03B8C">
        <w:rPr>
          <w:b/>
        </w:rPr>
        <w:t>-445</w:t>
      </w:r>
    </w:p>
    <w:p w:rsidR="00013C7D" w:rsidRDefault="00013C7D" w:rsidP="003B1F4E">
      <w:pPr>
        <w:spacing w:line="240" w:lineRule="auto"/>
      </w:pPr>
      <w:r>
        <w:t>Crackles (fine</w:t>
      </w:r>
      <w:proofErr w:type="gramStart"/>
      <w:r>
        <w:t>)-</w:t>
      </w:r>
      <w:proofErr w:type="gramEnd"/>
      <w:r>
        <w:t xml:space="preserve"> discontinuous, high pitched, short crackling, popping sounds heard during inspiration that are not cleared by coughing. Late inspiratory crackles occur with restrictive disease: pneumonia, heart failure, and interstitial fibrosis. Early inspiratory crackles occur with obstructive disease: chronic bronchitis, asthma, and emphysema. </w:t>
      </w:r>
      <w:proofErr w:type="spellStart"/>
      <w:r>
        <w:t>Posturally</w:t>
      </w:r>
      <w:proofErr w:type="spellEnd"/>
      <w:r>
        <w:t xml:space="preserve"> induced crackles (PICs) are fine crackles that appear with a change from sitting to the supine position or with a change from supine to supine with legs elevated</w:t>
      </w:r>
    </w:p>
    <w:p w:rsidR="00013C7D" w:rsidRDefault="00013C7D" w:rsidP="003B1F4E">
      <w:pPr>
        <w:spacing w:line="240" w:lineRule="auto"/>
      </w:pPr>
      <w:r>
        <w:t xml:space="preserve">Crackles(coarse)-Loud, low-pitched, bubbling and gurgling sounds that start in early inspiration and may be present in expiration; may decrease somewhat by suctioning or coughing but will reappear shortly- sounds like opening a Velcro </w:t>
      </w:r>
      <w:proofErr w:type="spellStart"/>
      <w:r>
        <w:t>fastner</w:t>
      </w:r>
      <w:proofErr w:type="spellEnd"/>
      <w:r>
        <w:t>. Occurs with pulmonary edema, pneumonia, pulmonary fibrosis, and the terminally ill who have a depressed cough reflex</w:t>
      </w:r>
    </w:p>
    <w:p w:rsidR="00013C7D" w:rsidRDefault="00013C7D" w:rsidP="003B1F4E">
      <w:pPr>
        <w:spacing w:line="240" w:lineRule="auto"/>
      </w:pPr>
      <w:proofErr w:type="spellStart"/>
      <w:r>
        <w:lastRenderedPageBreak/>
        <w:t>Atelectatic</w:t>
      </w:r>
      <w:proofErr w:type="spellEnd"/>
      <w:r>
        <w:t xml:space="preserve"> Crackles-</w:t>
      </w:r>
      <w:r w:rsidR="00F11835">
        <w:t xml:space="preserve"> Sounds like fine crackled but do not last and are not pathologic; disappear after the first few breaths; heard at axillae and bases of lungs.-in aging adults, in bedridden persons, or in persons just aroused from sleep</w:t>
      </w:r>
    </w:p>
    <w:p w:rsidR="00013C7D" w:rsidRDefault="00013C7D" w:rsidP="003B1F4E">
      <w:pPr>
        <w:spacing w:line="240" w:lineRule="auto"/>
      </w:pPr>
      <w:r>
        <w:t>Pleural friction rub-</w:t>
      </w:r>
      <w:r w:rsidR="00F11835">
        <w:t xml:space="preserve"> A very superficial sound that is course and low pitched; it has a grating quality as if two pieces of leather are being rubbed </w:t>
      </w:r>
      <w:proofErr w:type="gramStart"/>
      <w:r w:rsidR="00F11835">
        <w:t>together.;</w:t>
      </w:r>
      <w:proofErr w:type="gramEnd"/>
      <w:r w:rsidR="00F11835">
        <w:t xml:space="preserve"> sounds just like crackles, but close to the ear; sound is inspiratory and expiratory. Occurs with </w:t>
      </w:r>
      <w:proofErr w:type="spellStart"/>
      <w:r w:rsidR="00F11835">
        <w:t>pleuritis</w:t>
      </w:r>
      <w:proofErr w:type="spellEnd"/>
      <w:r w:rsidR="00F11835">
        <w:t>, accompanied by pain with breat</w:t>
      </w:r>
      <w:r w:rsidR="00E03B8C">
        <w:t>h</w:t>
      </w:r>
      <w:r w:rsidR="00F11835">
        <w:t>ing (rub disappears after a few days if pleural fluid accumulates and separates pleurae)</w:t>
      </w:r>
    </w:p>
    <w:p w:rsidR="00013C7D" w:rsidRDefault="00013C7D" w:rsidP="003B1F4E">
      <w:pPr>
        <w:spacing w:line="240" w:lineRule="auto"/>
      </w:pPr>
      <w:r>
        <w:t>Continuous sounds-</w:t>
      </w:r>
      <w:r w:rsidR="00E03B8C">
        <w:t xml:space="preserve"> these are connected; musical sounds</w:t>
      </w:r>
    </w:p>
    <w:p w:rsidR="00013C7D" w:rsidRDefault="00013C7D" w:rsidP="003B1F4E">
      <w:pPr>
        <w:spacing w:line="240" w:lineRule="auto"/>
      </w:pPr>
      <w:proofErr w:type="gramStart"/>
      <w:r>
        <w:t>Wheeze(</w:t>
      </w:r>
      <w:proofErr w:type="gramEnd"/>
      <w:r>
        <w:t>high pitched)-</w:t>
      </w:r>
      <w:r w:rsidR="00E03B8C">
        <w:t xml:space="preserve"> High-pitched, musical squeaking sounds that sound polyphonic (multiple notes as in a musical cord); predominate in expiration but may occur in both expiration and inspiration. Occurs from diffuse airway obstruction from acute asthma or chronic emphysema</w:t>
      </w:r>
    </w:p>
    <w:p w:rsidR="00013C7D" w:rsidRDefault="00013C7D" w:rsidP="003B1F4E">
      <w:pPr>
        <w:spacing w:line="240" w:lineRule="auto"/>
      </w:pPr>
      <w:r>
        <w:t>Wheeze (low pitched</w:t>
      </w:r>
      <w:proofErr w:type="gramStart"/>
      <w:r>
        <w:t>)</w:t>
      </w:r>
      <w:r w:rsidR="00E03B8C">
        <w:t>-</w:t>
      </w:r>
      <w:proofErr w:type="gramEnd"/>
      <w:r w:rsidR="00E03B8C">
        <w:t xml:space="preserve"> Low-pitched, monophonic single note, musical snoring, moaning sounds; they are heard </w:t>
      </w:r>
      <w:proofErr w:type="spellStart"/>
      <w:r w:rsidR="00E03B8C">
        <w:t>throughought</w:t>
      </w:r>
      <w:proofErr w:type="spellEnd"/>
      <w:r w:rsidR="00E03B8C">
        <w:t xml:space="preserve"> the cycle, although they are more prominent on expiration; may clear somewhat by coughing. Occurs from bronchitis, single bronchus obstruction from airway tumor</w:t>
      </w:r>
    </w:p>
    <w:p w:rsidR="00013C7D" w:rsidRPr="00013C7D" w:rsidRDefault="00013C7D" w:rsidP="003B1F4E">
      <w:pPr>
        <w:spacing w:line="240" w:lineRule="auto"/>
      </w:pPr>
      <w:r>
        <w:t>Stridor-</w:t>
      </w:r>
      <w:r w:rsidR="00E03B8C">
        <w:t xml:space="preserve"> High pitched, monophonic, inspiratory, crowing sound, louder in neck than over chest wall. Occurs from croup and acute epiglottis in children, and foreign inhalation, obstructed airway may be life-threatening. </w:t>
      </w:r>
    </w:p>
    <w:p w:rsidR="00E03B8C" w:rsidRPr="00E03B8C" w:rsidRDefault="009B74FE" w:rsidP="003B1F4E">
      <w:pPr>
        <w:spacing w:line="240" w:lineRule="auto"/>
      </w:pPr>
      <w:r w:rsidRPr="0023347F">
        <w:rPr>
          <w:b/>
        </w:rPr>
        <w:t>Signs and symptoms of heart failure</w:t>
      </w:r>
      <w:r w:rsidR="00E03B8C">
        <w:rPr>
          <w:b/>
        </w:rPr>
        <w:t xml:space="preserve">-  P. 486- </w:t>
      </w:r>
      <w:proofErr w:type="spellStart"/>
      <w:r w:rsidR="00E03B8C">
        <w:t>Dialated</w:t>
      </w:r>
      <w:proofErr w:type="spellEnd"/>
      <w:r w:rsidR="00E03B8C">
        <w:t xml:space="preserve"> pupils, Skin is pale, gray, or cyanotic, Dyspnea, </w:t>
      </w:r>
      <w:proofErr w:type="spellStart"/>
      <w:r w:rsidR="00E03B8C">
        <w:t>Ortopnea</w:t>
      </w:r>
      <w:proofErr w:type="spellEnd"/>
      <w:r w:rsidR="00E03B8C">
        <w:t xml:space="preserve">(cannot breathe unless sitting up), Crackles, </w:t>
      </w:r>
      <w:proofErr w:type="spellStart"/>
      <w:r w:rsidR="00E03B8C">
        <w:t>weezes</w:t>
      </w:r>
      <w:proofErr w:type="spellEnd"/>
      <w:r w:rsidR="00E03B8C">
        <w:t xml:space="preserve">, Nausea and vomiting, Ascites, Pitting edema in sacrum and legs, Anxiety, Falling O2 sat, Confusion, Jugular vein distention, Infarct, Fatigue, s3,gallop, tachycardia, enlarged spleen and liver, decreased urine output, weak pulse, cool moist skin. </w:t>
      </w:r>
    </w:p>
    <w:p w:rsidR="00F05E27" w:rsidRPr="0023347F" w:rsidRDefault="00F05E27" w:rsidP="003B1F4E">
      <w:pPr>
        <w:spacing w:line="240" w:lineRule="auto"/>
        <w:rPr>
          <w:b/>
        </w:rPr>
      </w:pPr>
      <w:r w:rsidRPr="0023347F">
        <w:rPr>
          <w:b/>
        </w:rPr>
        <w:t>Heart valves – when they close, where can they best be heard</w:t>
      </w:r>
      <w:proofErr w:type="gramStart"/>
      <w:r w:rsidR="0071258E">
        <w:rPr>
          <w:b/>
        </w:rPr>
        <w:t xml:space="preserve">- </w:t>
      </w:r>
      <w:r w:rsidR="003B1F4E">
        <w:rPr>
          <w:b/>
        </w:rPr>
        <w:t xml:space="preserve"> </w:t>
      </w:r>
      <w:r w:rsidR="003B1F4E" w:rsidRPr="00AA1BEA">
        <w:t>Av</w:t>
      </w:r>
      <w:proofErr w:type="gramEnd"/>
      <w:r w:rsidR="003B1F4E" w:rsidRPr="00AA1BEA">
        <w:t xml:space="preserve"> valve- Apex Mitral- Apex</w:t>
      </w:r>
      <w:r w:rsidR="00AA1BEA" w:rsidRPr="00AA1BEA">
        <w:t xml:space="preserve"> Tricuspid- Apex </w:t>
      </w:r>
      <w:r w:rsidR="003B1F4E" w:rsidRPr="00AA1BEA">
        <w:t xml:space="preserve"> Semilunar valves- Base </w:t>
      </w:r>
      <w:r w:rsidR="00AA1BEA">
        <w:t xml:space="preserve">, not sure if correct- recheck. </w:t>
      </w:r>
    </w:p>
    <w:p w:rsidR="00F05E27" w:rsidRPr="0023347F" w:rsidRDefault="00F05E27" w:rsidP="003B1F4E">
      <w:pPr>
        <w:spacing w:line="240" w:lineRule="auto"/>
        <w:rPr>
          <w:b/>
        </w:rPr>
      </w:pPr>
      <w:r w:rsidRPr="0023347F">
        <w:rPr>
          <w:b/>
        </w:rPr>
        <w:t>How to assess carotid arteries in patients with cardiovascular disease</w:t>
      </w:r>
      <w:r w:rsidR="00AA41D8">
        <w:rPr>
          <w:b/>
        </w:rPr>
        <w:t>-</w:t>
      </w:r>
      <w:r w:rsidR="00AA1BEA" w:rsidRPr="00AA1BEA">
        <w:t xml:space="preserve"> </w:t>
      </w:r>
      <w:r w:rsidR="00AA1BEA">
        <w:t>Examination of the carotid arteries should evaluate upstrokes and auscultation for bruits. ? not sure</w:t>
      </w:r>
    </w:p>
    <w:p w:rsidR="00F05E27" w:rsidRPr="00AA41D8" w:rsidRDefault="00F05E27" w:rsidP="003B1F4E">
      <w:pPr>
        <w:spacing w:line="240" w:lineRule="auto"/>
      </w:pPr>
      <w:r w:rsidRPr="0023347F">
        <w:rPr>
          <w:b/>
        </w:rPr>
        <w:t>Where to find the apical impulse</w:t>
      </w:r>
      <w:proofErr w:type="gramStart"/>
      <w:r w:rsidR="00AA41D8">
        <w:rPr>
          <w:b/>
        </w:rPr>
        <w:t xml:space="preserve">-  </w:t>
      </w:r>
      <w:r w:rsidR="00AA41D8">
        <w:t>The</w:t>
      </w:r>
      <w:proofErr w:type="gramEnd"/>
      <w:r w:rsidR="00AA41D8">
        <w:t xml:space="preserve"> apical impulse should occupy only one interspace, the fourth or fifth, and be at or medial to the </w:t>
      </w:r>
      <w:proofErr w:type="spellStart"/>
      <w:r w:rsidR="00AA41D8">
        <w:t>midclavicular</w:t>
      </w:r>
      <w:proofErr w:type="spellEnd"/>
      <w:r w:rsidR="00AA41D8">
        <w:t xml:space="preserve"> line. </w:t>
      </w:r>
      <w:r w:rsidR="005F0A69">
        <w:t xml:space="preserve"> Normally 1 x 2 cm</w:t>
      </w:r>
    </w:p>
    <w:p w:rsidR="00F05E27" w:rsidRPr="005F0A69" w:rsidRDefault="00F05E27" w:rsidP="003B1F4E">
      <w:pPr>
        <w:spacing w:line="240" w:lineRule="auto"/>
      </w:pPr>
      <w:r w:rsidRPr="0023347F">
        <w:rPr>
          <w:b/>
        </w:rPr>
        <w:t>Where S1 and S2 are each heard the loudest</w:t>
      </w:r>
      <w:proofErr w:type="gramStart"/>
      <w:r w:rsidR="005F0A69">
        <w:rPr>
          <w:b/>
        </w:rPr>
        <w:t xml:space="preserve">-  </w:t>
      </w:r>
      <w:r w:rsidR="005F0A69">
        <w:t>S1</w:t>
      </w:r>
      <w:proofErr w:type="gramEnd"/>
      <w:r w:rsidR="005F0A69">
        <w:t xml:space="preserve"> is signals the beginning of systole and is loudest at the apex. S2 is loudest at the base</w:t>
      </w:r>
    </w:p>
    <w:p w:rsidR="00F05E27" w:rsidRPr="005F0A69" w:rsidRDefault="00F05E27" w:rsidP="003B1F4E">
      <w:pPr>
        <w:spacing w:line="240" w:lineRule="auto"/>
      </w:pPr>
      <w:r w:rsidRPr="0023347F">
        <w:rPr>
          <w:b/>
        </w:rPr>
        <w:t>S4 – when and why might it be heard</w:t>
      </w:r>
      <w:r w:rsidR="005F0A69">
        <w:rPr>
          <w:b/>
        </w:rPr>
        <w:t xml:space="preserve">- </w:t>
      </w:r>
      <w:r w:rsidR="005F0A69">
        <w:t xml:space="preserve">S4 occurs at the end of diastole, at </w:t>
      </w:r>
      <w:proofErr w:type="spellStart"/>
      <w:r w:rsidR="005F0A69">
        <w:t>presystole</w:t>
      </w:r>
      <w:proofErr w:type="spellEnd"/>
      <w:r w:rsidR="005F0A69">
        <w:t xml:space="preserve">, when the ventricle is resistant to filling. </w:t>
      </w:r>
      <w:proofErr w:type="gramStart"/>
      <w:r w:rsidR="005F0A69">
        <w:t>Occurs just before S1.</w:t>
      </w:r>
      <w:proofErr w:type="gramEnd"/>
      <w:r w:rsidR="005F0A69">
        <w:t xml:space="preserve"> Occurs with CAD</w:t>
      </w:r>
    </w:p>
    <w:p w:rsidR="00F05E27" w:rsidRPr="005F0A69" w:rsidRDefault="00F05E27" w:rsidP="003B1F4E">
      <w:pPr>
        <w:spacing w:line="240" w:lineRule="auto"/>
      </w:pPr>
      <w:r w:rsidRPr="0023347F">
        <w:rPr>
          <w:b/>
        </w:rPr>
        <w:t>Significance of hearing a bruit – what does it indicate</w:t>
      </w:r>
      <w:r w:rsidR="005F0A69">
        <w:rPr>
          <w:b/>
        </w:rPr>
        <w:t xml:space="preserve">- </w:t>
      </w:r>
      <w:r w:rsidR="005F0A69">
        <w:t xml:space="preserve">A bruit indicates blood flow turbulence due to a local vascular cause, such as atherosclerotic narrowing. </w:t>
      </w:r>
    </w:p>
    <w:p w:rsidR="00F05E27" w:rsidRPr="00C568CB" w:rsidRDefault="00F05E27" w:rsidP="003B1F4E">
      <w:pPr>
        <w:spacing w:line="240" w:lineRule="auto"/>
      </w:pPr>
      <w:r w:rsidRPr="0023347F">
        <w:rPr>
          <w:b/>
        </w:rPr>
        <w:t>Unilateral edema – what might it mean</w:t>
      </w:r>
      <w:r w:rsidR="00C568CB">
        <w:rPr>
          <w:b/>
        </w:rPr>
        <w:t xml:space="preserve">- </w:t>
      </w:r>
      <w:r w:rsidR="00C568CB">
        <w:t xml:space="preserve">Occurs with occlusion of a deep vein. It is “brawny” or non-pitting and feels hard to touch </w:t>
      </w:r>
    </w:p>
    <w:p w:rsidR="00F05E27" w:rsidRPr="00C568CB" w:rsidRDefault="00F05E27" w:rsidP="003B1F4E">
      <w:pPr>
        <w:spacing w:line="240" w:lineRule="auto"/>
      </w:pPr>
      <w:r w:rsidRPr="0023347F">
        <w:rPr>
          <w:b/>
        </w:rPr>
        <w:t>Venous stasis ulcer vs. arterial ischemic ulcer vs. varicose veins – what you would expect to see in each case</w:t>
      </w:r>
      <w:r w:rsidR="00C568CB">
        <w:rPr>
          <w:b/>
        </w:rPr>
        <w:t xml:space="preserve">- </w:t>
      </w:r>
      <w:r w:rsidR="00C568CB">
        <w:t xml:space="preserve">Arterial ischemic Ulcer-   pale ischemic base, well- defined edges, and no bleeding; occurs at </w:t>
      </w:r>
      <w:proofErr w:type="spellStart"/>
      <w:r w:rsidR="00C568CB">
        <w:lastRenderedPageBreak/>
        <w:t>moes</w:t>
      </w:r>
      <w:proofErr w:type="spellEnd"/>
      <w:r w:rsidR="00C568CB">
        <w:t xml:space="preserve">, metatarsal heads, heels, and lateral ankle. Venous stasis ulcer- Ulcers occur at medial </w:t>
      </w:r>
      <w:proofErr w:type="spellStart"/>
      <w:r w:rsidR="00C568CB">
        <w:t>melleolus</w:t>
      </w:r>
      <w:proofErr w:type="spellEnd"/>
      <w:r w:rsidR="00C568CB">
        <w:t xml:space="preserve"> and are characterized by bleeding, uneven edges. Usually after acute deep vein thrombosis or chronic incompetent valves in deep veins. Superficial varicose veins- incompetent valves permit reflux of blood, producing </w:t>
      </w:r>
      <w:proofErr w:type="spellStart"/>
      <w:r w:rsidR="00C568CB">
        <w:t>dialated</w:t>
      </w:r>
      <w:proofErr w:type="spellEnd"/>
      <w:r w:rsidR="00C568CB">
        <w:t>, tortuous veins</w:t>
      </w:r>
      <w:proofErr w:type="gramStart"/>
      <w:r w:rsidR="00C568CB">
        <w:t>,.</w:t>
      </w:r>
      <w:proofErr w:type="gramEnd"/>
      <w:r w:rsidR="00C568CB">
        <w:t xml:space="preserve"> </w:t>
      </w:r>
    </w:p>
    <w:p w:rsidR="00F05E27" w:rsidRDefault="00F05E27" w:rsidP="003B1F4E">
      <w:pPr>
        <w:spacing w:line="240" w:lineRule="auto"/>
        <w:rPr>
          <w:b/>
        </w:rPr>
      </w:pPr>
      <w:r w:rsidRPr="0023347F">
        <w:rPr>
          <w:b/>
        </w:rPr>
        <w:t xml:space="preserve">What is located where in the </w:t>
      </w:r>
      <w:r w:rsidR="008953E5" w:rsidRPr="0023347F">
        <w:rPr>
          <w:b/>
        </w:rPr>
        <w:t>abdomen</w:t>
      </w:r>
      <w:r w:rsidRPr="0023347F">
        <w:rPr>
          <w:b/>
        </w:rPr>
        <w:t xml:space="preserve"> </w:t>
      </w:r>
      <w:proofErr w:type="gramStart"/>
      <w:r w:rsidR="00C568CB">
        <w:rPr>
          <w:b/>
        </w:rPr>
        <w:t>–</w:t>
      </w:r>
      <w:proofErr w:type="gramEnd"/>
      <w:r w:rsidR="00C568CB">
        <w:rPr>
          <w:b/>
        </w:rPr>
        <w:t xml:space="preserve"> </w:t>
      </w:r>
    </w:p>
    <w:p w:rsidR="00C568CB" w:rsidRPr="00C568CB" w:rsidRDefault="00C568CB" w:rsidP="003B1F4E">
      <w:pPr>
        <w:pStyle w:val="Body"/>
        <w:rPr>
          <w:rFonts w:asciiTheme="minorHAnsi" w:hAnsiTheme="minorHAnsi" w:cstheme="minorHAnsi"/>
          <w:sz w:val="22"/>
          <w:szCs w:val="22"/>
        </w:rPr>
      </w:pPr>
      <w:r w:rsidRPr="00C568CB">
        <w:rPr>
          <w:rFonts w:asciiTheme="minorHAnsi" w:hAnsiTheme="minorHAnsi" w:cstheme="minorHAnsi"/>
          <w:sz w:val="22"/>
          <w:szCs w:val="22"/>
        </w:rPr>
        <w:t>RIGHT UPPER QUADRANT</w:t>
      </w:r>
    </w:p>
    <w:p w:rsidR="00C568CB" w:rsidRPr="00C568CB" w:rsidRDefault="00C568CB" w:rsidP="003B1F4E">
      <w:pPr>
        <w:pStyle w:val="Body"/>
        <w:rPr>
          <w:rFonts w:asciiTheme="minorHAnsi" w:hAnsiTheme="minorHAnsi" w:cstheme="minorHAnsi"/>
          <w:sz w:val="22"/>
          <w:szCs w:val="22"/>
        </w:rPr>
      </w:pPr>
      <w:r w:rsidRPr="00C568CB">
        <w:rPr>
          <w:rFonts w:asciiTheme="minorHAnsi" w:hAnsiTheme="minorHAnsi" w:cstheme="minorHAnsi"/>
          <w:sz w:val="22"/>
          <w:szCs w:val="22"/>
        </w:rPr>
        <w:t>Liver, gallbladder, duodenum, head of pancreas, right kidney and adrenal, hepatic flexure of colon, part of ascending and transverse colon</w:t>
      </w:r>
    </w:p>
    <w:p w:rsidR="00C568CB" w:rsidRPr="00C568CB" w:rsidRDefault="00C568CB" w:rsidP="003B1F4E">
      <w:pPr>
        <w:pStyle w:val="Body"/>
        <w:rPr>
          <w:rFonts w:asciiTheme="minorHAnsi" w:hAnsiTheme="minorHAnsi" w:cstheme="minorHAnsi"/>
          <w:sz w:val="22"/>
          <w:szCs w:val="22"/>
        </w:rPr>
      </w:pPr>
    </w:p>
    <w:p w:rsidR="00C568CB" w:rsidRPr="00C568CB" w:rsidRDefault="00C568CB" w:rsidP="003B1F4E">
      <w:pPr>
        <w:pStyle w:val="Body"/>
        <w:rPr>
          <w:rFonts w:asciiTheme="minorHAnsi" w:hAnsiTheme="minorHAnsi" w:cstheme="minorHAnsi"/>
          <w:sz w:val="22"/>
          <w:szCs w:val="22"/>
        </w:rPr>
      </w:pPr>
      <w:r w:rsidRPr="00C568CB">
        <w:rPr>
          <w:rFonts w:asciiTheme="minorHAnsi" w:hAnsiTheme="minorHAnsi" w:cstheme="minorHAnsi"/>
          <w:sz w:val="22"/>
          <w:szCs w:val="22"/>
        </w:rPr>
        <w:t>LEFT UPPER QUADRANT</w:t>
      </w:r>
    </w:p>
    <w:p w:rsidR="00C568CB" w:rsidRPr="00C568CB" w:rsidRDefault="00C568CB" w:rsidP="003B1F4E">
      <w:pPr>
        <w:pStyle w:val="Body"/>
        <w:rPr>
          <w:rFonts w:asciiTheme="minorHAnsi" w:hAnsiTheme="minorHAnsi" w:cstheme="minorHAnsi"/>
          <w:sz w:val="22"/>
          <w:szCs w:val="22"/>
        </w:rPr>
      </w:pPr>
      <w:r w:rsidRPr="00C568CB">
        <w:rPr>
          <w:rFonts w:asciiTheme="minorHAnsi" w:hAnsiTheme="minorHAnsi" w:cstheme="minorHAnsi"/>
          <w:sz w:val="22"/>
          <w:szCs w:val="22"/>
        </w:rPr>
        <w:t xml:space="preserve">stomach, spleen, left lobe of liver, body of pancreas, left kidney and adrenal, splenic flexure of colon, part of transverse and descending colon </w:t>
      </w:r>
    </w:p>
    <w:p w:rsidR="00C568CB" w:rsidRPr="00C568CB" w:rsidRDefault="00C568CB" w:rsidP="003B1F4E">
      <w:pPr>
        <w:pStyle w:val="Body"/>
        <w:rPr>
          <w:rFonts w:asciiTheme="minorHAnsi" w:hAnsiTheme="minorHAnsi" w:cstheme="minorHAnsi"/>
          <w:sz w:val="22"/>
          <w:szCs w:val="22"/>
        </w:rPr>
      </w:pPr>
    </w:p>
    <w:p w:rsidR="00C568CB" w:rsidRPr="00C568CB" w:rsidRDefault="00C568CB" w:rsidP="003B1F4E">
      <w:pPr>
        <w:pStyle w:val="Body"/>
        <w:rPr>
          <w:rFonts w:asciiTheme="minorHAnsi" w:hAnsiTheme="minorHAnsi" w:cstheme="minorHAnsi"/>
          <w:sz w:val="22"/>
          <w:szCs w:val="22"/>
        </w:rPr>
      </w:pPr>
      <w:r w:rsidRPr="00C568CB">
        <w:rPr>
          <w:rFonts w:asciiTheme="minorHAnsi" w:hAnsiTheme="minorHAnsi" w:cstheme="minorHAnsi"/>
          <w:sz w:val="22"/>
          <w:szCs w:val="22"/>
        </w:rPr>
        <w:t>RIGHT LOWER QUADRANT</w:t>
      </w:r>
    </w:p>
    <w:p w:rsidR="00C568CB" w:rsidRPr="00C568CB" w:rsidRDefault="00C568CB" w:rsidP="003B1F4E">
      <w:pPr>
        <w:pStyle w:val="Body"/>
        <w:rPr>
          <w:rFonts w:asciiTheme="minorHAnsi" w:hAnsiTheme="minorHAnsi" w:cstheme="minorHAnsi"/>
          <w:sz w:val="22"/>
          <w:szCs w:val="22"/>
        </w:rPr>
      </w:pPr>
      <w:proofErr w:type="gramStart"/>
      <w:r w:rsidRPr="00C568CB">
        <w:rPr>
          <w:rFonts w:asciiTheme="minorHAnsi" w:hAnsiTheme="minorHAnsi" w:cstheme="minorHAnsi"/>
          <w:sz w:val="22"/>
          <w:szCs w:val="22"/>
        </w:rPr>
        <w:t>cecum</w:t>
      </w:r>
      <w:proofErr w:type="gramEnd"/>
      <w:r w:rsidRPr="00C568CB">
        <w:rPr>
          <w:rFonts w:asciiTheme="minorHAnsi" w:hAnsiTheme="minorHAnsi" w:cstheme="minorHAnsi"/>
          <w:sz w:val="22"/>
          <w:szCs w:val="22"/>
        </w:rPr>
        <w:t xml:space="preserve">, appendix, right ovary and tube, right ureter, right spermatic cord. </w:t>
      </w:r>
    </w:p>
    <w:p w:rsidR="00C568CB" w:rsidRPr="00C568CB" w:rsidRDefault="00C568CB" w:rsidP="003B1F4E">
      <w:pPr>
        <w:pStyle w:val="Body"/>
        <w:rPr>
          <w:rFonts w:asciiTheme="minorHAnsi" w:hAnsiTheme="minorHAnsi" w:cstheme="minorHAnsi"/>
          <w:sz w:val="22"/>
          <w:szCs w:val="22"/>
        </w:rPr>
      </w:pPr>
    </w:p>
    <w:p w:rsidR="00C568CB" w:rsidRPr="00C568CB" w:rsidRDefault="00C568CB" w:rsidP="003B1F4E">
      <w:pPr>
        <w:pStyle w:val="Body"/>
        <w:rPr>
          <w:rFonts w:asciiTheme="minorHAnsi" w:hAnsiTheme="minorHAnsi" w:cstheme="minorHAnsi"/>
          <w:sz w:val="22"/>
          <w:szCs w:val="22"/>
        </w:rPr>
      </w:pPr>
      <w:r w:rsidRPr="00C568CB">
        <w:rPr>
          <w:rFonts w:asciiTheme="minorHAnsi" w:hAnsiTheme="minorHAnsi" w:cstheme="minorHAnsi"/>
          <w:sz w:val="22"/>
          <w:szCs w:val="22"/>
        </w:rPr>
        <w:t>LEFT LOWER QUADRANT</w:t>
      </w:r>
    </w:p>
    <w:p w:rsidR="00C568CB" w:rsidRPr="00C568CB" w:rsidRDefault="00C568CB" w:rsidP="003B1F4E">
      <w:pPr>
        <w:pStyle w:val="Body"/>
        <w:rPr>
          <w:rFonts w:asciiTheme="minorHAnsi" w:hAnsiTheme="minorHAnsi" w:cstheme="minorHAnsi"/>
          <w:sz w:val="22"/>
          <w:szCs w:val="22"/>
        </w:rPr>
      </w:pPr>
      <w:proofErr w:type="gramStart"/>
      <w:r w:rsidRPr="00C568CB">
        <w:rPr>
          <w:rFonts w:asciiTheme="minorHAnsi" w:hAnsiTheme="minorHAnsi" w:cstheme="minorHAnsi"/>
          <w:sz w:val="22"/>
          <w:szCs w:val="22"/>
        </w:rPr>
        <w:t>part</w:t>
      </w:r>
      <w:proofErr w:type="gramEnd"/>
      <w:r w:rsidRPr="00C568CB">
        <w:rPr>
          <w:rFonts w:asciiTheme="minorHAnsi" w:hAnsiTheme="minorHAnsi" w:cstheme="minorHAnsi"/>
          <w:sz w:val="22"/>
          <w:szCs w:val="22"/>
        </w:rPr>
        <w:t xml:space="preserve"> of descending colon, sigmoid colon, left ovary and tube, left ureter, left spermatic cord</w:t>
      </w:r>
    </w:p>
    <w:p w:rsidR="00C568CB" w:rsidRPr="00C568CB" w:rsidRDefault="00C568CB" w:rsidP="003B1F4E">
      <w:pPr>
        <w:pStyle w:val="Body"/>
        <w:rPr>
          <w:rFonts w:asciiTheme="minorHAnsi" w:hAnsiTheme="minorHAnsi" w:cstheme="minorHAnsi"/>
          <w:sz w:val="22"/>
          <w:szCs w:val="22"/>
        </w:rPr>
      </w:pPr>
    </w:p>
    <w:p w:rsidR="00C568CB" w:rsidRPr="00C568CB" w:rsidRDefault="00C568CB" w:rsidP="003B1F4E">
      <w:pPr>
        <w:pStyle w:val="Body"/>
        <w:rPr>
          <w:rFonts w:asciiTheme="minorHAnsi" w:hAnsiTheme="minorHAnsi" w:cstheme="minorHAnsi"/>
          <w:sz w:val="22"/>
          <w:szCs w:val="22"/>
        </w:rPr>
      </w:pPr>
      <w:r w:rsidRPr="00C568CB">
        <w:rPr>
          <w:rFonts w:asciiTheme="minorHAnsi" w:hAnsiTheme="minorHAnsi" w:cstheme="minorHAnsi"/>
          <w:sz w:val="22"/>
          <w:szCs w:val="22"/>
        </w:rPr>
        <w:t>MIDLINE</w:t>
      </w:r>
    </w:p>
    <w:p w:rsidR="00C568CB" w:rsidRPr="00C568CB" w:rsidRDefault="00C568CB" w:rsidP="003B1F4E">
      <w:pPr>
        <w:pStyle w:val="Body"/>
        <w:rPr>
          <w:rFonts w:asciiTheme="minorHAnsi" w:hAnsiTheme="minorHAnsi" w:cstheme="minorHAnsi"/>
          <w:sz w:val="22"/>
          <w:szCs w:val="22"/>
        </w:rPr>
      </w:pPr>
      <w:proofErr w:type="gramStart"/>
      <w:r w:rsidRPr="00C568CB">
        <w:rPr>
          <w:rFonts w:asciiTheme="minorHAnsi" w:hAnsiTheme="minorHAnsi" w:cstheme="minorHAnsi"/>
          <w:sz w:val="22"/>
          <w:szCs w:val="22"/>
        </w:rPr>
        <w:t>aorta</w:t>
      </w:r>
      <w:proofErr w:type="gramEnd"/>
      <w:r w:rsidRPr="00C568CB">
        <w:rPr>
          <w:rFonts w:asciiTheme="minorHAnsi" w:hAnsiTheme="minorHAnsi" w:cstheme="minorHAnsi"/>
          <w:sz w:val="22"/>
          <w:szCs w:val="22"/>
        </w:rPr>
        <w:t xml:space="preserve">, uterus (if enlarged), bladder (if enlarged) </w:t>
      </w:r>
    </w:p>
    <w:p w:rsidR="00C568CB" w:rsidRPr="0023347F" w:rsidRDefault="00C568CB" w:rsidP="003B1F4E">
      <w:pPr>
        <w:spacing w:line="240" w:lineRule="auto"/>
        <w:rPr>
          <w:b/>
        </w:rPr>
      </w:pPr>
    </w:p>
    <w:p w:rsidR="00F05E27" w:rsidRDefault="008953E5" w:rsidP="003B1F4E">
      <w:pPr>
        <w:spacing w:line="240" w:lineRule="auto"/>
      </w:pPr>
      <w:r w:rsidRPr="0023347F">
        <w:rPr>
          <w:b/>
        </w:rPr>
        <w:t>H</w:t>
      </w:r>
      <w:r w:rsidR="00F05E27" w:rsidRPr="0023347F">
        <w:rPr>
          <w:b/>
        </w:rPr>
        <w:t>ow to assess for enlarged liver, spleen, bladder</w:t>
      </w:r>
      <w:r w:rsidR="00C568CB">
        <w:rPr>
          <w:b/>
        </w:rPr>
        <w:t>-</w:t>
      </w:r>
      <w:r w:rsidR="00623ED6">
        <w:rPr>
          <w:b/>
        </w:rPr>
        <w:t xml:space="preserve"> </w:t>
      </w:r>
      <w:r w:rsidR="00623ED6">
        <w:t xml:space="preserve">Liver- place your left hand under the persons back parallel to the eleventh and twelfth ribs and lift up to support the abdominal contents. Place your right hand on the RUQ, with fingers parallel to midline. Push deeply down and under the right costal margin. Ask the person to breath slowly. With every exhalation, move your hand up 1 to 2 cm. It is normal to feel the edge of the liver bump </w:t>
      </w:r>
      <w:proofErr w:type="gramStart"/>
      <w:r w:rsidR="00623ED6">
        <w:t>your  fingertips</w:t>
      </w:r>
      <w:proofErr w:type="gramEnd"/>
      <w:r w:rsidR="00623ED6">
        <w:t xml:space="preserve"> as the diaphragm pushes it down during inhalation.  </w:t>
      </w:r>
      <w:proofErr w:type="gramStart"/>
      <w:r w:rsidR="00623ED6">
        <w:t>a</w:t>
      </w:r>
      <w:proofErr w:type="gramEnd"/>
      <w:r w:rsidR="00623ED6">
        <w:t xml:space="preserve"> liver palpated more then 1 to 2 cm below the right costal margin is enlarged. </w:t>
      </w:r>
    </w:p>
    <w:p w:rsidR="00623ED6" w:rsidRDefault="00623ED6" w:rsidP="003B1F4E">
      <w:pPr>
        <w:spacing w:line="240" w:lineRule="auto"/>
      </w:pPr>
      <w:r>
        <w:t>Spleen- Normally the spleen is not palpable and must be enlarged three times its normal size to be felt. To search for it, reach your left hand over the abdomen and behind the left side at the 11</w:t>
      </w:r>
      <w:r w:rsidRPr="00623ED6">
        <w:rPr>
          <w:vertAlign w:val="superscript"/>
        </w:rPr>
        <w:t>th</w:t>
      </w:r>
      <w:r>
        <w:t xml:space="preserve"> and 12</w:t>
      </w:r>
      <w:r w:rsidRPr="00623ED6">
        <w:rPr>
          <w:vertAlign w:val="superscript"/>
        </w:rPr>
        <w:t>th</w:t>
      </w:r>
      <w:r>
        <w:t xml:space="preserve"> ribs. Lift up for support. Place your right hand obliquely on the LUQ with the fingers pointing toward the axilla and just inferior to the rib margin. Push your hand deeply down and under the left costal margin and ask the person to take a deep breath. </w:t>
      </w:r>
    </w:p>
    <w:p w:rsidR="00623ED6" w:rsidRPr="00623ED6" w:rsidRDefault="00623ED6" w:rsidP="003B1F4E">
      <w:pPr>
        <w:spacing w:line="240" w:lineRule="auto"/>
      </w:pPr>
      <w:proofErr w:type="gramStart"/>
      <w:r>
        <w:t>Bladder- ??</w:t>
      </w:r>
      <w:proofErr w:type="gramEnd"/>
    </w:p>
    <w:p w:rsidR="008953E5" w:rsidRPr="002C15E8" w:rsidRDefault="008953E5" w:rsidP="003B1F4E">
      <w:pPr>
        <w:spacing w:line="240" w:lineRule="auto"/>
      </w:pPr>
      <w:r w:rsidRPr="0023347F">
        <w:rPr>
          <w:b/>
        </w:rPr>
        <w:t>Obese vs. scaphoid vs. protuberant abdomen</w:t>
      </w:r>
      <w:r w:rsidR="002C15E8">
        <w:rPr>
          <w:b/>
        </w:rPr>
        <w:t>- p. 536</w:t>
      </w:r>
      <w:r w:rsidR="002C15E8">
        <w:t xml:space="preserve"> Scaphoid caves in. Protuberant is abdominal distention. Obesity is rounded</w:t>
      </w:r>
    </w:p>
    <w:p w:rsidR="008953E5" w:rsidRPr="0023347F" w:rsidRDefault="008953E5" w:rsidP="003B1F4E">
      <w:pPr>
        <w:spacing w:line="240" w:lineRule="auto"/>
        <w:rPr>
          <w:b/>
        </w:rPr>
      </w:pPr>
      <w:r w:rsidRPr="0023347F">
        <w:rPr>
          <w:b/>
        </w:rPr>
        <w:t>What circumstance might cause HYPOACTIVE bowel sounds</w:t>
      </w:r>
      <w:r w:rsidR="0077169C">
        <w:rPr>
          <w:b/>
        </w:rPr>
        <w:t xml:space="preserve">: </w:t>
      </w:r>
      <w:r w:rsidR="0077169C" w:rsidRPr="0077169C">
        <w:rPr>
          <w:rFonts w:ascii="Times New Roman" w:hAnsi="Times New Roman"/>
          <w:sz w:val="20"/>
        </w:rPr>
        <w:t xml:space="preserve">Inflammation as seen with peritonitis, paralytic ileus following abdominal surgery, or late bowel </w:t>
      </w:r>
      <w:proofErr w:type="gramStart"/>
      <w:r w:rsidR="0077169C" w:rsidRPr="0077169C">
        <w:rPr>
          <w:rFonts w:ascii="Times New Roman" w:hAnsi="Times New Roman"/>
          <w:sz w:val="20"/>
        </w:rPr>
        <w:t>obstruction.</w:t>
      </w:r>
      <w:proofErr w:type="gramEnd"/>
      <w:r w:rsidR="0077169C" w:rsidRPr="0077169C">
        <w:rPr>
          <w:rFonts w:ascii="Times New Roman" w:hAnsi="Times New Roman"/>
          <w:sz w:val="20"/>
        </w:rPr>
        <w:t xml:space="preserve"> Also occurs with pneumonia</w:t>
      </w:r>
    </w:p>
    <w:p w:rsidR="008953E5" w:rsidRPr="0023347F" w:rsidRDefault="008953E5" w:rsidP="003B1F4E">
      <w:pPr>
        <w:spacing w:line="240" w:lineRule="auto"/>
        <w:rPr>
          <w:b/>
        </w:rPr>
      </w:pPr>
      <w:r w:rsidRPr="0023347F">
        <w:rPr>
          <w:b/>
        </w:rPr>
        <w:t xml:space="preserve">Why a patient might have black, tarry stools </w:t>
      </w:r>
      <w:r w:rsidR="00AC3A35">
        <w:rPr>
          <w:b/>
        </w:rPr>
        <w:t>–</w:t>
      </w:r>
      <w:r w:rsidR="00AC3A35" w:rsidRPr="00AC3A35">
        <w:rPr>
          <w:rFonts w:cstheme="minorHAnsi"/>
        </w:rPr>
        <w:t xml:space="preserve"> Black stools may be tarry due to occult blood (melena) from GI bleeding or non tarry from iron medications. Gray stools occur with hepatitis.</w:t>
      </w:r>
      <w:r w:rsidR="00AC3A35">
        <w:rPr>
          <w:rFonts w:ascii="Verdana" w:hAnsi="Verdana"/>
          <w:color w:val="333333"/>
          <w:sz w:val="18"/>
          <w:szCs w:val="18"/>
        </w:rPr>
        <w:t xml:space="preserve"> P533</w:t>
      </w:r>
    </w:p>
    <w:p w:rsidR="008953E5" w:rsidRPr="0023347F" w:rsidRDefault="008953E5" w:rsidP="003B1F4E">
      <w:pPr>
        <w:spacing w:line="240" w:lineRule="auto"/>
        <w:rPr>
          <w:b/>
        </w:rPr>
      </w:pPr>
      <w:r w:rsidRPr="0023347F">
        <w:rPr>
          <w:b/>
        </w:rPr>
        <w:lastRenderedPageBreak/>
        <w:t>Symptoms of aortic aneurysm</w:t>
      </w:r>
      <w:r w:rsidR="0010615C">
        <w:rPr>
          <w:b/>
        </w:rPr>
        <w:t xml:space="preserve">: </w:t>
      </w:r>
      <w:r w:rsidR="00D07C31" w:rsidRPr="00D07C31">
        <w:rPr>
          <w:rFonts w:ascii="Times New Roman" w:hAnsi="Times New Roman"/>
          <w:sz w:val="20"/>
        </w:rPr>
        <w:t>A focal bulging greater than 5 cm is palpable in about 80% of people. Feels like pulsating mass in upper abdomen just to the left of midline. You will hear a bruit. Femoral pulse is weak but present. Murmur is harsh, systolic, or continuous and with systole. Person with hypertension</w:t>
      </w:r>
    </w:p>
    <w:p w:rsidR="002C15E8" w:rsidRDefault="008953E5" w:rsidP="003B1F4E">
      <w:pPr>
        <w:pStyle w:val="Body"/>
      </w:pPr>
      <w:r w:rsidRPr="002C15E8">
        <w:rPr>
          <w:rFonts w:asciiTheme="minorHAnsi" w:hAnsiTheme="minorHAnsi" w:cstheme="minorHAnsi"/>
          <w:b/>
        </w:rPr>
        <w:t>What to sounds to expect where when percussing the abdomen</w:t>
      </w:r>
      <w:r w:rsidR="00C568CB">
        <w:rPr>
          <w:b/>
        </w:rPr>
        <w:t xml:space="preserve">- </w:t>
      </w:r>
      <w:r w:rsidR="002C15E8">
        <w:t xml:space="preserve">General </w:t>
      </w:r>
      <w:proofErr w:type="spellStart"/>
      <w:r w:rsidR="002C15E8">
        <w:t>tympany</w:t>
      </w:r>
      <w:proofErr w:type="spellEnd"/>
      <w:r w:rsidR="002C15E8">
        <w:t xml:space="preserve">, For the liver start at the area of lung resonance, and percuss down the interspaces until the sound changes to a dull quality, usually in the fifth intercostals space. Then find abdominal </w:t>
      </w:r>
      <w:proofErr w:type="spellStart"/>
      <w:r w:rsidR="002C15E8">
        <w:t>tymapny</w:t>
      </w:r>
      <w:proofErr w:type="spellEnd"/>
      <w:r w:rsidR="002C15E8">
        <w:t xml:space="preserve"> </w:t>
      </w:r>
      <w:proofErr w:type="spellStart"/>
      <w:r w:rsidR="002C15E8">
        <w:t>aand</w:t>
      </w:r>
      <w:proofErr w:type="spellEnd"/>
      <w:r w:rsidR="002C15E8">
        <w:t xml:space="preserve"> percuss up the </w:t>
      </w:r>
      <w:proofErr w:type="spellStart"/>
      <w:r w:rsidR="002C15E8">
        <w:t>midclavicular</w:t>
      </w:r>
      <w:proofErr w:type="spellEnd"/>
      <w:r w:rsidR="002C15E8">
        <w:t xml:space="preserve"> line. The sound should change from </w:t>
      </w:r>
      <w:proofErr w:type="spellStart"/>
      <w:r w:rsidR="002C15E8">
        <w:t>tympany</w:t>
      </w:r>
      <w:proofErr w:type="spellEnd"/>
      <w:r w:rsidR="002C15E8">
        <w:t xml:space="preserve"> to a dull sound at the right costal margin. Over the spleen you should here splenic dullness. </w:t>
      </w:r>
    </w:p>
    <w:p w:rsidR="008953E5" w:rsidRPr="0023347F" w:rsidRDefault="008953E5" w:rsidP="003B1F4E">
      <w:pPr>
        <w:spacing w:line="240" w:lineRule="auto"/>
        <w:rPr>
          <w:b/>
        </w:rPr>
      </w:pPr>
    </w:p>
    <w:p w:rsidR="00161316" w:rsidRDefault="00B553E3" w:rsidP="003B1F4E">
      <w:pPr>
        <w:spacing w:after="0" w:line="240" w:lineRule="auto"/>
        <w:rPr>
          <w:b/>
        </w:rPr>
      </w:pPr>
      <w:r w:rsidRPr="0023347F">
        <w:rPr>
          <w:b/>
        </w:rPr>
        <w:t>Diagram the blood flow through the heart and body (8 points)</w:t>
      </w:r>
      <w:r w:rsidR="00161316">
        <w:rPr>
          <w:b/>
        </w:rPr>
        <w:t xml:space="preserve">: </w:t>
      </w:r>
    </w:p>
    <w:p w:rsidR="00161316" w:rsidRDefault="00161316" w:rsidP="003B1F4E">
      <w:pPr>
        <w:spacing w:after="0" w:line="240" w:lineRule="auto"/>
      </w:pPr>
      <w:r w:rsidRPr="00161316">
        <w:t>Superior/Inferior vena cava</w:t>
      </w:r>
      <w:r>
        <w:t xml:space="preserve"> (venous blood)</w:t>
      </w:r>
    </w:p>
    <w:p w:rsidR="00161316" w:rsidRDefault="00161316" w:rsidP="003B1F4E">
      <w:pPr>
        <w:spacing w:after="0" w:line="240" w:lineRule="auto"/>
      </w:pPr>
      <w:r>
        <w:t>Right atrium</w:t>
      </w:r>
    </w:p>
    <w:p w:rsidR="00161316" w:rsidRDefault="00161316" w:rsidP="003B1F4E">
      <w:pPr>
        <w:spacing w:after="0" w:line="240" w:lineRule="auto"/>
      </w:pPr>
      <w:r>
        <w:t>Tricuspid valve</w:t>
      </w:r>
    </w:p>
    <w:p w:rsidR="00161316" w:rsidRDefault="00161316" w:rsidP="003B1F4E">
      <w:pPr>
        <w:spacing w:after="0" w:line="240" w:lineRule="auto"/>
      </w:pPr>
      <w:r>
        <w:t>Right ventricle</w:t>
      </w:r>
    </w:p>
    <w:p w:rsidR="00161316" w:rsidRDefault="00161316" w:rsidP="003B1F4E">
      <w:pPr>
        <w:spacing w:after="0" w:line="240" w:lineRule="auto"/>
      </w:pPr>
      <w:r>
        <w:t>Pulmonary valve</w:t>
      </w:r>
    </w:p>
    <w:p w:rsidR="00161316" w:rsidRDefault="00161316" w:rsidP="003B1F4E">
      <w:pPr>
        <w:spacing w:after="0" w:line="240" w:lineRule="auto"/>
      </w:pPr>
      <w:r>
        <w:t>Pulmonary artery (deoxygenated blood)</w:t>
      </w:r>
    </w:p>
    <w:p w:rsidR="00161316" w:rsidRDefault="00161316" w:rsidP="003B1F4E">
      <w:pPr>
        <w:spacing w:after="0" w:line="240" w:lineRule="auto"/>
      </w:pPr>
      <w:r>
        <w:t>Lungs (oxygenate blood)</w:t>
      </w:r>
    </w:p>
    <w:p w:rsidR="00161316" w:rsidRDefault="00161316" w:rsidP="003B1F4E">
      <w:pPr>
        <w:spacing w:after="0" w:line="240" w:lineRule="auto"/>
      </w:pPr>
      <w:r>
        <w:t xml:space="preserve">Pulmonary veins </w:t>
      </w:r>
    </w:p>
    <w:p w:rsidR="00161316" w:rsidRDefault="00161316" w:rsidP="003B1F4E">
      <w:pPr>
        <w:spacing w:after="0" w:line="240" w:lineRule="auto"/>
      </w:pPr>
      <w:r>
        <w:t>Left atrium</w:t>
      </w:r>
    </w:p>
    <w:p w:rsidR="00161316" w:rsidRDefault="00161316" w:rsidP="003B1F4E">
      <w:pPr>
        <w:spacing w:after="0" w:line="240" w:lineRule="auto"/>
      </w:pPr>
      <w:r>
        <w:t>Mitral valve (bicuspid)</w:t>
      </w:r>
    </w:p>
    <w:p w:rsidR="00161316" w:rsidRDefault="00161316" w:rsidP="003B1F4E">
      <w:pPr>
        <w:spacing w:after="0" w:line="240" w:lineRule="auto"/>
      </w:pPr>
      <w:r>
        <w:t>Left ventricle</w:t>
      </w:r>
    </w:p>
    <w:p w:rsidR="00161316" w:rsidRDefault="00161316" w:rsidP="003B1F4E">
      <w:pPr>
        <w:spacing w:after="0" w:line="240" w:lineRule="auto"/>
      </w:pPr>
      <w:r>
        <w:t>Aortic valve</w:t>
      </w:r>
    </w:p>
    <w:p w:rsidR="0010615C" w:rsidRDefault="00161316" w:rsidP="003B1F4E">
      <w:pPr>
        <w:spacing w:after="0" w:line="240" w:lineRule="auto"/>
      </w:pPr>
      <w:r>
        <w:t>Aorta (delivers oxygenated blood to body)</w:t>
      </w:r>
    </w:p>
    <w:p w:rsidR="00F05E27" w:rsidRPr="00161316" w:rsidRDefault="00F05E27" w:rsidP="003B1F4E">
      <w:pPr>
        <w:spacing w:after="0" w:line="240" w:lineRule="auto"/>
      </w:pPr>
    </w:p>
    <w:p w:rsidR="008F2E3C" w:rsidRDefault="009B74FE" w:rsidP="003B1F4E">
      <w:pPr>
        <w:spacing w:after="0" w:line="240" w:lineRule="auto"/>
        <w:rPr>
          <w:b/>
        </w:rPr>
      </w:pPr>
      <w:r w:rsidRPr="0023347F">
        <w:rPr>
          <w:b/>
        </w:rPr>
        <w:t>Vocabulary – Xerosis, pruritus, seborrhea, alopecia, vertigo, tinnitus</w:t>
      </w:r>
      <w:r w:rsidR="00F05E27" w:rsidRPr="0023347F">
        <w:rPr>
          <w:b/>
        </w:rPr>
        <w:t>, tactile fremitus, friction rub, crepitus, sinus arrhythmia</w:t>
      </w:r>
    </w:p>
    <w:p w:rsidR="008F2E3C" w:rsidRDefault="008F2E3C" w:rsidP="003B1F4E">
      <w:pPr>
        <w:pStyle w:val="ListParagraph"/>
        <w:numPr>
          <w:ilvl w:val="0"/>
          <w:numId w:val="5"/>
        </w:numPr>
        <w:spacing w:after="0" w:line="240" w:lineRule="auto"/>
        <w:rPr>
          <w:rFonts w:ascii="Times New Roman" w:hAnsi="Times New Roman"/>
          <w:sz w:val="20"/>
        </w:rPr>
      </w:pPr>
      <w:r w:rsidRPr="008F2E3C">
        <w:rPr>
          <w:rFonts w:ascii="Times New Roman" w:hAnsi="Times New Roman"/>
          <w:sz w:val="20"/>
        </w:rPr>
        <w:t>Xerosis</w:t>
      </w:r>
      <w:r>
        <w:rPr>
          <w:rFonts w:ascii="Times New Roman" w:hAnsi="Times New Roman"/>
          <w:sz w:val="20"/>
        </w:rPr>
        <w:t xml:space="preserve"> – dry skin</w:t>
      </w:r>
    </w:p>
    <w:p w:rsidR="008F2E3C" w:rsidRDefault="008F2E3C" w:rsidP="003B1F4E">
      <w:pPr>
        <w:pStyle w:val="ListParagraph"/>
        <w:numPr>
          <w:ilvl w:val="0"/>
          <w:numId w:val="5"/>
        </w:numPr>
        <w:spacing w:after="0" w:line="240" w:lineRule="auto"/>
        <w:rPr>
          <w:rFonts w:ascii="Times New Roman" w:hAnsi="Times New Roman"/>
          <w:sz w:val="20"/>
        </w:rPr>
      </w:pPr>
      <w:r>
        <w:rPr>
          <w:rFonts w:ascii="Times New Roman" w:hAnsi="Times New Roman"/>
          <w:sz w:val="20"/>
        </w:rPr>
        <w:t xml:space="preserve">Pruritus </w:t>
      </w:r>
      <w:r w:rsidR="00EB37AA">
        <w:rPr>
          <w:rFonts w:ascii="Times New Roman" w:hAnsi="Times New Roman"/>
          <w:sz w:val="20"/>
        </w:rPr>
        <w:t xml:space="preserve">– itching of the skin. </w:t>
      </w:r>
      <w:r w:rsidR="00DB67EE">
        <w:rPr>
          <w:rFonts w:ascii="Times New Roman" w:hAnsi="Times New Roman"/>
          <w:sz w:val="20"/>
        </w:rPr>
        <w:t>Most</w:t>
      </w:r>
      <w:r w:rsidR="00EB37AA">
        <w:rPr>
          <w:rFonts w:ascii="Times New Roman" w:hAnsi="Times New Roman"/>
          <w:sz w:val="20"/>
        </w:rPr>
        <w:t xml:space="preserve"> common skin symptom; occurs with dry skin, aging, drug reactions, allergy, obstructive jaundice, uremia, lice</w:t>
      </w:r>
    </w:p>
    <w:p w:rsidR="008F2E3C" w:rsidRDefault="008F2E3C" w:rsidP="003B1F4E">
      <w:pPr>
        <w:pStyle w:val="ListParagraph"/>
        <w:numPr>
          <w:ilvl w:val="0"/>
          <w:numId w:val="5"/>
        </w:numPr>
        <w:spacing w:after="0" w:line="240" w:lineRule="auto"/>
        <w:rPr>
          <w:rFonts w:ascii="Times New Roman" w:hAnsi="Times New Roman"/>
          <w:sz w:val="20"/>
        </w:rPr>
      </w:pPr>
      <w:r>
        <w:rPr>
          <w:rFonts w:ascii="Times New Roman" w:hAnsi="Times New Roman"/>
          <w:sz w:val="20"/>
        </w:rPr>
        <w:t>Seborrhea –</w:t>
      </w:r>
      <w:r w:rsidR="00161316">
        <w:rPr>
          <w:rFonts w:ascii="Times New Roman" w:hAnsi="Times New Roman"/>
          <w:sz w:val="20"/>
        </w:rPr>
        <w:t xml:space="preserve"> oily skin</w:t>
      </w:r>
    </w:p>
    <w:p w:rsidR="008F2E3C" w:rsidRDefault="008F2E3C" w:rsidP="003B1F4E">
      <w:pPr>
        <w:pStyle w:val="ListParagraph"/>
        <w:numPr>
          <w:ilvl w:val="0"/>
          <w:numId w:val="5"/>
        </w:numPr>
        <w:spacing w:after="0" w:line="240" w:lineRule="auto"/>
        <w:rPr>
          <w:rFonts w:ascii="Times New Roman" w:hAnsi="Times New Roman"/>
          <w:sz w:val="20"/>
        </w:rPr>
      </w:pPr>
      <w:r>
        <w:rPr>
          <w:rFonts w:ascii="Times New Roman" w:hAnsi="Times New Roman"/>
          <w:sz w:val="20"/>
        </w:rPr>
        <w:t xml:space="preserve">Alopecia – </w:t>
      </w:r>
      <w:r w:rsidR="00EB37AA">
        <w:rPr>
          <w:rFonts w:ascii="Times New Roman" w:hAnsi="Times New Roman"/>
          <w:sz w:val="20"/>
        </w:rPr>
        <w:t xml:space="preserve">a significant loss of hair from head or body. </w:t>
      </w:r>
    </w:p>
    <w:p w:rsidR="008F2E3C" w:rsidRDefault="008F2E3C" w:rsidP="003B1F4E">
      <w:pPr>
        <w:pStyle w:val="ListParagraph"/>
        <w:numPr>
          <w:ilvl w:val="0"/>
          <w:numId w:val="5"/>
        </w:numPr>
        <w:spacing w:after="0" w:line="240" w:lineRule="auto"/>
        <w:rPr>
          <w:rFonts w:ascii="Times New Roman" w:hAnsi="Times New Roman"/>
          <w:sz w:val="20"/>
        </w:rPr>
      </w:pPr>
      <w:r>
        <w:rPr>
          <w:rFonts w:ascii="Times New Roman" w:hAnsi="Times New Roman"/>
          <w:sz w:val="20"/>
        </w:rPr>
        <w:t xml:space="preserve">Vertigo </w:t>
      </w:r>
      <w:r w:rsidR="00DB67EE">
        <w:rPr>
          <w:rFonts w:ascii="Times New Roman" w:hAnsi="Times New Roman"/>
          <w:sz w:val="20"/>
        </w:rPr>
        <w:t xml:space="preserve">– true rotational spinning from neurologic disease </w:t>
      </w:r>
    </w:p>
    <w:p w:rsidR="008F2E3C" w:rsidRDefault="008F2E3C" w:rsidP="003B1F4E">
      <w:pPr>
        <w:pStyle w:val="ListParagraph"/>
        <w:numPr>
          <w:ilvl w:val="0"/>
          <w:numId w:val="5"/>
        </w:numPr>
        <w:spacing w:after="0" w:line="240" w:lineRule="auto"/>
        <w:rPr>
          <w:rFonts w:ascii="Times New Roman" w:hAnsi="Times New Roman"/>
          <w:sz w:val="20"/>
        </w:rPr>
      </w:pPr>
      <w:r>
        <w:rPr>
          <w:rFonts w:ascii="Times New Roman" w:hAnsi="Times New Roman"/>
          <w:sz w:val="20"/>
        </w:rPr>
        <w:t xml:space="preserve">Tinnitus </w:t>
      </w:r>
      <w:r w:rsidR="00DB67EE">
        <w:rPr>
          <w:rFonts w:ascii="Times New Roman" w:hAnsi="Times New Roman"/>
          <w:sz w:val="20"/>
        </w:rPr>
        <w:t>– ringing, crackling, or buzzing in ears. Comes within person</w:t>
      </w:r>
    </w:p>
    <w:p w:rsidR="008F2E3C" w:rsidRDefault="008F2E3C" w:rsidP="003B1F4E">
      <w:pPr>
        <w:pStyle w:val="ListParagraph"/>
        <w:numPr>
          <w:ilvl w:val="0"/>
          <w:numId w:val="5"/>
        </w:numPr>
        <w:spacing w:after="0" w:line="240" w:lineRule="auto"/>
        <w:rPr>
          <w:rFonts w:ascii="Times New Roman" w:hAnsi="Times New Roman"/>
          <w:sz w:val="20"/>
        </w:rPr>
      </w:pPr>
      <w:r>
        <w:rPr>
          <w:rFonts w:ascii="Times New Roman" w:hAnsi="Times New Roman"/>
          <w:sz w:val="20"/>
        </w:rPr>
        <w:t xml:space="preserve">Tactile fremitus – </w:t>
      </w:r>
      <w:r w:rsidR="00DB67EE">
        <w:rPr>
          <w:rFonts w:ascii="Times New Roman" w:hAnsi="Times New Roman"/>
          <w:sz w:val="20"/>
        </w:rPr>
        <w:t>palpable vibration</w:t>
      </w:r>
    </w:p>
    <w:p w:rsidR="008F2E3C" w:rsidRDefault="008F2E3C" w:rsidP="003B1F4E">
      <w:pPr>
        <w:pStyle w:val="ListParagraph"/>
        <w:numPr>
          <w:ilvl w:val="0"/>
          <w:numId w:val="5"/>
        </w:numPr>
        <w:spacing w:after="0" w:line="240" w:lineRule="auto"/>
        <w:rPr>
          <w:rFonts w:ascii="Times New Roman" w:hAnsi="Times New Roman"/>
          <w:sz w:val="20"/>
        </w:rPr>
      </w:pPr>
      <w:r>
        <w:rPr>
          <w:rFonts w:ascii="Times New Roman" w:hAnsi="Times New Roman"/>
          <w:sz w:val="20"/>
        </w:rPr>
        <w:t xml:space="preserve">Friction rub – </w:t>
      </w:r>
    </w:p>
    <w:p w:rsidR="008F2E3C" w:rsidRDefault="008F2E3C" w:rsidP="003B1F4E">
      <w:pPr>
        <w:pStyle w:val="ListParagraph"/>
        <w:numPr>
          <w:ilvl w:val="0"/>
          <w:numId w:val="5"/>
        </w:numPr>
        <w:spacing w:after="0" w:line="240" w:lineRule="auto"/>
        <w:rPr>
          <w:rFonts w:ascii="Times New Roman" w:hAnsi="Times New Roman"/>
          <w:sz w:val="20"/>
        </w:rPr>
      </w:pPr>
      <w:r>
        <w:rPr>
          <w:rFonts w:ascii="Times New Roman" w:hAnsi="Times New Roman"/>
          <w:sz w:val="20"/>
        </w:rPr>
        <w:t xml:space="preserve">Crepitus </w:t>
      </w:r>
      <w:r w:rsidR="00A06D96">
        <w:rPr>
          <w:rFonts w:ascii="Times New Roman" w:hAnsi="Times New Roman"/>
          <w:sz w:val="20"/>
        </w:rPr>
        <w:t>- a</w:t>
      </w:r>
      <w:r w:rsidR="00DB67EE">
        <w:rPr>
          <w:rFonts w:ascii="Times New Roman" w:hAnsi="Times New Roman"/>
          <w:sz w:val="20"/>
        </w:rPr>
        <w:t xml:space="preserve"> coarse crackling sensation palpable over the skin. Occurs in subcutaneous emphysema when air escapes from the lung and enters the subcutaneous tissue.</w:t>
      </w:r>
    </w:p>
    <w:p w:rsidR="008F2E3C" w:rsidRPr="008F2E3C" w:rsidRDefault="008F2E3C" w:rsidP="003B1F4E">
      <w:pPr>
        <w:pStyle w:val="ListParagraph"/>
        <w:numPr>
          <w:ilvl w:val="0"/>
          <w:numId w:val="5"/>
        </w:numPr>
        <w:spacing w:after="0" w:line="240" w:lineRule="auto"/>
        <w:rPr>
          <w:rFonts w:ascii="Times New Roman" w:hAnsi="Times New Roman"/>
          <w:sz w:val="20"/>
        </w:rPr>
      </w:pPr>
      <w:r>
        <w:rPr>
          <w:rFonts w:ascii="Times New Roman" w:hAnsi="Times New Roman"/>
          <w:sz w:val="20"/>
        </w:rPr>
        <w:t>Sinus arr</w:t>
      </w:r>
      <w:r w:rsidR="00EB37AA">
        <w:rPr>
          <w:rFonts w:ascii="Times New Roman" w:hAnsi="Times New Roman"/>
          <w:sz w:val="20"/>
        </w:rPr>
        <w:t xml:space="preserve">hythmia </w:t>
      </w:r>
      <w:r w:rsidR="00A06D96">
        <w:rPr>
          <w:rFonts w:ascii="Times New Roman" w:hAnsi="Times New Roman"/>
          <w:sz w:val="20"/>
        </w:rPr>
        <w:t>–</w:t>
      </w:r>
      <w:r w:rsidR="00EB37AA">
        <w:rPr>
          <w:rFonts w:ascii="Times New Roman" w:hAnsi="Times New Roman"/>
          <w:sz w:val="20"/>
        </w:rPr>
        <w:t xml:space="preserve"> </w:t>
      </w:r>
      <w:r w:rsidR="00A06D96">
        <w:rPr>
          <w:rFonts w:ascii="Times New Roman" w:hAnsi="Times New Roman"/>
          <w:sz w:val="20"/>
        </w:rPr>
        <w:t>heart rate varies with respiratory cycles, speeding up at the peak of inspiration and slowing to normal with expiration</w:t>
      </w:r>
    </w:p>
    <w:p w:rsidR="009B74FE" w:rsidRPr="0023347F" w:rsidRDefault="009B74FE">
      <w:pPr>
        <w:rPr>
          <w:b/>
        </w:rPr>
      </w:pPr>
    </w:p>
    <w:p w:rsidR="009B74FE" w:rsidRDefault="009B74FE"/>
    <w:p w:rsidR="000A1641" w:rsidRDefault="000A1641"/>
    <w:p w:rsidR="000A1641" w:rsidRDefault="000A1641"/>
    <w:p w:rsidR="000C3DF2" w:rsidRDefault="000C3DF2"/>
    <w:sectPr w:rsidR="000C3DF2" w:rsidSect="002C6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D65E1"/>
    <w:multiLevelType w:val="hybridMultilevel"/>
    <w:tmpl w:val="56FA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8669B4"/>
    <w:multiLevelType w:val="hybridMultilevel"/>
    <w:tmpl w:val="E3FE4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EE44E8B"/>
    <w:multiLevelType w:val="hybridMultilevel"/>
    <w:tmpl w:val="E152B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A8F5AD7"/>
    <w:multiLevelType w:val="hybridMultilevel"/>
    <w:tmpl w:val="8618B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D40213"/>
    <w:multiLevelType w:val="hybridMultilevel"/>
    <w:tmpl w:val="7D8CFE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compatSetting w:name="compatibilityMode" w:uri="http://schemas.microsoft.com/office/word" w:val="12"/>
  </w:compat>
  <w:rsids>
    <w:rsidRoot w:val="000C3DF2"/>
    <w:rsid w:val="00011A7F"/>
    <w:rsid w:val="00013C7D"/>
    <w:rsid w:val="000A1641"/>
    <w:rsid w:val="000C3DF2"/>
    <w:rsid w:val="0010615C"/>
    <w:rsid w:val="00161316"/>
    <w:rsid w:val="001E58FA"/>
    <w:rsid w:val="001E5AC9"/>
    <w:rsid w:val="002124E1"/>
    <w:rsid w:val="0023347F"/>
    <w:rsid w:val="002C15E8"/>
    <w:rsid w:val="002C69E3"/>
    <w:rsid w:val="00321186"/>
    <w:rsid w:val="0034724B"/>
    <w:rsid w:val="003B1F4E"/>
    <w:rsid w:val="00410901"/>
    <w:rsid w:val="00555AC1"/>
    <w:rsid w:val="005F0A69"/>
    <w:rsid w:val="00623ED6"/>
    <w:rsid w:val="0071258E"/>
    <w:rsid w:val="0077169C"/>
    <w:rsid w:val="007B53A9"/>
    <w:rsid w:val="008364A9"/>
    <w:rsid w:val="008953E5"/>
    <w:rsid w:val="008F2E3C"/>
    <w:rsid w:val="00972839"/>
    <w:rsid w:val="009B74FE"/>
    <w:rsid w:val="00A06D96"/>
    <w:rsid w:val="00A10D50"/>
    <w:rsid w:val="00A62B22"/>
    <w:rsid w:val="00AA1BEA"/>
    <w:rsid w:val="00AA41D8"/>
    <w:rsid w:val="00AB15AB"/>
    <w:rsid w:val="00AC3A35"/>
    <w:rsid w:val="00AE5DDB"/>
    <w:rsid w:val="00AF6D28"/>
    <w:rsid w:val="00B24F0A"/>
    <w:rsid w:val="00B553E3"/>
    <w:rsid w:val="00B61410"/>
    <w:rsid w:val="00C54307"/>
    <w:rsid w:val="00C568CB"/>
    <w:rsid w:val="00D07C31"/>
    <w:rsid w:val="00DB65D8"/>
    <w:rsid w:val="00DB67EE"/>
    <w:rsid w:val="00E03B8C"/>
    <w:rsid w:val="00E857F5"/>
    <w:rsid w:val="00EB37AA"/>
    <w:rsid w:val="00F05E27"/>
    <w:rsid w:val="00F11835"/>
    <w:rsid w:val="00F736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410"/>
    <w:pPr>
      <w:ind w:left="720"/>
      <w:contextualSpacing/>
    </w:pPr>
  </w:style>
  <w:style w:type="paragraph" w:customStyle="1" w:styleId="Body">
    <w:name w:val="Body"/>
    <w:autoRedefine/>
    <w:rsid w:val="00C568CB"/>
    <w:pPr>
      <w:spacing w:after="0" w:line="240" w:lineRule="auto"/>
    </w:pPr>
    <w:rPr>
      <w:rFonts w:ascii="Helvetica" w:eastAsia="ヒラギノ角ゴ Pro W3" w:hAnsi="Helvetica" w:cs="Times New Roman"/>
      <w:color w:val="000000"/>
      <w:sz w:val="24"/>
      <w:szCs w:val="20"/>
    </w:rPr>
  </w:style>
  <w:style w:type="character" w:styleId="Hyperlink">
    <w:name w:val="Hyperlink"/>
    <w:basedOn w:val="DefaultParagraphFont"/>
    <w:uiPriority w:val="99"/>
    <w:semiHidden/>
    <w:unhideWhenUsed/>
    <w:rsid w:val="00623ED6"/>
    <w:rPr>
      <w:color w:val="33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2940</Words>
  <Characters>16759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Acer</cp:lastModifiedBy>
  <cp:revision>2</cp:revision>
  <dcterms:created xsi:type="dcterms:W3CDTF">2011-10-20T01:48:00Z</dcterms:created>
  <dcterms:modified xsi:type="dcterms:W3CDTF">2011-10-20T01:48:00Z</dcterms:modified>
</cp:coreProperties>
</file>