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2F" w:rsidRDefault="005856C5" w:rsidP="005856C5">
      <w:pPr>
        <w:jc w:val="center"/>
        <w:rPr>
          <w:b/>
          <w:sz w:val="40"/>
          <w:szCs w:val="40"/>
          <w:u w:val="single"/>
        </w:rPr>
      </w:pPr>
      <w:r>
        <w:rPr>
          <w:b/>
          <w:sz w:val="40"/>
          <w:szCs w:val="40"/>
          <w:u w:val="single"/>
        </w:rPr>
        <w:t>Leading and Managing in Nursing</w:t>
      </w:r>
    </w:p>
    <w:p w:rsidR="005856C5" w:rsidRDefault="005856C5" w:rsidP="005856C5">
      <w:pPr>
        <w:jc w:val="center"/>
        <w:rPr>
          <w:b/>
          <w:sz w:val="40"/>
          <w:szCs w:val="40"/>
          <w:u w:val="single"/>
        </w:rPr>
      </w:pPr>
      <w:r>
        <w:rPr>
          <w:b/>
          <w:sz w:val="40"/>
          <w:szCs w:val="40"/>
          <w:u w:val="single"/>
        </w:rPr>
        <w:t>SCAVENGER HUNT</w:t>
      </w:r>
    </w:p>
    <w:p w:rsidR="00577526" w:rsidRPr="00577526" w:rsidRDefault="00577526" w:rsidP="00577526">
      <w:pPr>
        <w:spacing w:before="100" w:beforeAutospacing="1" w:after="100" w:afterAutospacing="1" w:line="240" w:lineRule="auto"/>
        <w:rPr>
          <w:rFonts w:ascii="Arial" w:eastAsia="Times New Roman" w:hAnsi="Arial" w:cs="Arial"/>
          <w:color w:val="222222"/>
          <w:sz w:val="20"/>
          <w:szCs w:val="20"/>
        </w:rPr>
      </w:pPr>
      <w:r w:rsidRPr="00577526">
        <w:rPr>
          <w:rFonts w:ascii="Arial" w:eastAsia="Times New Roman" w:hAnsi="Arial" w:cs="Arial"/>
          <w:color w:val="222222"/>
          <w:sz w:val="20"/>
          <w:szCs w:val="20"/>
        </w:rPr>
        <w:t>For your substantive initial post due on Saturday</w:t>
      </w:r>
      <w:r w:rsidR="00A323FF">
        <w:rPr>
          <w:rFonts w:ascii="Arial" w:eastAsia="Times New Roman" w:hAnsi="Arial" w:cs="Arial"/>
          <w:color w:val="222222"/>
          <w:sz w:val="20"/>
          <w:szCs w:val="20"/>
        </w:rPr>
        <w:t xml:space="preserve"> at noon</w:t>
      </w:r>
      <w:r w:rsidRPr="00577526">
        <w:rPr>
          <w:rFonts w:ascii="Arial" w:eastAsia="Times New Roman" w:hAnsi="Arial" w:cs="Arial"/>
          <w:color w:val="222222"/>
          <w:sz w:val="20"/>
          <w:szCs w:val="20"/>
        </w:rPr>
        <w:t>, answer these questions:</w:t>
      </w:r>
    </w:p>
    <w:p w:rsidR="00577526" w:rsidRPr="00577526" w:rsidRDefault="00577526" w:rsidP="00577526">
      <w:pPr>
        <w:numPr>
          <w:ilvl w:val="0"/>
          <w:numId w:val="3"/>
        </w:numPr>
        <w:spacing w:before="100" w:beforeAutospacing="1" w:after="100" w:afterAutospacing="1" w:line="240" w:lineRule="auto"/>
        <w:rPr>
          <w:rFonts w:ascii="Arial" w:eastAsia="Times New Roman" w:hAnsi="Arial" w:cs="Arial"/>
          <w:color w:val="222222"/>
          <w:sz w:val="20"/>
          <w:szCs w:val="20"/>
        </w:rPr>
      </w:pPr>
      <w:r w:rsidRPr="00577526">
        <w:rPr>
          <w:rFonts w:ascii="Arial" w:eastAsia="Times New Roman" w:hAnsi="Arial" w:cs="Arial"/>
          <w:color w:val="222222"/>
          <w:sz w:val="20"/>
          <w:szCs w:val="20"/>
        </w:rPr>
        <w:t>Describe two (2) things you learned from review of your "scavenger finds" that you did not know prior to this assignment.</w:t>
      </w:r>
    </w:p>
    <w:p w:rsidR="00577526" w:rsidRPr="00577526" w:rsidRDefault="00577526" w:rsidP="00577526">
      <w:pPr>
        <w:numPr>
          <w:ilvl w:val="0"/>
          <w:numId w:val="3"/>
        </w:numPr>
        <w:spacing w:before="100" w:beforeAutospacing="1" w:after="100" w:afterAutospacing="1" w:line="240" w:lineRule="auto"/>
        <w:rPr>
          <w:rFonts w:ascii="Arial" w:eastAsia="Times New Roman" w:hAnsi="Arial" w:cs="Arial"/>
          <w:color w:val="222222"/>
          <w:sz w:val="20"/>
          <w:szCs w:val="20"/>
        </w:rPr>
      </w:pPr>
      <w:r w:rsidRPr="00577526">
        <w:rPr>
          <w:rFonts w:ascii="Arial" w:eastAsia="Times New Roman" w:hAnsi="Arial" w:cs="Arial"/>
          <w:color w:val="222222"/>
          <w:sz w:val="20"/>
          <w:szCs w:val="20"/>
        </w:rPr>
        <w:t>Pick one of your items and explain why it is relevant to your growth and development as a nurse leader.</w:t>
      </w:r>
    </w:p>
    <w:p w:rsidR="00577526" w:rsidRPr="00577526" w:rsidRDefault="00577526" w:rsidP="00577526">
      <w:pPr>
        <w:numPr>
          <w:ilvl w:val="0"/>
          <w:numId w:val="3"/>
        </w:numPr>
        <w:spacing w:before="100" w:beforeAutospacing="1" w:after="100" w:afterAutospacing="1" w:line="240" w:lineRule="auto"/>
        <w:rPr>
          <w:rFonts w:ascii="Arial" w:eastAsia="Times New Roman" w:hAnsi="Arial" w:cs="Arial"/>
          <w:color w:val="222222"/>
          <w:sz w:val="20"/>
          <w:szCs w:val="20"/>
        </w:rPr>
      </w:pPr>
      <w:r w:rsidRPr="00577526">
        <w:rPr>
          <w:rFonts w:ascii="Arial" w:eastAsia="Times New Roman" w:hAnsi="Arial" w:cs="Arial"/>
          <w:color w:val="222222"/>
          <w:sz w:val="20"/>
          <w:szCs w:val="20"/>
        </w:rPr>
        <w:t>Name two(2) Professional Nursing Organization and indicate if you are a member or plan to be in the future.</w:t>
      </w:r>
    </w:p>
    <w:p w:rsidR="00577526" w:rsidRPr="00577526" w:rsidRDefault="00577526" w:rsidP="00577526">
      <w:pPr>
        <w:numPr>
          <w:ilvl w:val="0"/>
          <w:numId w:val="3"/>
        </w:numPr>
        <w:spacing w:before="100" w:beforeAutospacing="1" w:after="100" w:afterAutospacing="1" w:line="240" w:lineRule="auto"/>
        <w:rPr>
          <w:rFonts w:ascii="Arial" w:eastAsia="Times New Roman" w:hAnsi="Arial" w:cs="Arial"/>
          <w:color w:val="222222"/>
          <w:sz w:val="20"/>
          <w:szCs w:val="20"/>
        </w:rPr>
      </w:pPr>
      <w:r w:rsidRPr="00577526">
        <w:rPr>
          <w:rFonts w:ascii="Arial" w:eastAsia="Times New Roman" w:hAnsi="Arial" w:cs="Arial"/>
          <w:color w:val="222222"/>
          <w:sz w:val="20"/>
          <w:szCs w:val="20"/>
        </w:rPr>
        <w:t>Provide the name of a local legislator and indicate if have ever had contact with this person.</w:t>
      </w:r>
    </w:p>
    <w:p w:rsidR="00577526" w:rsidRPr="00A323FF" w:rsidRDefault="00577526" w:rsidP="00A323FF">
      <w:pPr>
        <w:spacing w:before="100" w:beforeAutospacing="1" w:after="100" w:afterAutospacing="1" w:line="240" w:lineRule="auto"/>
        <w:rPr>
          <w:rFonts w:ascii="Arial" w:eastAsia="Times New Roman" w:hAnsi="Arial" w:cs="Arial"/>
          <w:color w:val="222222"/>
          <w:sz w:val="18"/>
          <w:szCs w:val="18"/>
        </w:rPr>
      </w:pPr>
      <w:r w:rsidRPr="00A323FF">
        <w:rPr>
          <w:rFonts w:ascii="Arial" w:eastAsia="Times New Roman" w:hAnsi="Arial" w:cs="Arial"/>
          <w:b/>
          <w:bCs/>
          <w:color w:val="222222"/>
          <w:sz w:val="18"/>
          <w:szCs w:val="18"/>
          <w:u w:val="single"/>
        </w:rPr>
        <w:t>Two (2) BONUS points will be awarded to your discussion grade if you e-mail me a completed scavenger hunt list. It can be a scanned, hand-written document. Please do not take time to type it.</w:t>
      </w:r>
    </w:p>
    <w:tbl>
      <w:tblPr>
        <w:tblStyle w:val="TableGrid"/>
        <w:tblW w:w="0" w:type="auto"/>
        <w:tblInd w:w="360" w:type="dxa"/>
        <w:tblLook w:val="04A0" w:firstRow="1" w:lastRow="0" w:firstColumn="1" w:lastColumn="0" w:noHBand="0" w:noVBand="1"/>
      </w:tblPr>
      <w:tblGrid>
        <w:gridCol w:w="402"/>
        <w:gridCol w:w="1445"/>
        <w:gridCol w:w="7369"/>
      </w:tblGrid>
      <w:tr w:rsidR="00763299" w:rsidRPr="00565D5D" w:rsidTr="00A323FF">
        <w:trPr>
          <w:trHeight w:val="720"/>
          <w:tblHeader/>
        </w:trPr>
        <w:tc>
          <w:tcPr>
            <w:tcW w:w="1008" w:type="dxa"/>
            <w:shd w:val="clear" w:color="auto" w:fill="FFFF00"/>
            <w:vAlign w:val="center"/>
          </w:tcPr>
          <w:p w:rsidR="005856C5" w:rsidRPr="00565D5D" w:rsidRDefault="00565D5D" w:rsidP="00565D5D">
            <w:pPr>
              <w:jc w:val="center"/>
              <w:rPr>
                <w:b/>
                <w:sz w:val="24"/>
                <w:szCs w:val="24"/>
              </w:rPr>
            </w:pPr>
            <w:r>
              <w:rPr>
                <w:b/>
                <w:sz w:val="24"/>
                <w:szCs w:val="24"/>
              </w:rPr>
              <w:t>ID</w:t>
            </w:r>
          </w:p>
        </w:tc>
        <w:tc>
          <w:tcPr>
            <w:tcW w:w="3690" w:type="dxa"/>
            <w:shd w:val="clear" w:color="auto" w:fill="FFFF00"/>
            <w:vAlign w:val="center"/>
          </w:tcPr>
          <w:p w:rsidR="005856C5" w:rsidRPr="00565D5D" w:rsidRDefault="00565D5D" w:rsidP="00565D5D">
            <w:pPr>
              <w:jc w:val="center"/>
              <w:rPr>
                <w:b/>
                <w:sz w:val="24"/>
                <w:szCs w:val="24"/>
              </w:rPr>
            </w:pPr>
            <w:r>
              <w:rPr>
                <w:b/>
                <w:sz w:val="24"/>
                <w:szCs w:val="24"/>
              </w:rPr>
              <w:t>Item</w:t>
            </w:r>
          </w:p>
        </w:tc>
        <w:tc>
          <w:tcPr>
            <w:tcW w:w="4518" w:type="dxa"/>
            <w:shd w:val="clear" w:color="auto" w:fill="FFFF00"/>
            <w:vAlign w:val="center"/>
          </w:tcPr>
          <w:p w:rsidR="005856C5" w:rsidRPr="00565D5D" w:rsidRDefault="00565D5D" w:rsidP="00565D5D">
            <w:pPr>
              <w:jc w:val="center"/>
              <w:rPr>
                <w:b/>
                <w:sz w:val="24"/>
                <w:szCs w:val="24"/>
              </w:rPr>
            </w:pPr>
            <w:r>
              <w:rPr>
                <w:b/>
                <w:sz w:val="24"/>
                <w:szCs w:val="24"/>
              </w:rPr>
              <w:t>Comments</w:t>
            </w:r>
            <w:r w:rsidR="00577526">
              <w:rPr>
                <w:b/>
                <w:sz w:val="24"/>
                <w:szCs w:val="24"/>
              </w:rPr>
              <w:t>/Hyperlinks/Location</w:t>
            </w:r>
          </w:p>
        </w:tc>
      </w:tr>
      <w:tr w:rsidR="00763299" w:rsidTr="00565D5D">
        <w:trPr>
          <w:trHeight w:val="720"/>
        </w:trPr>
        <w:tc>
          <w:tcPr>
            <w:tcW w:w="1008" w:type="dxa"/>
            <w:vAlign w:val="center"/>
          </w:tcPr>
          <w:p w:rsidR="00577526" w:rsidRDefault="00577526" w:rsidP="00577526">
            <w:pPr>
              <w:jc w:val="center"/>
              <w:rPr>
                <w:sz w:val="24"/>
                <w:szCs w:val="24"/>
              </w:rPr>
            </w:pPr>
            <w:r>
              <w:rPr>
                <w:sz w:val="24"/>
                <w:szCs w:val="24"/>
              </w:rPr>
              <w:t>A</w:t>
            </w:r>
          </w:p>
        </w:tc>
        <w:tc>
          <w:tcPr>
            <w:tcW w:w="3690" w:type="dxa"/>
            <w:vAlign w:val="center"/>
          </w:tcPr>
          <w:p w:rsidR="005856C5" w:rsidRDefault="00577526" w:rsidP="00565D5D">
            <w:pPr>
              <w:rPr>
                <w:sz w:val="24"/>
                <w:szCs w:val="24"/>
              </w:rPr>
            </w:pPr>
            <w:r>
              <w:rPr>
                <w:sz w:val="24"/>
                <w:szCs w:val="24"/>
              </w:rPr>
              <w:t>Your State Nurse Practice Act</w:t>
            </w:r>
          </w:p>
        </w:tc>
        <w:tc>
          <w:tcPr>
            <w:tcW w:w="4518" w:type="dxa"/>
            <w:vAlign w:val="center"/>
          </w:tcPr>
          <w:p w:rsidR="005856C5" w:rsidRDefault="00F764DB" w:rsidP="00565D5D">
            <w:pPr>
              <w:rPr>
                <w:sz w:val="24"/>
                <w:szCs w:val="24"/>
              </w:rPr>
            </w:pPr>
            <w:hyperlink r:id="rId9" w:history="1">
              <w:r w:rsidRPr="00CF703D">
                <w:rPr>
                  <w:rStyle w:val="Hyperlink"/>
                  <w:sz w:val="24"/>
                  <w:szCs w:val="24"/>
                </w:rPr>
                <w:t>http://nursing.illinois.gov/nursepractice act.asp</w:t>
              </w:r>
            </w:hyperlink>
          </w:p>
          <w:p w:rsidR="00F764DB" w:rsidRDefault="00F764DB" w:rsidP="00565D5D">
            <w:pPr>
              <w:rPr>
                <w:sz w:val="24"/>
                <w:szCs w:val="24"/>
              </w:rPr>
            </w:pPr>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B</w:t>
            </w:r>
          </w:p>
        </w:tc>
        <w:tc>
          <w:tcPr>
            <w:tcW w:w="3690" w:type="dxa"/>
            <w:vAlign w:val="center"/>
          </w:tcPr>
          <w:p w:rsidR="005856C5" w:rsidRDefault="00577526" w:rsidP="00565D5D">
            <w:pPr>
              <w:rPr>
                <w:sz w:val="24"/>
                <w:szCs w:val="24"/>
              </w:rPr>
            </w:pPr>
            <w:r>
              <w:rPr>
                <w:sz w:val="24"/>
                <w:szCs w:val="24"/>
              </w:rPr>
              <w:t>The Joint Commission Standards</w:t>
            </w:r>
          </w:p>
        </w:tc>
        <w:tc>
          <w:tcPr>
            <w:tcW w:w="4518" w:type="dxa"/>
            <w:vAlign w:val="center"/>
          </w:tcPr>
          <w:p w:rsidR="005856C5" w:rsidRDefault="00763299" w:rsidP="00565D5D">
            <w:pPr>
              <w:rPr>
                <w:sz w:val="24"/>
                <w:szCs w:val="24"/>
              </w:rPr>
            </w:pPr>
            <w:hyperlink r:id="rId10" w:history="1">
              <w:r w:rsidRPr="00CF703D">
                <w:rPr>
                  <w:rStyle w:val="Hyperlink"/>
                  <w:sz w:val="24"/>
                  <w:szCs w:val="24"/>
                </w:rPr>
                <w:t>www.jointcommission.org/facts_about_joing_commission_accredidation_standards/</w:t>
              </w:r>
            </w:hyperlink>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C</w:t>
            </w:r>
          </w:p>
        </w:tc>
        <w:tc>
          <w:tcPr>
            <w:tcW w:w="3690" w:type="dxa"/>
            <w:vAlign w:val="center"/>
          </w:tcPr>
          <w:p w:rsidR="005856C5" w:rsidRDefault="00577526" w:rsidP="00565D5D">
            <w:pPr>
              <w:rPr>
                <w:sz w:val="24"/>
                <w:szCs w:val="24"/>
              </w:rPr>
            </w:pPr>
            <w:r>
              <w:rPr>
                <w:sz w:val="24"/>
                <w:szCs w:val="24"/>
              </w:rPr>
              <w:t>Illinois Dept. of Public Health Administrative Code (standards)</w:t>
            </w:r>
          </w:p>
        </w:tc>
        <w:tc>
          <w:tcPr>
            <w:tcW w:w="4518" w:type="dxa"/>
            <w:vAlign w:val="center"/>
          </w:tcPr>
          <w:p w:rsidR="005856C5" w:rsidRDefault="00763299" w:rsidP="00565D5D">
            <w:pPr>
              <w:rPr>
                <w:sz w:val="24"/>
                <w:szCs w:val="24"/>
              </w:rPr>
            </w:pPr>
            <w:hyperlink r:id="rId11" w:history="1">
              <w:r w:rsidRPr="00CF703D">
                <w:rPr>
                  <w:rStyle w:val="Hyperlink"/>
                  <w:sz w:val="24"/>
                  <w:szCs w:val="24"/>
                </w:rPr>
                <w:t>http://www.idph.state.il.us/rulesregs/lawrules.htm</w:t>
              </w:r>
            </w:hyperlink>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D</w:t>
            </w:r>
          </w:p>
        </w:tc>
        <w:tc>
          <w:tcPr>
            <w:tcW w:w="3690" w:type="dxa"/>
            <w:vAlign w:val="center"/>
          </w:tcPr>
          <w:p w:rsidR="005856C5" w:rsidRDefault="00577526" w:rsidP="00565D5D">
            <w:pPr>
              <w:rPr>
                <w:sz w:val="24"/>
                <w:szCs w:val="24"/>
              </w:rPr>
            </w:pPr>
            <w:r>
              <w:rPr>
                <w:sz w:val="24"/>
                <w:szCs w:val="24"/>
              </w:rPr>
              <w:t>Policy directly related to a Joint Commission standard</w:t>
            </w:r>
          </w:p>
        </w:tc>
        <w:tc>
          <w:tcPr>
            <w:tcW w:w="4518" w:type="dxa"/>
            <w:vAlign w:val="center"/>
          </w:tcPr>
          <w:p w:rsidR="005856C5" w:rsidRDefault="00763299" w:rsidP="00565D5D">
            <w:pPr>
              <w:rPr>
                <w:sz w:val="24"/>
                <w:szCs w:val="24"/>
              </w:rPr>
            </w:pPr>
            <w:r>
              <w:rPr>
                <w:sz w:val="24"/>
                <w:szCs w:val="24"/>
              </w:rPr>
              <w:t>One big policy that directly correlates with a Joint Commission standard at PUSMC is Physicians dating and time orders. It has been a struggle to get every physician to remember to do this.</w:t>
            </w:r>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E</w:t>
            </w:r>
          </w:p>
        </w:tc>
        <w:tc>
          <w:tcPr>
            <w:tcW w:w="3690" w:type="dxa"/>
            <w:vAlign w:val="center"/>
          </w:tcPr>
          <w:p w:rsidR="005856C5" w:rsidRDefault="00577526" w:rsidP="00565D5D">
            <w:pPr>
              <w:rPr>
                <w:sz w:val="24"/>
                <w:szCs w:val="24"/>
              </w:rPr>
            </w:pPr>
            <w:r>
              <w:rPr>
                <w:sz w:val="24"/>
                <w:szCs w:val="24"/>
              </w:rPr>
              <w:t>ANA’s Code of Ethics for Nurses (2001)</w:t>
            </w:r>
          </w:p>
        </w:tc>
        <w:tc>
          <w:tcPr>
            <w:tcW w:w="4518" w:type="dxa"/>
            <w:vAlign w:val="center"/>
          </w:tcPr>
          <w:p w:rsidR="005856C5" w:rsidRDefault="00763299" w:rsidP="00565D5D">
            <w:pPr>
              <w:rPr>
                <w:sz w:val="24"/>
                <w:szCs w:val="24"/>
              </w:rPr>
            </w:pPr>
            <w:hyperlink r:id="rId12" w:history="1">
              <w:r w:rsidRPr="00CF703D">
                <w:rPr>
                  <w:rStyle w:val="Hyperlink"/>
                  <w:sz w:val="24"/>
                  <w:szCs w:val="24"/>
                </w:rPr>
                <w:t>http://nursingworld.org/</w:t>
              </w:r>
            </w:hyperlink>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F</w:t>
            </w:r>
          </w:p>
        </w:tc>
        <w:tc>
          <w:tcPr>
            <w:tcW w:w="3690" w:type="dxa"/>
            <w:vAlign w:val="center"/>
          </w:tcPr>
          <w:p w:rsidR="005856C5" w:rsidRDefault="00577526" w:rsidP="00565D5D">
            <w:pPr>
              <w:rPr>
                <w:sz w:val="24"/>
                <w:szCs w:val="24"/>
              </w:rPr>
            </w:pPr>
            <w:r>
              <w:rPr>
                <w:sz w:val="24"/>
                <w:szCs w:val="24"/>
              </w:rPr>
              <w:t xml:space="preserve">Standard of Care for your unit/ </w:t>
            </w:r>
            <w:r>
              <w:rPr>
                <w:sz w:val="24"/>
                <w:szCs w:val="24"/>
              </w:rPr>
              <w:lastRenderedPageBreak/>
              <w:t>patient care setting</w:t>
            </w:r>
          </w:p>
        </w:tc>
        <w:tc>
          <w:tcPr>
            <w:tcW w:w="4518" w:type="dxa"/>
            <w:vAlign w:val="center"/>
          </w:tcPr>
          <w:p w:rsidR="005856C5" w:rsidRDefault="00763299" w:rsidP="00565D5D">
            <w:pPr>
              <w:rPr>
                <w:sz w:val="24"/>
                <w:szCs w:val="24"/>
              </w:rPr>
            </w:pPr>
            <w:r>
              <w:rPr>
                <w:sz w:val="24"/>
                <w:szCs w:val="24"/>
              </w:rPr>
              <w:lastRenderedPageBreak/>
              <w:t xml:space="preserve">I could not find any hard print on a standard of care for my unit- and my charge nurse could not find one either. But I work on 4west which is a general medical unit. We also take oncology patients. We care for many </w:t>
            </w:r>
            <w:r>
              <w:rPr>
                <w:sz w:val="24"/>
                <w:szCs w:val="24"/>
              </w:rPr>
              <w:lastRenderedPageBreak/>
              <w:t xml:space="preserve">people who are in and out of the hospital with COPD, pneumonia, CHF, and terminal illnesses. We generally serve the older population. We also get surgical patient that are infected with MRSA. </w:t>
            </w:r>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lastRenderedPageBreak/>
              <w:t>G</w:t>
            </w:r>
          </w:p>
        </w:tc>
        <w:tc>
          <w:tcPr>
            <w:tcW w:w="3690" w:type="dxa"/>
            <w:vAlign w:val="center"/>
          </w:tcPr>
          <w:p w:rsidR="005856C5" w:rsidRDefault="00577526" w:rsidP="00565D5D">
            <w:pPr>
              <w:rPr>
                <w:sz w:val="24"/>
                <w:szCs w:val="24"/>
              </w:rPr>
            </w:pPr>
            <w:r>
              <w:rPr>
                <w:sz w:val="24"/>
                <w:szCs w:val="24"/>
              </w:rPr>
              <w:t>A State Reporting Law</w:t>
            </w:r>
          </w:p>
        </w:tc>
        <w:tc>
          <w:tcPr>
            <w:tcW w:w="4518" w:type="dxa"/>
            <w:vAlign w:val="center"/>
          </w:tcPr>
          <w:p w:rsidR="005856C5" w:rsidRDefault="00763299" w:rsidP="00565D5D">
            <w:pPr>
              <w:rPr>
                <w:sz w:val="24"/>
                <w:szCs w:val="24"/>
              </w:rPr>
            </w:pPr>
            <w:r>
              <w:rPr>
                <w:sz w:val="24"/>
                <w:szCs w:val="24"/>
              </w:rPr>
              <w:t xml:space="preserve">An example of a state reporting law is reporting suspected elder abuse. </w:t>
            </w:r>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H</w:t>
            </w:r>
          </w:p>
        </w:tc>
        <w:tc>
          <w:tcPr>
            <w:tcW w:w="3690" w:type="dxa"/>
            <w:vAlign w:val="center"/>
          </w:tcPr>
          <w:p w:rsidR="005856C5" w:rsidRDefault="00577526" w:rsidP="00565D5D">
            <w:pPr>
              <w:rPr>
                <w:sz w:val="24"/>
                <w:szCs w:val="24"/>
              </w:rPr>
            </w:pPr>
            <w:r>
              <w:rPr>
                <w:sz w:val="24"/>
                <w:szCs w:val="24"/>
              </w:rPr>
              <w:t>Copy of Informed Consent form</w:t>
            </w:r>
          </w:p>
        </w:tc>
        <w:tc>
          <w:tcPr>
            <w:tcW w:w="4518" w:type="dxa"/>
            <w:vAlign w:val="center"/>
          </w:tcPr>
          <w:p w:rsidR="005856C5" w:rsidRDefault="00763299" w:rsidP="00763299">
            <w:pPr>
              <w:rPr>
                <w:sz w:val="24"/>
                <w:szCs w:val="24"/>
              </w:rPr>
            </w:pPr>
            <w:r>
              <w:rPr>
                <w:sz w:val="24"/>
                <w:szCs w:val="24"/>
              </w:rPr>
              <w:t>An example of an informed consent form at PUSMC is our blood transfusion form. Before any blood products are administered nurses have to obtain informed consent from the patient or a patient representative. Nurses are witnesses to this consent.</w:t>
            </w:r>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I</w:t>
            </w:r>
          </w:p>
        </w:tc>
        <w:tc>
          <w:tcPr>
            <w:tcW w:w="3690" w:type="dxa"/>
            <w:vAlign w:val="center"/>
          </w:tcPr>
          <w:p w:rsidR="005856C5" w:rsidRDefault="00577526" w:rsidP="00565D5D">
            <w:pPr>
              <w:rPr>
                <w:sz w:val="24"/>
                <w:szCs w:val="24"/>
              </w:rPr>
            </w:pPr>
            <w:r>
              <w:rPr>
                <w:sz w:val="24"/>
                <w:szCs w:val="24"/>
              </w:rPr>
              <w:t>Ethical or Religious Directives/ Guidelines for Organization</w:t>
            </w:r>
          </w:p>
        </w:tc>
        <w:tc>
          <w:tcPr>
            <w:tcW w:w="4518" w:type="dxa"/>
            <w:vAlign w:val="center"/>
          </w:tcPr>
          <w:p w:rsidR="005856C5" w:rsidRDefault="00763299" w:rsidP="00565D5D">
            <w:pPr>
              <w:rPr>
                <w:sz w:val="24"/>
                <w:szCs w:val="24"/>
              </w:rPr>
            </w:pPr>
            <w:hyperlink r:id="rId13" w:history="1">
              <w:r w:rsidRPr="00CF703D">
                <w:rPr>
                  <w:rStyle w:val="Hyperlink"/>
                  <w:sz w:val="24"/>
                  <w:szCs w:val="24"/>
                </w:rPr>
                <w:t>www.caringinfo.org/</w:t>
              </w:r>
            </w:hyperlink>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J</w:t>
            </w:r>
          </w:p>
        </w:tc>
        <w:tc>
          <w:tcPr>
            <w:tcW w:w="3690" w:type="dxa"/>
            <w:vAlign w:val="center"/>
          </w:tcPr>
          <w:p w:rsidR="005856C5" w:rsidRDefault="00577526" w:rsidP="00565D5D">
            <w:pPr>
              <w:rPr>
                <w:sz w:val="24"/>
                <w:szCs w:val="24"/>
              </w:rPr>
            </w:pPr>
            <w:r>
              <w:rPr>
                <w:sz w:val="24"/>
                <w:szCs w:val="24"/>
              </w:rPr>
              <w:t>Organization’s Mission</w:t>
            </w:r>
          </w:p>
        </w:tc>
        <w:tc>
          <w:tcPr>
            <w:tcW w:w="4518" w:type="dxa"/>
            <w:vAlign w:val="center"/>
          </w:tcPr>
          <w:p w:rsidR="005856C5" w:rsidRDefault="00763299" w:rsidP="00565D5D">
            <w:pPr>
              <w:rPr>
                <w:sz w:val="24"/>
                <w:szCs w:val="24"/>
              </w:rPr>
            </w:pPr>
            <w:hyperlink r:id="rId14" w:history="1">
              <w:r w:rsidRPr="00CF703D">
                <w:rPr>
                  <w:rStyle w:val="Hyperlink"/>
                  <w:sz w:val="24"/>
                  <w:szCs w:val="24"/>
                </w:rPr>
                <w:t>www.provena.org/usmc/body.cfm?id=59</w:t>
              </w:r>
            </w:hyperlink>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K</w:t>
            </w:r>
          </w:p>
        </w:tc>
        <w:tc>
          <w:tcPr>
            <w:tcW w:w="3690" w:type="dxa"/>
            <w:vAlign w:val="center"/>
          </w:tcPr>
          <w:p w:rsidR="005856C5" w:rsidRDefault="00577526" w:rsidP="00565D5D">
            <w:pPr>
              <w:rPr>
                <w:sz w:val="24"/>
                <w:szCs w:val="24"/>
              </w:rPr>
            </w:pPr>
            <w:r>
              <w:rPr>
                <w:sz w:val="24"/>
                <w:szCs w:val="24"/>
              </w:rPr>
              <w:t>Organization’s Vision</w:t>
            </w:r>
          </w:p>
        </w:tc>
        <w:tc>
          <w:tcPr>
            <w:tcW w:w="4518" w:type="dxa"/>
            <w:vAlign w:val="center"/>
          </w:tcPr>
          <w:p w:rsidR="005856C5" w:rsidRDefault="00F71F5D" w:rsidP="00565D5D">
            <w:pPr>
              <w:rPr>
                <w:sz w:val="24"/>
                <w:szCs w:val="24"/>
              </w:rPr>
            </w:pPr>
            <w:hyperlink r:id="rId15" w:history="1">
              <w:r w:rsidRPr="00CF703D">
                <w:rPr>
                  <w:rStyle w:val="Hyperlink"/>
                  <w:sz w:val="24"/>
                  <w:szCs w:val="24"/>
                </w:rPr>
                <w:t>www.provena.org/usmc/body.cfm?id=59</w:t>
              </w:r>
            </w:hyperlink>
          </w:p>
        </w:tc>
      </w:tr>
      <w:tr w:rsidR="00763299" w:rsidTr="00565D5D">
        <w:trPr>
          <w:trHeight w:val="720"/>
        </w:trPr>
        <w:tc>
          <w:tcPr>
            <w:tcW w:w="1008" w:type="dxa"/>
            <w:vAlign w:val="center"/>
          </w:tcPr>
          <w:p w:rsidR="005856C5" w:rsidRDefault="00F71F5D" w:rsidP="00565D5D">
            <w:pPr>
              <w:jc w:val="center"/>
              <w:rPr>
                <w:sz w:val="24"/>
                <w:szCs w:val="24"/>
              </w:rPr>
            </w:pPr>
            <w:r>
              <w:rPr>
                <w:sz w:val="24"/>
                <w:szCs w:val="24"/>
              </w:rPr>
              <w:t>L</w:t>
            </w:r>
          </w:p>
        </w:tc>
        <w:tc>
          <w:tcPr>
            <w:tcW w:w="3690" w:type="dxa"/>
            <w:vAlign w:val="center"/>
          </w:tcPr>
          <w:p w:rsidR="005856C5" w:rsidRDefault="00577526" w:rsidP="00565D5D">
            <w:pPr>
              <w:rPr>
                <w:sz w:val="24"/>
                <w:szCs w:val="24"/>
              </w:rPr>
            </w:pPr>
            <w:r>
              <w:rPr>
                <w:sz w:val="24"/>
                <w:szCs w:val="24"/>
              </w:rPr>
              <w:t>Organization’s Values</w:t>
            </w:r>
          </w:p>
        </w:tc>
        <w:tc>
          <w:tcPr>
            <w:tcW w:w="4518" w:type="dxa"/>
            <w:vAlign w:val="center"/>
          </w:tcPr>
          <w:p w:rsidR="005856C5" w:rsidRDefault="00F71F5D" w:rsidP="00565D5D">
            <w:pPr>
              <w:rPr>
                <w:sz w:val="24"/>
                <w:szCs w:val="24"/>
              </w:rPr>
            </w:pPr>
            <w:hyperlink r:id="rId16" w:history="1">
              <w:r w:rsidRPr="00CF703D">
                <w:rPr>
                  <w:rStyle w:val="Hyperlink"/>
                  <w:sz w:val="24"/>
                  <w:szCs w:val="24"/>
                </w:rPr>
                <w:t>www.provena.org/usmc/body.cfm?id=59</w:t>
              </w:r>
            </w:hyperlink>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M</w:t>
            </w:r>
          </w:p>
        </w:tc>
        <w:tc>
          <w:tcPr>
            <w:tcW w:w="3690" w:type="dxa"/>
            <w:vAlign w:val="center"/>
          </w:tcPr>
          <w:p w:rsidR="005856C5" w:rsidRDefault="00577526" w:rsidP="00565D5D">
            <w:pPr>
              <w:rPr>
                <w:sz w:val="24"/>
                <w:szCs w:val="24"/>
              </w:rPr>
            </w:pPr>
            <w:r>
              <w:rPr>
                <w:sz w:val="24"/>
                <w:szCs w:val="24"/>
              </w:rPr>
              <w:t>Interview  Questions used by your Preceptor</w:t>
            </w:r>
          </w:p>
        </w:tc>
        <w:tc>
          <w:tcPr>
            <w:tcW w:w="4518" w:type="dxa"/>
            <w:vAlign w:val="center"/>
          </w:tcPr>
          <w:p w:rsidR="005856C5" w:rsidRDefault="00F71F5D" w:rsidP="00565D5D">
            <w:pPr>
              <w:rPr>
                <w:sz w:val="24"/>
                <w:szCs w:val="24"/>
              </w:rPr>
            </w:pPr>
            <w:r>
              <w:rPr>
                <w:sz w:val="24"/>
                <w:szCs w:val="24"/>
              </w:rPr>
              <w:t>Some examples of questions (obtained from a peer interview-candidate assessment form) are: Why do you want to work at Provena? How do you think a co-worker would describe you? Tell me about a time when you had to handle a tough morale problem? What do you see as the value of working as a team? What do you do when priorities change quickly?</w:t>
            </w:r>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N</w:t>
            </w:r>
          </w:p>
        </w:tc>
        <w:tc>
          <w:tcPr>
            <w:tcW w:w="3690" w:type="dxa"/>
            <w:vAlign w:val="center"/>
          </w:tcPr>
          <w:p w:rsidR="005856C5" w:rsidRDefault="00577526" w:rsidP="00565D5D">
            <w:pPr>
              <w:rPr>
                <w:sz w:val="24"/>
                <w:szCs w:val="24"/>
              </w:rPr>
            </w:pPr>
            <w:r>
              <w:rPr>
                <w:sz w:val="24"/>
                <w:szCs w:val="24"/>
              </w:rPr>
              <w:t>Policy re: Staff Orientation and Competency</w:t>
            </w:r>
          </w:p>
        </w:tc>
        <w:tc>
          <w:tcPr>
            <w:tcW w:w="4518" w:type="dxa"/>
            <w:vAlign w:val="center"/>
          </w:tcPr>
          <w:p w:rsidR="005856C5" w:rsidRDefault="00F71F5D" w:rsidP="00565D5D">
            <w:pPr>
              <w:rPr>
                <w:sz w:val="24"/>
                <w:szCs w:val="24"/>
              </w:rPr>
            </w:pPr>
            <w:r>
              <w:rPr>
                <w:sz w:val="24"/>
                <w:szCs w:val="24"/>
              </w:rPr>
              <w:t>There are many policies found on the Provena employee website that spells out competency for various units such as ambulatory care, surgery, emergency room, and the critical care unit. I could not find one for my unit.</w:t>
            </w:r>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O</w:t>
            </w:r>
          </w:p>
        </w:tc>
        <w:tc>
          <w:tcPr>
            <w:tcW w:w="3690" w:type="dxa"/>
            <w:vAlign w:val="center"/>
          </w:tcPr>
          <w:p w:rsidR="005856C5" w:rsidRDefault="00577526" w:rsidP="00565D5D">
            <w:pPr>
              <w:rPr>
                <w:sz w:val="24"/>
                <w:szCs w:val="24"/>
              </w:rPr>
            </w:pPr>
            <w:r>
              <w:rPr>
                <w:sz w:val="24"/>
                <w:szCs w:val="24"/>
              </w:rPr>
              <w:t>Policy re: Agency staff use and Orientation</w:t>
            </w:r>
          </w:p>
        </w:tc>
        <w:tc>
          <w:tcPr>
            <w:tcW w:w="4518" w:type="dxa"/>
            <w:vAlign w:val="center"/>
          </w:tcPr>
          <w:p w:rsidR="005856C5" w:rsidRDefault="00F71F5D" w:rsidP="00565D5D">
            <w:pPr>
              <w:rPr>
                <w:sz w:val="24"/>
                <w:szCs w:val="24"/>
              </w:rPr>
            </w:pPr>
            <w:r>
              <w:rPr>
                <w:sz w:val="24"/>
                <w:szCs w:val="24"/>
              </w:rPr>
              <w:t>I spoke with my nurse manager, and we no long use an agency at PUSMC. We used to be involved with ALPHA, but we no longer are. We do have Provena Home Health and Provena Wound Care, but they are not their own separate agencies.</w:t>
            </w:r>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lastRenderedPageBreak/>
              <w:t>P</w:t>
            </w:r>
          </w:p>
        </w:tc>
        <w:tc>
          <w:tcPr>
            <w:tcW w:w="3690" w:type="dxa"/>
            <w:vAlign w:val="center"/>
          </w:tcPr>
          <w:p w:rsidR="005856C5" w:rsidRDefault="00577526" w:rsidP="00565D5D">
            <w:pPr>
              <w:rPr>
                <w:sz w:val="24"/>
                <w:szCs w:val="24"/>
              </w:rPr>
            </w:pPr>
            <w:r>
              <w:rPr>
                <w:sz w:val="24"/>
                <w:szCs w:val="24"/>
              </w:rPr>
              <w:t>Organizational Chart</w:t>
            </w:r>
          </w:p>
        </w:tc>
        <w:tc>
          <w:tcPr>
            <w:tcW w:w="4518" w:type="dxa"/>
            <w:vAlign w:val="center"/>
          </w:tcPr>
          <w:p w:rsidR="005856C5" w:rsidRDefault="00F71F5D" w:rsidP="00565D5D">
            <w:pPr>
              <w:rPr>
                <w:sz w:val="24"/>
                <w:szCs w:val="24"/>
              </w:rPr>
            </w:pPr>
            <w:r>
              <w:rPr>
                <w:sz w:val="24"/>
                <w:szCs w:val="24"/>
              </w:rPr>
              <w:t>I am not positive what specifically is being asked with an organization chart, but an example would be our staffing grid that determines how many staff members are appropriate to care for the amount of patients we have.</w:t>
            </w:r>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Q</w:t>
            </w:r>
          </w:p>
        </w:tc>
        <w:tc>
          <w:tcPr>
            <w:tcW w:w="3690" w:type="dxa"/>
            <w:vAlign w:val="center"/>
          </w:tcPr>
          <w:p w:rsidR="005856C5" w:rsidRDefault="00577526" w:rsidP="00565D5D">
            <w:pPr>
              <w:rPr>
                <w:sz w:val="24"/>
                <w:szCs w:val="24"/>
              </w:rPr>
            </w:pPr>
            <w:r>
              <w:rPr>
                <w:sz w:val="24"/>
                <w:szCs w:val="24"/>
              </w:rPr>
              <w:t>Evidence of your organization’s attention to cultural diversity</w:t>
            </w:r>
          </w:p>
        </w:tc>
        <w:tc>
          <w:tcPr>
            <w:tcW w:w="4518" w:type="dxa"/>
            <w:vAlign w:val="center"/>
          </w:tcPr>
          <w:p w:rsidR="005856C5" w:rsidRDefault="009C4C20" w:rsidP="00565D5D">
            <w:pPr>
              <w:rPr>
                <w:sz w:val="24"/>
                <w:szCs w:val="24"/>
              </w:rPr>
            </w:pPr>
            <w:r>
              <w:rPr>
                <w:sz w:val="24"/>
                <w:szCs w:val="24"/>
              </w:rPr>
              <w:t>PUSMC actually has a cultural diversity team that is made up of a variety of individuals to ensure that PUSMC is delivering culturally competent care. Information can be found on the proven employee website.</w:t>
            </w:r>
          </w:p>
          <w:p w:rsidR="009C4C20" w:rsidRDefault="009C4C20" w:rsidP="00565D5D">
            <w:pPr>
              <w:rPr>
                <w:sz w:val="24"/>
                <w:szCs w:val="24"/>
              </w:rPr>
            </w:pPr>
          </w:p>
        </w:tc>
      </w:tr>
      <w:tr w:rsidR="00763299" w:rsidTr="00565D5D">
        <w:trPr>
          <w:trHeight w:val="720"/>
        </w:trPr>
        <w:tc>
          <w:tcPr>
            <w:tcW w:w="1008" w:type="dxa"/>
            <w:vAlign w:val="center"/>
          </w:tcPr>
          <w:p w:rsidR="005856C5" w:rsidRDefault="00577526" w:rsidP="00565D5D">
            <w:pPr>
              <w:jc w:val="center"/>
              <w:rPr>
                <w:sz w:val="24"/>
                <w:szCs w:val="24"/>
              </w:rPr>
            </w:pPr>
            <w:r>
              <w:rPr>
                <w:sz w:val="24"/>
                <w:szCs w:val="24"/>
              </w:rPr>
              <w:t>R</w:t>
            </w:r>
          </w:p>
        </w:tc>
        <w:tc>
          <w:tcPr>
            <w:tcW w:w="3690" w:type="dxa"/>
            <w:vAlign w:val="center"/>
          </w:tcPr>
          <w:p w:rsidR="005856C5" w:rsidRDefault="00577526" w:rsidP="00565D5D">
            <w:pPr>
              <w:rPr>
                <w:sz w:val="24"/>
                <w:szCs w:val="24"/>
              </w:rPr>
            </w:pPr>
            <w:r>
              <w:rPr>
                <w:sz w:val="24"/>
                <w:szCs w:val="24"/>
              </w:rPr>
              <w:t>Dress Code Policy</w:t>
            </w:r>
          </w:p>
        </w:tc>
        <w:tc>
          <w:tcPr>
            <w:tcW w:w="4518" w:type="dxa"/>
            <w:vAlign w:val="center"/>
          </w:tcPr>
          <w:p w:rsidR="005856C5" w:rsidRDefault="009C4C20" w:rsidP="00565D5D">
            <w:pPr>
              <w:rPr>
                <w:sz w:val="24"/>
                <w:szCs w:val="24"/>
              </w:rPr>
            </w:pPr>
            <w:r>
              <w:rPr>
                <w:sz w:val="24"/>
                <w:szCs w:val="24"/>
              </w:rPr>
              <w:t>Found on Provena’s policies- Nursing staff must wear hose or socks; ID badges must be clearly visible; Professional/scrub uniforms must be worn; Nursing style shoes; Surgery and OB Depts. Have hospital issued scrubs</w:t>
            </w:r>
            <w:bookmarkStart w:id="0" w:name="_GoBack"/>
            <w:bookmarkEnd w:id="0"/>
          </w:p>
        </w:tc>
      </w:tr>
    </w:tbl>
    <w:p w:rsidR="005856C5" w:rsidRPr="005856C5" w:rsidRDefault="005856C5" w:rsidP="005856C5">
      <w:pPr>
        <w:ind w:left="360"/>
        <w:rPr>
          <w:sz w:val="24"/>
          <w:szCs w:val="24"/>
        </w:rPr>
      </w:pPr>
    </w:p>
    <w:sectPr w:rsidR="005856C5" w:rsidRPr="005856C5" w:rsidSect="00FA762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F5D" w:rsidRDefault="00F71F5D" w:rsidP="005856C5">
      <w:pPr>
        <w:spacing w:after="0" w:line="240" w:lineRule="auto"/>
      </w:pPr>
      <w:r>
        <w:separator/>
      </w:r>
    </w:p>
  </w:endnote>
  <w:endnote w:type="continuationSeparator" w:id="0">
    <w:p w:rsidR="00F71F5D" w:rsidRDefault="00F71F5D" w:rsidP="0058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5D" w:rsidRPr="005856C5" w:rsidRDefault="00F71F5D">
    <w:pPr>
      <w:pStyle w:val="Footer"/>
      <w:rPr>
        <w:sz w:val="16"/>
        <w:szCs w:val="16"/>
      </w:rPr>
    </w:pPr>
    <w:r>
      <w:rPr>
        <w:sz w:val="16"/>
        <w:szCs w:val="16"/>
      </w:rPr>
      <w:t>Instructor:  Nicole Boose, RN,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F5D" w:rsidRDefault="00F71F5D" w:rsidP="005856C5">
      <w:pPr>
        <w:spacing w:after="0" w:line="240" w:lineRule="auto"/>
      </w:pPr>
      <w:r>
        <w:separator/>
      </w:r>
    </w:p>
  </w:footnote>
  <w:footnote w:type="continuationSeparator" w:id="0">
    <w:p w:rsidR="00F71F5D" w:rsidRDefault="00F71F5D" w:rsidP="00585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5D" w:rsidRDefault="00F71F5D" w:rsidP="005856C5">
    <w:pPr>
      <w:pStyle w:val="Header"/>
      <w:jc w:val="right"/>
      <w:rPr>
        <w:b/>
        <w:i/>
      </w:rPr>
    </w:pPr>
    <w:r>
      <w:rPr>
        <w:b/>
        <w:i/>
      </w:rPr>
      <w:t>Lakeview College of Nursing</w:t>
    </w:r>
  </w:p>
  <w:p w:rsidR="00F71F5D" w:rsidRPr="005856C5" w:rsidRDefault="00F71F5D" w:rsidP="005856C5">
    <w:pPr>
      <w:pStyle w:val="Header"/>
      <w:jc w:val="right"/>
      <w:rPr>
        <w:b/>
        <w:i/>
      </w:rPr>
    </w:pPr>
    <w:r>
      <w:rPr>
        <w:b/>
        <w:i/>
      </w:rPr>
      <w:t>RN-405, Fall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67878"/>
    <w:multiLevelType w:val="multilevel"/>
    <w:tmpl w:val="DF765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B76CB3"/>
    <w:multiLevelType w:val="hybridMultilevel"/>
    <w:tmpl w:val="B0EE05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2D3153"/>
    <w:multiLevelType w:val="multilevel"/>
    <w:tmpl w:val="18B8D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C5"/>
    <w:rsid w:val="004F7DE6"/>
    <w:rsid w:val="00565D5D"/>
    <w:rsid w:val="00577526"/>
    <w:rsid w:val="005856C5"/>
    <w:rsid w:val="00763299"/>
    <w:rsid w:val="009C4C20"/>
    <w:rsid w:val="00A323FF"/>
    <w:rsid w:val="00F71F5D"/>
    <w:rsid w:val="00F764DB"/>
    <w:rsid w:val="00FA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56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56C5"/>
  </w:style>
  <w:style w:type="paragraph" w:styleId="Footer">
    <w:name w:val="footer"/>
    <w:basedOn w:val="Normal"/>
    <w:link w:val="FooterChar"/>
    <w:uiPriority w:val="99"/>
    <w:semiHidden/>
    <w:unhideWhenUsed/>
    <w:rsid w:val="005856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56C5"/>
  </w:style>
  <w:style w:type="paragraph" w:styleId="ListParagraph">
    <w:name w:val="List Paragraph"/>
    <w:basedOn w:val="Normal"/>
    <w:uiPriority w:val="34"/>
    <w:qFormat/>
    <w:rsid w:val="005856C5"/>
    <w:pPr>
      <w:ind w:left="720"/>
      <w:contextualSpacing/>
    </w:pPr>
  </w:style>
  <w:style w:type="table" w:styleId="TableGrid">
    <w:name w:val="Table Grid"/>
    <w:basedOn w:val="TableNormal"/>
    <w:uiPriority w:val="59"/>
    <w:rsid w:val="005856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775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526"/>
    <w:rPr>
      <w:b/>
      <w:bCs/>
    </w:rPr>
  </w:style>
  <w:style w:type="character" w:styleId="Hyperlink">
    <w:name w:val="Hyperlink"/>
    <w:basedOn w:val="DefaultParagraphFont"/>
    <w:uiPriority w:val="99"/>
    <w:unhideWhenUsed/>
    <w:rsid w:val="00F764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56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56C5"/>
  </w:style>
  <w:style w:type="paragraph" w:styleId="Footer">
    <w:name w:val="footer"/>
    <w:basedOn w:val="Normal"/>
    <w:link w:val="FooterChar"/>
    <w:uiPriority w:val="99"/>
    <w:semiHidden/>
    <w:unhideWhenUsed/>
    <w:rsid w:val="005856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56C5"/>
  </w:style>
  <w:style w:type="paragraph" w:styleId="ListParagraph">
    <w:name w:val="List Paragraph"/>
    <w:basedOn w:val="Normal"/>
    <w:uiPriority w:val="34"/>
    <w:qFormat/>
    <w:rsid w:val="005856C5"/>
    <w:pPr>
      <w:ind w:left="720"/>
      <w:contextualSpacing/>
    </w:pPr>
  </w:style>
  <w:style w:type="table" w:styleId="TableGrid">
    <w:name w:val="Table Grid"/>
    <w:basedOn w:val="TableNormal"/>
    <w:uiPriority w:val="59"/>
    <w:rsid w:val="005856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775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526"/>
    <w:rPr>
      <w:b/>
      <w:bCs/>
    </w:rPr>
  </w:style>
  <w:style w:type="character" w:styleId="Hyperlink">
    <w:name w:val="Hyperlink"/>
    <w:basedOn w:val="DefaultParagraphFont"/>
    <w:uiPriority w:val="99"/>
    <w:unhideWhenUsed/>
    <w:rsid w:val="00F764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65832">
      <w:bodyDiv w:val="1"/>
      <w:marLeft w:val="0"/>
      <w:marRight w:val="0"/>
      <w:marTop w:val="0"/>
      <w:marBottom w:val="0"/>
      <w:divBdr>
        <w:top w:val="none" w:sz="0" w:space="0" w:color="auto"/>
        <w:left w:val="none" w:sz="0" w:space="0" w:color="auto"/>
        <w:bottom w:val="none" w:sz="0" w:space="0" w:color="auto"/>
        <w:right w:val="none" w:sz="0" w:space="0" w:color="auto"/>
      </w:divBdr>
    </w:div>
    <w:div w:id="33908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inginfo.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ursingworld.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rovena.org/usmc/body.cfm?id=5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ph.state.il.us/rulesregs/lawrules.htm" TargetMode="External"/><Relationship Id="rId5" Type="http://schemas.openxmlformats.org/officeDocument/2006/relationships/settings" Target="settings.xml"/><Relationship Id="rId15" Type="http://schemas.openxmlformats.org/officeDocument/2006/relationships/hyperlink" Target="http://www.provena.org/usmc/body.cfm?id=59" TargetMode="External"/><Relationship Id="rId10" Type="http://schemas.openxmlformats.org/officeDocument/2006/relationships/hyperlink" Target="http://www.jointcommission.org/facts_about_joing_commission_accredidation_standard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ursing.illinois.gov/nursepractice%20act.asp" TargetMode="External"/><Relationship Id="rId14" Type="http://schemas.openxmlformats.org/officeDocument/2006/relationships/hyperlink" Target="http://www.provena.org/usmc/body.cfm?id=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23725-6DFB-4A73-872F-39F0184F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702</Words>
  <Characters>4008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Boose</dc:creator>
  <cp:lastModifiedBy>Nicole Only</cp:lastModifiedBy>
  <cp:revision>2</cp:revision>
  <dcterms:created xsi:type="dcterms:W3CDTF">2011-09-14T18:29:00Z</dcterms:created>
  <dcterms:modified xsi:type="dcterms:W3CDTF">2011-09-14T18:29:00Z</dcterms:modified>
</cp:coreProperties>
</file>