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42" w:rsidRDefault="00B95842"/>
    <w:p w:rsidR="00B95842" w:rsidRDefault="00B95842"/>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rsidP="0002538B">
      <w:pPr>
        <w:spacing w:line="360" w:lineRule="auto"/>
        <w:jc w:val="center"/>
      </w:pPr>
    </w:p>
    <w:p w:rsidR="008D619B" w:rsidRDefault="008D619B" w:rsidP="0002538B">
      <w:pPr>
        <w:spacing w:line="360" w:lineRule="auto"/>
        <w:jc w:val="center"/>
      </w:pPr>
    </w:p>
    <w:p w:rsidR="0002538B" w:rsidRDefault="0002538B" w:rsidP="0002538B">
      <w:pPr>
        <w:spacing w:line="360" w:lineRule="auto"/>
        <w:jc w:val="center"/>
      </w:pPr>
      <w:r>
        <w:t>Qualitative Research Analysis</w:t>
      </w:r>
    </w:p>
    <w:p w:rsidR="0002538B" w:rsidRDefault="0002538B" w:rsidP="0002538B">
      <w:pPr>
        <w:spacing w:line="360" w:lineRule="auto"/>
        <w:jc w:val="center"/>
      </w:pPr>
      <w:r>
        <w:t>Jena Boen, Jamie Lowe, Emily Stahl, Hannah Wilkins, &amp; Elizabeth Rademacher</w:t>
      </w:r>
    </w:p>
    <w:p w:rsidR="0002538B" w:rsidRDefault="0002538B" w:rsidP="0002538B">
      <w:pPr>
        <w:spacing w:line="360" w:lineRule="auto"/>
        <w:jc w:val="center"/>
      </w:pPr>
      <w:r>
        <w:t>Nursing Research (N302)</w:t>
      </w:r>
    </w:p>
    <w:p w:rsidR="0002538B" w:rsidRDefault="0002538B" w:rsidP="0002538B">
      <w:pPr>
        <w:spacing w:line="360" w:lineRule="auto"/>
        <w:jc w:val="center"/>
      </w:pPr>
      <w:r>
        <w:t>June 24, 2012</w:t>
      </w:r>
    </w:p>
    <w:p w:rsidR="0002538B" w:rsidRDefault="0002538B" w:rsidP="0002538B">
      <w:pPr>
        <w:jc w:val="center"/>
      </w:pPr>
    </w:p>
    <w:p w:rsidR="0002538B" w:rsidRDefault="0002538B" w:rsidP="0002538B">
      <w:pPr>
        <w:jc w:val="center"/>
      </w:pPr>
    </w:p>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8D619B" w:rsidRDefault="008D619B"/>
    <w:p w:rsidR="00F819D4" w:rsidRDefault="00F819D4" w:rsidP="008D619B">
      <w:pPr>
        <w:spacing w:line="480" w:lineRule="auto"/>
        <w:ind w:firstLine="720"/>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02538B" w:rsidRDefault="0002538B" w:rsidP="0002538B">
      <w:r>
        <w:tab/>
      </w:r>
      <w:r>
        <w:tab/>
      </w:r>
      <w:r>
        <w:tab/>
      </w:r>
      <w:r>
        <w:tab/>
        <w:t>Qualitative Research Analysis</w:t>
      </w:r>
    </w:p>
    <w:p w:rsidR="0002538B" w:rsidRDefault="0002538B" w:rsidP="0002538B"/>
    <w:p w:rsidR="0002538B" w:rsidRDefault="0002538B" w:rsidP="0002538B">
      <w:pPr>
        <w:jc w:val="center"/>
      </w:pPr>
      <w:r>
        <w:t>Summary</w:t>
      </w:r>
    </w:p>
    <w:p w:rsidR="0002538B" w:rsidRDefault="0002538B" w:rsidP="0002538B">
      <w:pPr>
        <w:spacing w:line="480" w:lineRule="auto"/>
      </w:pPr>
      <w:r>
        <w:tab/>
        <w:t xml:space="preserve">In the article, </w:t>
      </w:r>
      <w:r w:rsidRPr="00AA7BA2">
        <w:rPr>
          <w:i/>
        </w:rPr>
        <w:t xml:space="preserve">Economic and other barriers to adopting recommendations to prevent childhood obesity: results of a focus group study with </w:t>
      </w:r>
      <w:proofErr w:type="gramStart"/>
      <w:r>
        <w:rPr>
          <w:i/>
        </w:rPr>
        <w:t>parent</w:t>
      </w:r>
      <w:r w:rsidRPr="00AA7BA2">
        <w:rPr>
          <w:i/>
        </w:rPr>
        <w:t>s</w:t>
      </w:r>
      <w:proofErr w:type="gramEnd"/>
      <w:r>
        <w:rPr>
          <w:i/>
        </w:rPr>
        <w:t xml:space="preserve"> </w:t>
      </w:r>
      <w:r>
        <w:t xml:space="preserve">authors discuss various recommendations for parents to help reduce childhood obesity.  The research questions for this study include what are the “barriers and facilitators that influence parenting behaviors and decisions that relate to child food choices, activities, and other behaviors that could affect a child’s risk of obesity” (Sonneville, La Pelle, Taveras, Gillman, &amp; Prosser, 2009, p.2). </w:t>
      </w:r>
    </w:p>
    <w:p w:rsidR="0002538B" w:rsidRDefault="0002538B" w:rsidP="0002538B">
      <w:pPr>
        <w:spacing w:line="480" w:lineRule="auto"/>
      </w:pPr>
      <w:r>
        <w:tab/>
        <w:t xml:space="preserve">There were a total of 4 focus groups (2 English, 2 Spanish) with a total of 19 parents of overweight children (Sonneville et al., 2009, Methods).  The discussion focused on obesity prevention recommendations such as reducing television watching, walking to school, and eating less fast food (Sonneville et al., 2009). “The participants were asked what made each specific recommendation more difficult or easier to follow” (Sonneville et al., 2009, Methods).  Most of the participants responded with barriers consisting of difficulty of changing habits, lack of transportation, lack of information, etc (Sonneville et al., 2009).  Parents have a huge impact on their children’s nutrition and physical activity. Being able to identify the reasons why parents are unable to provide a healthy lifestyle is vital in preventing childhood obesity. This study followed a conceptual framework and contains a review of literature that is appropriate, thorough, and organized. </w:t>
      </w:r>
    </w:p>
    <w:p w:rsidR="0002538B" w:rsidRDefault="0002538B" w:rsidP="0002538B">
      <w:pPr>
        <w:spacing w:line="480" w:lineRule="auto"/>
        <w:jc w:val="center"/>
      </w:pPr>
      <w:r>
        <w:t>Problem/ Purpose</w:t>
      </w:r>
    </w:p>
    <w:p w:rsidR="0002538B" w:rsidRPr="0044708B" w:rsidRDefault="0002538B" w:rsidP="0002538B">
      <w:pPr>
        <w:spacing w:line="480" w:lineRule="auto"/>
      </w:pPr>
      <w:r>
        <w:tab/>
        <w:t>According to the article,</w:t>
      </w:r>
      <w:r w:rsidRPr="0044708B">
        <w:rPr>
          <w:i/>
        </w:rPr>
        <w:t xml:space="preserve"> </w:t>
      </w:r>
      <w:r w:rsidRPr="00AA7BA2">
        <w:rPr>
          <w:i/>
        </w:rPr>
        <w:t xml:space="preserve">Economic and other barriers to adopting recommendations to prevent childhood obesity: results of a focus group study with </w:t>
      </w:r>
      <w:r>
        <w:rPr>
          <w:i/>
        </w:rPr>
        <w:t>parent</w:t>
      </w:r>
      <w:r w:rsidRPr="00AA7BA2">
        <w:rPr>
          <w:i/>
        </w:rPr>
        <w:t>s</w:t>
      </w:r>
      <w:r>
        <w:rPr>
          <w:i/>
        </w:rPr>
        <w:t xml:space="preserve"> </w:t>
      </w:r>
      <w:r>
        <w:t xml:space="preserve">“Childhood obesity is a prominent public health concern that is associated with an increased risk of cardiovascular disease, diabetes, some cancers, depression, discrimination and weight related bias and other morbidities (Sonneville et al., 2009, p.1) The purpose of this study is to identify common barriers and facilitators of common obesity prevention recommendations such as reducing TV time or increasing physical activity (Sonneville et al., 2009). The problem is clearly stated in the article and is highly significant to nursing due to the short and long-term risks to both physical and psychological well being of obese children (Sonneville et al., 2009).   </w:t>
      </w:r>
    </w:p>
    <w:p w:rsidR="0002538B" w:rsidRDefault="0002538B" w:rsidP="0002538B"/>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F819D4">
      <w:pPr>
        <w:spacing w:line="480" w:lineRule="auto"/>
        <w:ind w:firstLine="720"/>
        <w:jc w:val="center"/>
      </w:pPr>
    </w:p>
    <w:p w:rsidR="003B5B03" w:rsidRDefault="003B5B03" w:rsidP="003B5B03">
      <w:pPr>
        <w:spacing w:line="480" w:lineRule="auto"/>
        <w:ind w:firstLine="720"/>
        <w:jc w:val="center"/>
      </w:pPr>
      <w:r>
        <w:t>Framework</w:t>
      </w:r>
    </w:p>
    <w:p w:rsidR="003B5B03" w:rsidRDefault="003B5B03" w:rsidP="003B5B03">
      <w:pPr>
        <w:spacing w:line="480" w:lineRule="auto"/>
        <w:ind w:firstLine="720"/>
      </w:pPr>
      <w:r>
        <w:t xml:space="preserve">This study is based on a conceptual framework because it is based on an underlying structure that incorporates relationships and concepts (Rebar et al., 2011).  This study is based on a conceptual framework that fits the problem of exploring the “barriers and facilitators that influence parenting behaviors and decisions that relate to child food choices, activities, and other behaviors that could affect a child’s risk of obesity” (Sonneville et al., 2009, p. 2). The framework concepts and relationships are identified and clearly related to the problem such that parents must help prevent obesity in their children by setting a good example of eating healthy themselves and helping promote regular exercise (Sonneville et al., 2009). </w:t>
      </w:r>
    </w:p>
    <w:p w:rsidR="003B5B03" w:rsidRDefault="003B5B03" w:rsidP="003B5B03">
      <w:pPr>
        <w:spacing w:line="480" w:lineRule="auto"/>
        <w:ind w:firstLine="720"/>
        <w:jc w:val="center"/>
      </w:pPr>
      <w:r>
        <w:t>Literature Review</w:t>
      </w:r>
    </w:p>
    <w:p w:rsidR="003B5B03" w:rsidRDefault="003B5B03" w:rsidP="003B5B03">
      <w:pPr>
        <w:spacing w:line="480" w:lineRule="auto"/>
        <w:ind w:firstLine="720"/>
      </w:pPr>
      <w:r>
        <w:t xml:space="preserve">The review of the literature is appropriate, thorough, and organized as shown on the majority of the second page.  Research for this article dates back to 1994 on the health complications of childhood obesity such as diabetes, cancer, depression and heart disease (Sonneville et al., 2009).  Some of the findings for an increase in childhood obesity that relate to income status date back to 2003 and indicate a reasonable amount of time has been spent in previous well rounded research.  Current research is used but little is known about understanding the barriers parents face when trying to adopt new behaviors to help prevent childhood obesity and the how important these barriers are (Sonneville et al., 2009, p. 2).  The literature is well critiqued as stated above.  Also stated above there is gaps in knowledge identified because there is little known about the barriers parents face in preventing childhood obesity which is why this study has been conducted. </w:t>
      </w:r>
    </w:p>
    <w:p w:rsidR="003B5B03" w:rsidRDefault="003B5B03" w:rsidP="003B5B03">
      <w:pPr>
        <w:spacing w:line="480" w:lineRule="auto"/>
        <w:ind w:firstLine="720"/>
        <w:jc w:val="center"/>
      </w:pPr>
      <w:r>
        <w:t>Research Question/Hypothesis</w:t>
      </w:r>
    </w:p>
    <w:p w:rsidR="003B5B03" w:rsidRDefault="003B5B03" w:rsidP="003B5B03">
      <w:pPr>
        <w:spacing w:line="480" w:lineRule="auto"/>
        <w:ind w:firstLine="720"/>
      </w:pPr>
      <w:r>
        <w:t xml:space="preserve">The research questions and hypotheses are clearly stated in this study.  The hypothesis is clearly stated as “economic constraints (time and dollar) may be especially pertinent to families with children at higher risk for obesity, those of lower socio-economic status” (Sonneville et al., 2009, p. 2).  The research questions for this study include what are the “barriers and facilitators that influence parenting behaviors and decisions that relate to child food choices, activities, and other behaviors that could affect a child’s risk of obesity” (Sonneville et al., 2009, p. 2). Both the research questions and hypotheses are researchable as stated because results were found answering both the question and hypothesis.  Again both the research questions and hypotheses relate logically to the problem, discussion, literature review, and framework as they are discussed and/or answered in all.  </w:t>
      </w:r>
    </w:p>
    <w:p w:rsidR="00F819D4" w:rsidRDefault="00F819D4" w:rsidP="00F819D4">
      <w:pPr>
        <w:spacing w:line="480" w:lineRule="auto"/>
        <w:ind w:firstLine="720"/>
        <w:jc w:val="center"/>
      </w:pPr>
      <w:r>
        <w:t>Variables</w:t>
      </w:r>
    </w:p>
    <w:p w:rsidR="00F819D4" w:rsidRDefault="00925335" w:rsidP="008D619B">
      <w:pPr>
        <w:spacing w:line="480" w:lineRule="auto"/>
        <w:ind w:firstLine="720"/>
      </w:pPr>
      <w:r>
        <w:t xml:space="preserve"> </w:t>
      </w:r>
      <w:r w:rsidR="00B95842">
        <w:t xml:space="preserve">The variables being studied in this particular article are </w:t>
      </w:r>
      <w:r w:rsidR="00B31B08">
        <w:t xml:space="preserve">barriers to adopting recommendations to prevent childhood obesity.  They are clearly identified.  </w:t>
      </w:r>
      <w:r w:rsidR="008D619B">
        <w:t xml:space="preserve">Conceptually, the variables were defined as what parents’ considered barriers and facilitators to following recommendations </w:t>
      </w:r>
      <w:r w:rsidR="00E80654">
        <w:t xml:space="preserve">in order </w:t>
      </w:r>
      <w:r w:rsidR="008D619B">
        <w:t xml:space="preserve">to keep their child from </w:t>
      </w:r>
      <w:r w:rsidR="008A18D6">
        <w:t xml:space="preserve">being obese (Sonneville et al., 2009). </w:t>
      </w:r>
      <w:r w:rsidR="008D619B">
        <w:t xml:space="preserve"> </w:t>
      </w:r>
      <w:r w:rsidR="008D619B" w:rsidRPr="008D619B">
        <w:rPr>
          <w:color w:val="000000" w:themeColor="text1"/>
        </w:rPr>
        <w:t>The operational definition is not clearly defined, but the researcher broke the theoretical ideas down into concrete ideas by</w:t>
      </w:r>
      <w:r w:rsidR="008D619B">
        <w:rPr>
          <w:color w:val="000000" w:themeColor="text1"/>
        </w:rPr>
        <w:t xml:space="preserve"> coding them numerically into themes and subthemes to categorize</w:t>
      </w:r>
      <w:r w:rsidR="008D619B" w:rsidRPr="008D619B">
        <w:rPr>
          <w:color w:val="000000" w:themeColor="text1"/>
        </w:rPr>
        <w:t xml:space="preserve"> </w:t>
      </w:r>
      <w:r w:rsidR="00E80654">
        <w:rPr>
          <w:color w:val="000000" w:themeColor="text1"/>
        </w:rPr>
        <w:t xml:space="preserve">them </w:t>
      </w:r>
      <w:r w:rsidR="008D619B" w:rsidRPr="008D619B">
        <w:rPr>
          <w:color w:val="000000" w:themeColor="text1"/>
        </w:rPr>
        <w:t>(Rebar, 2011).</w:t>
      </w:r>
      <w:r w:rsidR="00E80654">
        <w:rPr>
          <w:color w:val="000000" w:themeColor="text1"/>
        </w:rPr>
        <w:t xml:space="preserve"> </w:t>
      </w:r>
      <w:r w:rsidR="00E80654" w:rsidRPr="00E80654">
        <w:rPr>
          <w:color w:val="000000" w:themeColor="text1"/>
        </w:rPr>
        <w:t xml:space="preserve">It can be inferred that operationally </w:t>
      </w:r>
      <w:r w:rsidR="00E80654">
        <w:rPr>
          <w:color w:val="000000" w:themeColor="text1"/>
        </w:rPr>
        <w:t>parent’s found that there are many barriers to preventing</w:t>
      </w:r>
      <w:r w:rsidR="008A18D6">
        <w:rPr>
          <w:color w:val="000000" w:themeColor="text1"/>
        </w:rPr>
        <w:t xml:space="preserve"> obesity but few facilitators </w:t>
      </w:r>
      <w:r w:rsidR="008A18D6">
        <w:t xml:space="preserve">(Sonneville et al., 2009).  </w:t>
      </w:r>
    </w:p>
    <w:p w:rsidR="00F92B99" w:rsidRDefault="00F819D4" w:rsidP="00F819D4">
      <w:pPr>
        <w:spacing w:line="480" w:lineRule="auto"/>
        <w:ind w:firstLine="720"/>
        <w:jc w:val="center"/>
        <w:rPr>
          <w:color w:val="000000" w:themeColor="text1"/>
        </w:rPr>
      </w:pPr>
      <w:r>
        <w:t>Design</w:t>
      </w:r>
    </w:p>
    <w:p w:rsidR="00E80654" w:rsidRDefault="00AE3783" w:rsidP="008D619B">
      <w:pPr>
        <w:spacing w:line="480" w:lineRule="auto"/>
        <w:ind w:firstLine="720"/>
        <w:rPr>
          <w:color w:val="000000" w:themeColor="text1"/>
        </w:rPr>
      </w:pPr>
      <w:r>
        <w:rPr>
          <w:color w:val="000000" w:themeColor="text1"/>
        </w:rPr>
        <w:t>The design utilized in the article “Economic and Other Barriers to Adopting Recommendations to Prevent Childhood Obesity:  Results of a Focus Group Study with Parents” is the</w:t>
      </w:r>
      <w:r w:rsidRPr="00AE3783">
        <w:rPr>
          <w:color w:val="000000" w:themeColor="text1"/>
        </w:rPr>
        <w:t xml:space="preserve"> phenomenology design</w:t>
      </w:r>
      <w:r w:rsidR="008A18D6">
        <w:rPr>
          <w:color w:val="000000" w:themeColor="text1"/>
        </w:rPr>
        <w:t xml:space="preserve"> </w:t>
      </w:r>
      <w:r w:rsidR="008A18D6">
        <w:t xml:space="preserve">(Sonneville et al., 2009).  </w:t>
      </w:r>
      <w:r w:rsidRPr="00AE3783">
        <w:rPr>
          <w:color w:val="000000" w:themeColor="text1"/>
        </w:rPr>
        <w:t xml:space="preserve"> According to Rebar, the phenomenology design is “a qualitative method used to discover and develop understanding of experiences as perceived by those living the experiences” (2011, p. 184).</w:t>
      </w:r>
      <w:r>
        <w:rPr>
          <w:color w:val="000000" w:themeColor="text1"/>
        </w:rPr>
        <w:t xml:space="preserve">  This design is very appropriate for this study because </w:t>
      </w:r>
      <w:r w:rsidR="001A0BFB">
        <w:rPr>
          <w:color w:val="000000" w:themeColor="text1"/>
        </w:rPr>
        <w:t>the researchers’ goal was to explore reasons why parents do not follow obesity recommendations for their children; therefore, they interviewed obese children’s parents</w:t>
      </w:r>
      <w:r w:rsidR="00DA67D1">
        <w:rPr>
          <w:color w:val="000000" w:themeColor="text1"/>
        </w:rPr>
        <w:t xml:space="preserve"> in order to develop a better understanding</w:t>
      </w:r>
      <w:r w:rsidR="001A0BFB">
        <w:rPr>
          <w:color w:val="000000" w:themeColor="text1"/>
        </w:rPr>
        <w:t xml:space="preserve">.  The article stated that validation was completed after preliminary coding, and that errors were </w:t>
      </w:r>
      <w:r w:rsidR="008A18D6">
        <w:rPr>
          <w:color w:val="000000" w:themeColor="text1"/>
        </w:rPr>
        <w:t xml:space="preserve">detected and corrected </w:t>
      </w:r>
      <w:r w:rsidR="008A18D6">
        <w:t xml:space="preserve">(Sonneville et al., 2009).  </w:t>
      </w:r>
      <w:r w:rsidR="00DA67D1">
        <w:rPr>
          <w:color w:val="000000" w:themeColor="text1"/>
        </w:rPr>
        <w:t xml:space="preserve">  Furthermore, t</w:t>
      </w:r>
      <w:r w:rsidR="001A0BFB">
        <w:rPr>
          <w:color w:val="000000" w:themeColor="text1"/>
        </w:rPr>
        <w:t xml:space="preserve">he </w:t>
      </w:r>
      <w:r w:rsidR="00DA67D1">
        <w:rPr>
          <w:color w:val="000000" w:themeColor="text1"/>
        </w:rPr>
        <w:t>participants’</w:t>
      </w:r>
      <w:r w:rsidR="001A0BFB">
        <w:rPr>
          <w:color w:val="000000" w:themeColor="text1"/>
        </w:rPr>
        <w:t xml:space="preserve"> </w:t>
      </w:r>
      <w:r w:rsidR="00DA67D1">
        <w:rPr>
          <w:color w:val="000000" w:themeColor="text1"/>
        </w:rPr>
        <w:t xml:space="preserve">trustworthiness can be inferred </w:t>
      </w:r>
      <w:r w:rsidR="001A0BFB">
        <w:rPr>
          <w:color w:val="000000" w:themeColor="text1"/>
        </w:rPr>
        <w:t xml:space="preserve">because only parents whose children had a BMI in the 85 percentile of their age group and whose children were patients of the </w:t>
      </w:r>
      <w:r w:rsidR="00DA67D1">
        <w:rPr>
          <w:color w:val="000000" w:themeColor="text1"/>
        </w:rPr>
        <w:t>Preventive Cardiology clinic at Children’s Hospital Boston or one of two weight management clinics at the hospital (One Step Ahead and Optimal Weight for Li</w:t>
      </w:r>
      <w:r w:rsidR="008A18D6">
        <w:rPr>
          <w:color w:val="000000" w:themeColor="text1"/>
        </w:rPr>
        <w:t xml:space="preserve">fe) were able to participate </w:t>
      </w:r>
      <w:r w:rsidR="008A18D6">
        <w:t xml:space="preserve">(Sonneville et al., 2009).  </w:t>
      </w:r>
    </w:p>
    <w:p w:rsidR="00F819D4" w:rsidRDefault="00F819D4" w:rsidP="00F819D4">
      <w:pPr>
        <w:spacing w:line="480" w:lineRule="auto"/>
        <w:ind w:firstLine="720"/>
        <w:jc w:val="center"/>
        <w:rPr>
          <w:color w:val="000000" w:themeColor="text1"/>
        </w:rPr>
      </w:pPr>
      <w:r>
        <w:rPr>
          <w:color w:val="000000" w:themeColor="text1"/>
        </w:rPr>
        <w:t>Sample</w:t>
      </w:r>
    </w:p>
    <w:p w:rsidR="00DA67D1" w:rsidRPr="008A18D6" w:rsidRDefault="00DA67D1" w:rsidP="008D619B">
      <w:pPr>
        <w:spacing w:line="480" w:lineRule="auto"/>
        <w:ind w:firstLine="720"/>
        <w:rPr>
          <w:b/>
        </w:rPr>
      </w:pPr>
      <w:r>
        <w:rPr>
          <w:color w:val="000000" w:themeColor="text1"/>
        </w:rPr>
        <w:t xml:space="preserve">Four focus groups were conducted to discuss parents’ outlooks on childhood obesity </w:t>
      </w:r>
      <w:r w:rsidR="00A14C67">
        <w:rPr>
          <w:color w:val="000000" w:themeColor="text1"/>
        </w:rPr>
        <w:t xml:space="preserve">which brought in a total sample size of 19 participants.  </w:t>
      </w:r>
      <w:r w:rsidR="00DC03C6">
        <w:rPr>
          <w:color w:val="000000" w:themeColor="text1"/>
        </w:rPr>
        <w:t>Two of the groups contained Spanish speaking parents, while the other two groups drew i</w:t>
      </w:r>
      <w:r w:rsidR="008A18D6">
        <w:rPr>
          <w:color w:val="000000" w:themeColor="text1"/>
        </w:rPr>
        <w:t xml:space="preserve">n English speaking </w:t>
      </w:r>
      <w:r w:rsidR="008A18D6" w:rsidRPr="008A18D6">
        <w:t>parents</w:t>
      </w:r>
      <w:r w:rsidR="008A18D6">
        <w:t xml:space="preserve"> (Sonneville et al., 2009).  </w:t>
      </w:r>
      <w:r w:rsidR="00DC03C6" w:rsidRPr="008A18D6">
        <w:t>The</w:t>
      </w:r>
      <w:r w:rsidR="00DC03C6">
        <w:rPr>
          <w:color w:val="000000" w:themeColor="text1"/>
        </w:rPr>
        <w:t xml:space="preserve"> sample size is described in the article and represents the population.  The sampling method of focus groups is appropriate because parents were able to feed off one another and answer the questions thoroughly.  The sampling size is adequate because the researchers were able to bring in parents from different ethnic backgrounds and answer the questions f</w:t>
      </w:r>
      <w:r w:rsidR="008A18D6">
        <w:rPr>
          <w:color w:val="000000" w:themeColor="text1"/>
        </w:rPr>
        <w:t xml:space="preserve">rom 19 different perspectives </w:t>
      </w:r>
      <w:r w:rsidR="008A18D6">
        <w:t xml:space="preserve">(Sonneville et al., 2009).  </w:t>
      </w:r>
      <w:r w:rsidR="00DC03C6">
        <w:rPr>
          <w:color w:val="000000" w:themeColor="text1"/>
        </w:rPr>
        <w:t xml:space="preserve">Nevertheless, more participants may have been beneficial to the research.  Protection of the subjects was discussed within the article; the article noted that the participants completed written informed consent prior to their participation and that the </w:t>
      </w:r>
      <w:r w:rsidR="008A18D6">
        <w:rPr>
          <w:color w:val="000000" w:themeColor="text1"/>
        </w:rPr>
        <w:t xml:space="preserve">study was approved by the Institutional Review Board </w:t>
      </w:r>
      <w:r w:rsidR="008A18D6">
        <w:t xml:space="preserve">(Sonneville et al., 2009).  </w:t>
      </w:r>
    </w:p>
    <w:sectPr w:rsidR="00DA67D1" w:rsidRPr="008A18D6" w:rsidSect="003B5B03">
      <w:headerReference w:type="default" r:id="rId7"/>
      <w:headerReference w:type="first" r:id="rId8"/>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0F" w:rsidRDefault="00FA1B0F" w:rsidP="00E70E8B">
      <w:r>
        <w:separator/>
      </w:r>
    </w:p>
  </w:endnote>
  <w:endnote w:type="continuationSeparator" w:id="0">
    <w:p w:rsidR="00FA1B0F" w:rsidRDefault="00FA1B0F" w:rsidP="00E70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0F" w:rsidRDefault="00FA1B0F" w:rsidP="00E70E8B">
      <w:r>
        <w:separator/>
      </w:r>
    </w:p>
  </w:footnote>
  <w:footnote w:type="continuationSeparator" w:id="0">
    <w:p w:rsidR="00FA1B0F" w:rsidRDefault="00FA1B0F" w:rsidP="00E70E8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03" w:rsidRDefault="003B5B03" w:rsidP="003B5B03">
    <w:pPr>
      <w:pStyle w:val="Header"/>
    </w:pPr>
    <w:r>
      <w:t>QUALITATIVE RESEARCH ANALYSIS</w:t>
    </w:r>
    <w:r>
      <w:tab/>
    </w:r>
    <w:r>
      <w:tab/>
    </w:r>
    <w:sdt>
      <w:sdtPr>
        <w:id w:val="415760223"/>
        <w:docPartObj>
          <w:docPartGallery w:val="Page Numbers (Top of Page)"/>
          <w:docPartUnique/>
        </w:docPartObj>
      </w:sdtPr>
      <w:sdtContent>
        <w:fldSimple w:instr=" PAGE   \* MERGEFORMAT ">
          <w:r w:rsidR="0002538B">
            <w:rPr>
              <w:noProof/>
            </w:rPr>
            <w:t>2</w:t>
          </w:r>
        </w:fldSimple>
      </w:sdtContent>
    </w:sdt>
  </w:p>
  <w:p w:rsidR="00E70E8B" w:rsidRDefault="00E70E8B">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60216"/>
      <w:docPartObj>
        <w:docPartGallery w:val="Page Numbers (Top of Page)"/>
        <w:docPartUnique/>
      </w:docPartObj>
    </w:sdtPr>
    <w:sdtContent>
      <w:p w:rsidR="003B5B03" w:rsidRDefault="003B5B03" w:rsidP="003B5B03">
        <w:pPr>
          <w:pStyle w:val="Header"/>
        </w:pPr>
        <w:r>
          <w:t xml:space="preserve">Running head: QUALITATIVE RESEARCH ANALYSIS </w:t>
        </w:r>
        <w:r>
          <w:tab/>
        </w:r>
        <w:fldSimple w:instr=" PAGE   \* MERGEFORMAT ">
          <w:r w:rsidR="0002538B">
            <w:rPr>
              <w:noProof/>
            </w:rPr>
            <w:t>1</w:t>
          </w:r>
        </w:fldSimple>
      </w:p>
    </w:sdtContent>
  </w:sdt>
  <w:p w:rsidR="00E70E8B" w:rsidRDefault="00E70E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3909"/>
    <w:rsid w:val="0002538B"/>
    <w:rsid w:val="001A0BFB"/>
    <w:rsid w:val="002C1EF8"/>
    <w:rsid w:val="003B5B03"/>
    <w:rsid w:val="00553909"/>
    <w:rsid w:val="00614FEC"/>
    <w:rsid w:val="00742165"/>
    <w:rsid w:val="0085109A"/>
    <w:rsid w:val="008A18D6"/>
    <w:rsid w:val="008D619B"/>
    <w:rsid w:val="00912F27"/>
    <w:rsid w:val="00925335"/>
    <w:rsid w:val="0097112F"/>
    <w:rsid w:val="00A14C67"/>
    <w:rsid w:val="00AE3783"/>
    <w:rsid w:val="00B31B08"/>
    <w:rsid w:val="00B723DA"/>
    <w:rsid w:val="00B74CBA"/>
    <w:rsid w:val="00B95842"/>
    <w:rsid w:val="00DA67D1"/>
    <w:rsid w:val="00DC03C6"/>
    <w:rsid w:val="00E70E8B"/>
    <w:rsid w:val="00E80654"/>
    <w:rsid w:val="00F819D4"/>
    <w:rsid w:val="00F92B99"/>
    <w:rsid w:val="00FA1B0F"/>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553909"/>
    <w:pPr>
      <w:spacing w:before="100" w:beforeAutospacing="1" w:after="100" w:afterAutospacing="1"/>
    </w:pPr>
  </w:style>
  <w:style w:type="paragraph" w:styleId="Header">
    <w:name w:val="header"/>
    <w:basedOn w:val="Normal"/>
    <w:link w:val="HeaderChar"/>
    <w:uiPriority w:val="99"/>
    <w:unhideWhenUsed/>
    <w:rsid w:val="00E70E8B"/>
    <w:pPr>
      <w:tabs>
        <w:tab w:val="center" w:pos="4680"/>
        <w:tab w:val="right" w:pos="9360"/>
      </w:tabs>
    </w:pPr>
  </w:style>
  <w:style w:type="character" w:customStyle="1" w:styleId="HeaderChar">
    <w:name w:val="Header Char"/>
    <w:basedOn w:val="DefaultParagraphFont"/>
    <w:link w:val="Header"/>
    <w:uiPriority w:val="99"/>
    <w:rsid w:val="00E70E8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70E8B"/>
    <w:pPr>
      <w:tabs>
        <w:tab w:val="center" w:pos="4680"/>
        <w:tab w:val="right" w:pos="9360"/>
      </w:tabs>
    </w:pPr>
  </w:style>
  <w:style w:type="character" w:customStyle="1" w:styleId="FooterChar">
    <w:name w:val="Footer Char"/>
    <w:basedOn w:val="DefaultParagraphFont"/>
    <w:link w:val="Footer"/>
    <w:uiPriority w:val="99"/>
    <w:semiHidden/>
    <w:rsid w:val="00E70E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E8B"/>
    <w:rPr>
      <w:rFonts w:ascii="Tahoma" w:hAnsi="Tahoma" w:cs="Tahoma"/>
      <w:sz w:val="16"/>
      <w:szCs w:val="16"/>
    </w:rPr>
  </w:style>
  <w:style w:type="character" w:customStyle="1" w:styleId="BalloonTextChar">
    <w:name w:val="Balloon Text Char"/>
    <w:basedOn w:val="DefaultParagraphFont"/>
    <w:link w:val="BalloonText"/>
    <w:uiPriority w:val="99"/>
    <w:semiHidden/>
    <w:rsid w:val="00E70E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149E1-9D49-C746-BB00-1B93151C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1195</Words>
  <Characters>6815</Characters>
  <Application>Microsoft Macintosh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Emily  Stahl</cp:lastModifiedBy>
  <cp:revision>3</cp:revision>
  <dcterms:created xsi:type="dcterms:W3CDTF">2012-06-20T04:02:00Z</dcterms:created>
  <dcterms:modified xsi:type="dcterms:W3CDTF">2012-06-20T21:11:00Z</dcterms:modified>
</cp:coreProperties>
</file>