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19" w:rsidRDefault="006D7919" w:rsidP="006D7919">
      <w:r>
        <w:t>Saturday morning April 7, 2012</w:t>
      </w:r>
      <w:r w:rsidR="00856C1A">
        <w:t xml:space="preserve">   </w:t>
      </w:r>
      <w:r w:rsidR="00856C1A" w:rsidRPr="009E64D6">
        <w:rPr>
          <w:color w:val="FF0000"/>
        </w:rPr>
        <w:t>(our corrections changed to past tense as Alisha stated)</w:t>
      </w:r>
    </w:p>
    <w:p w:rsidR="006D7919" w:rsidRDefault="006D7919" w:rsidP="006D7919">
      <w:r>
        <w:t>Results, Conclusions, Discussion of Findings</w:t>
      </w:r>
    </w:p>
    <w:p w:rsidR="006D7919" w:rsidRDefault="009B53AC" w:rsidP="006D7919">
      <w:r>
        <w:t>The findings and interpretations were</w:t>
      </w:r>
      <w:r w:rsidR="006D7919">
        <w:t xml:space="preserve"> differentiated stating that the mean age of the participants was 23.02 years; </w:t>
      </w:r>
      <w:r>
        <w:t xml:space="preserve">the </w:t>
      </w:r>
      <w:r w:rsidR="006D7919">
        <w:t xml:space="preserve">standard deviation (SD) was 5.54 years.  Of these participants, 90.6% were females, 8.3% were males, and one did not give </w:t>
      </w:r>
      <w:r>
        <w:t xml:space="preserve">their </w:t>
      </w:r>
      <w:r w:rsidR="006D7919">
        <w:t>gender.  The frequency of each academic class was 21.9% second semester sophomores, 11.5% first semester juniors, 25% second semester juniors,</w:t>
      </w:r>
      <w:r>
        <w:t xml:space="preserve"> and 41.7% seniors (Blackwell et al., 2007</w:t>
      </w:r>
      <w:r w:rsidR="006D7919">
        <w:t>).  Nine participants reported receiving a needle stick injury, one per participant, resulting in a 9.4% injury rate.  Five out of the nine needle stick injuries were received as students, the four that occurred as an employee were not examined. Self-assessed knowledge related to reporting injuries were 10.4% state an understanding of “not at all”, 44.8% stated an understanding of “somewhat”,  27.1% stated an understanding of “good”, and 17.7% stated an understan</w:t>
      </w:r>
      <w:r>
        <w:t>ding of “very good”(Blackwell et al., 2007</w:t>
      </w:r>
      <w:r w:rsidR="006D7919">
        <w:t>).  Th</w:t>
      </w:r>
      <w:r>
        <w:t>e semesters were divided as follows:  one was a</w:t>
      </w:r>
      <w:r w:rsidR="006D7919">
        <w:t xml:space="preserve"> sec</w:t>
      </w:r>
      <w:r>
        <w:t>ond semester sophomore, three were first semester juniors, one was</w:t>
      </w:r>
      <w:r w:rsidR="006D7919">
        <w:t xml:space="preserve"> a</w:t>
      </w:r>
      <w:r>
        <w:t xml:space="preserve"> second semester junior, and no</w:t>
      </w:r>
      <w:r w:rsidR="006D7919">
        <w:t xml:space="preserve"> seniors were reported.  Only four students or 4.2% reported the incident.  Two students or 2.1% reported only receiving three to five hours of sleep the night prior.  Three students or 3.1% reported receiving six to eight hours of sleep the night prior. The majority of injuries </w:t>
      </w:r>
      <w:r>
        <w:t>or 3.1% occurred</w:t>
      </w:r>
      <w:r w:rsidR="006D7919">
        <w:t xml:space="preserve"> on the med</w:t>
      </w:r>
      <w:r>
        <w:t>ical-surgical unit (Blackwell et al., 2007</w:t>
      </w:r>
      <w:r w:rsidR="006D7919">
        <w:t xml:space="preserve">).  </w:t>
      </w:r>
      <w:r w:rsidR="004B6DCF">
        <w:t>The participants a</w:t>
      </w:r>
      <w:r w:rsidR="006D7919">
        <w:t>nxiety was asked to be rated on a scale of 0 being none to 10 being extreme regarding needle sticks.  The mean anxiety level was 4.72 (SD = 2.31) when asked about caring for the general population, and 7.09 (SD = 2.58) when asked about caring for a known blood borne pathogen.</w:t>
      </w:r>
    </w:p>
    <w:p w:rsidR="006D7919" w:rsidRDefault="004B6DCF" w:rsidP="006D7919">
      <w:r>
        <w:t>The research question answered</w:t>
      </w:r>
      <w:r w:rsidR="006D7919">
        <w:t xml:space="preserve"> “what is the incidence of needle sticks and the circumstancing surrounding the incident at a small liberal a</w:t>
      </w:r>
      <w:r>
        <w:t>rts university in the southeast (Blackwell et al., 2007)</w:t>
      </w:r>
      <w:r w:rsidR="006D7919">
        <w:t>”</w:t>
      </w:r>
      <w:r>
        <w:t xml:space="preserve">.  The gaps in knowledge were identified when the participants were asked how often needlesticks were reported and what keeps them from reporting the needlesticks. </w:t>
      </w:r>
      <w:r w:rsidR="006D7919">
        <w:t xml:space="preserve"> </w:t>
      </w:r>
      <w:r>
        <w:t>Limitations in the study were</w:t>
      </w:r>
      <w:r w:rsidR="006D7919">
        <w:t xml:space="preserve"> identified as accurate reporting of needle sticks. </w:t>
      </w:r>
    </w:p>
    <w:p w:rsidR="006D7919" w:rsidRDefault="004B6DCF" w:rsidP="006D7919">
      <w:r>
        <w:t xml:space="preserve"> Implications for nursing were</w:t>
      </w:r>
      <w:r w:rsidR="006D7919">
        <w:t xml:space="preserve"> addressed as the anxiety experienced caring for a known blood borne pathogen, the possibility of the client being</w:t>
      </w:r>
      <w:r w:rsidR="00913B4A">
        <w:t xml:space="preserve"> infected without knowing</w:t>
      </w:r>
      <w:r w:rsidR="006D7919">
        <w:t xml:space="preserve">, </w:t>
      </w:r>
      <w:r w:rsidR="00913B4A">
        <w:t xml:space="preserve">and </w:t>
      </w:r>
      <w:r w:rsidR="006D7919">
        <w:t>students who have been stuck reported having less than</w:t>
      </w:r>
      <w:r>
        <w:t xml:space="preserve"> optimal sleep the night before.  T</w:t>
      </w:r>
      <w:r w:rsidR="006D7919">
        <w:t>herefore, education in the beginning of the nursing program is vital to students regarding the proper amount o</w:t>
      </w:r>
      <w:r w:rsidR="00913B4A">
        <w:t xml:space="preserve">f sleep and safe client care.  </w:t>
      </w:r>
      <w:r w:rsidR="006D7919">
        <w:t>Other implications indicate the need for increased education on the appropriate use of sharps devices,</w:t>
      </w:r>
      <w:r w:rsidR="00913B4A">
        <w:t xml:space="preserve"> and</w:t>
      </w:r>
      <w:r w:rsidR="006D7919">
        <w:t xml:space="preserve"> completing “chec</w:t>
      </w:r>
      <w:r w:rsidR="00913B4A">
        <w:t>k offs” to validate proper use. Another implication would be</w:t>
      </w:r>
      <w:r w:rsidR="006D7919">
        <w:t xml:space="preserve"> increased supervision of nursing stude</w:t>
      </w:r>
      <w:r w:rsidR="00913B4A">
        <w:t xml:space="preserve">nts while preparing medications, which is </w:t>
      </w:r>
      <w:r w:rsidR="00D810BC">
        <w:t>when most</w:t>
      </w:r>
      <w:r w:rsidR="006D7919">
        <w:t xml:space="preserve"> needle stick injuries are reported</w:t>
      </w:r>
      <w:r w:rsidR="00913B4A">
        <w:t xml:space="preserve"> to have occurred</w:t>
      </w:r>
      <w:r w:rsidR="006D7919">
        <w:t xml:space="preserve">.  Education should be conducted at the start of each clinical session to reduce the knowledge deficit of reporting needle stick injuries regarding agency protocol. Students should also be reassured that needle sticks do not result in punitive action, and that any sharps injury should be reported so that post-exposure prophylaxis treatment can be received.  </w:t>
      </w:r>
    </w:p>
    <w:p w:rsidR="006D7919" w:rsidRDefault="006D7919" w:rsidP="006D7919">
      <w:r>
        <w:lastRenderedPageBreak/>
        <w:t xml:space="preserve">The results can be generalized to all nursing students, because the results are consistent with previous studies indicating that students are stuck, but do not report injuries. </w:t>
      </w:r>
      <w:r w:rsidR="00913B4A">
        <w:t>There were n</w:t>
      </w:r>
      <w:r>
        <w:t>o recomme</w:t>
      </w:r>
      <w:r w:rsidR="00913B4A">
        <w:t xml:space="preserve">ndations for future research identified. </w:t>
      </w:r>
      <w:r w:rsidR="00D810BC">
        <w:t xml:space="preserve">The article </w:t>
      </w:r>
      <w:proofErr w:type="gramStart"/>
      <w:r w:rsidR="00D810BC">
        <w:t xml:space="preserve">reported </w:t>
      </w:r>
      <w:r>
        <w:t xml:space="preserve"> that</w:t>
      </w:r>
      <w:proofErr w:type="gramEnd"/>
      <w:r>
        <w:t xml:space="preserve"> true</w:t>
      </w:r>
      <w:r w:rsidR="00D810BC">
        <w:t xml:space="preserve"> incidents can be identified so that</w:t>
      </w:r>
      <w:r>
        <w:t xml:space="preserve"> changes </w:t>
      </w:r>
      <w:r w:rsidR="00D810BC">
        <w:t xml:space="preserve">can be </w:t>
      </w:r>
      <w:r>
        <w:t>made in th</w:t>
      </w:r>
      <w:r w:rsidR="00D810BC">
        <w:t>e practice setting and report techniques can</w:t>
      </w:r>
      <w:r>
        <w:t xml:space="preserve"> ensure student s</w:t>
      </w:r>
      <w:r w:rsidR="00913B4A">
        <w:t>afety was stressed (Blackwell et al., 2007</w:t>
      </w:r>
      <w:r>
        <w:t>).</w:t>
      </w:r>
    </w:p>
    <w:p w:rsidR="006D7919" w:rsidRDefault="006D7919" w:rsidP="006D7919"/>
    <w:p w:rsidR="00672B49" w:rsidRDefault="006D7919" w:rsidP="006D7919">
      <w:r>
        <w:t xml:space="preserve">Blackwell, L., Bolding, J., </w:t>
      </w:r>
      <w:proofErr w:type="spellStart"/>
      <w:r>
        <w:t>Cheely</w:t>
      </w:r>
      <w:proofErr w:type="spellEnd"/>
      <w:r>
        <w:t xml:space="preserve">, E., </w:t>
      </w:r>
      <w:proofErr w:type="spellStart"/>
      <w:r>
        <w:t>McLester</w:t>
      </w:r>
      <w:proofErr w:type="spellEnd"/>
      <w:r>
        <w:t>, J., McNeely, E. et al.  (2007)</w:t>
      </w:r>
      <w:proofErr w:type="gramStart"/>
      <w:r>
        <w:t>.  Nursing</w:t>
      </w:r>
      <w:proofErr w:type="gramEnd"/>
      <w:r>
        <w:t xml:space="preserve"> students’ experiences with </w:t>
      </w:r>
      <w:proofErr w:type="spellStart"/>
      <w:r>
        <w:t>needlestick</w:t>
      </w:r>
      <w:proofErr w:type="spellEnd"/>
      <w:r>
        <w:t xml:space="preserve"> injuries.  </w:t>
      </w:r>
      <w:proofErr w:type="gramStart"/>
      <w:r>
        <w:t>Journal of Undergraduate Nursing Scholarship, 9(7).</w:t>
      </w:r>
      <w:proofErr w:type="gramEnd"/>
      <w:r>
        <w:t xml:space="preserve">  Retrieved from http://juns.nursing.arizona.edu/</w:t>
      </w:r>
      <w:bookmarkStart w:id="0" w:name="_GoBack"/>
      <w:bookmarkEnd w:id="0"/>
    </w:p>
    <w:sectPr w:rsidR="00672B49" w:rsidSect="00177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919"/>
    <w:rsid w:val="00177A66"/>
    <w:rsid w:val="004B6DCF"/>
    <w:rsid w:val="00672B49"/>
    <w:rsid w:val="006D7919"/>
    <w:rsid w:val="00856C1A"/>
    <w:rsid w:val="00913B4A"/>
    <w:rsid w:val="009B53AC"/>
    <w:rsid w:val="00D810BC"/>
    <w:rsid w:val="00EA5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LBarselow</dc:creator>
  <cp:lastModifiedBy>helton</cp:lastModifiedBy>
  <cp:revision>2</cp:revision>
  <dcterms:created xsi:type="dcterms:W3CDTF">2012-04-09T15:47:00Z</dcterms:created>
  <dcterms:modified xsi:type="dcterms:W3CDTF">2012-04-09T15:47:00Z</dcterms:modified>
</cp:coreProperties>
</file>