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DC5" w:rsidRPr="003E7F1E" w:rsidRDefault="008532A2">
      <w:pPr>
        <w:rPr>
          <w:b/>
        </w:rPr>
      </w:pPr>
      <w:r>
        <w:rPr>
          <w:b/>
        </w:rPr>
        <w:t>6</w:t>
      </w:r>
      <w:r w:rsidR="00020E35" w:rsidRPr="003E7F1E">
        <w:rPr>
          <w:b/>
        </w:rPr>
        <w:t>.</w:t>
      </w:r>
      <w:proofErr w:type="gramStart"/>
      <w:r w:rsidR="00020E35" w:rsidRPr="003E7F1E">
        <w:rPr>
          <w:b/>
        </w:rPr>
        <w:t>)Causes</w:t>
      </w:r>
      <w:proofErr w:type="gramEnd"/>
      <w:r w:rsidR="00020E35" w:rsidRPr="003E7F1E">
        <w:rPr>
          <w:b/>
        </w:rPr>
        <w:t xml:space="preserve"> and identification of edema</w:t>
      </w:r>
      <w:r w:rsidR="005F13B0" w:rsidRPr="003E7F1E">
        <w:rPr>
          <w:b/>
        </w:rPr>
        <w:t xml:space="preserve"> (pp.99-100)</w:t>
      </w:r>
    </w:p>
    <w:p w:rsidR="00020E35" w:rsidRDefault="00020E35">
      <w:r>
        <w:tab/>
      </w:r>
      <w:proofErr w:type="spellStart"/>
      <w:r>
        <w:t>Ans</w:t>
      </w:r>
      <w:proofErr w:type="spellEnd"/>
      <w:r>
        <w:t>: The four most common mechanisms of edema are 1.)</w:t>
      </w:r>
      <w:proofErr w:type="gramStart"/>
      <w:r>
        <w:t>increased</w:t>
      </w:r>
      <w:proofErr w:type="gramEnd"/>
      <w:r>
        <w:t xml:space="preserve"> capillary hydrostatic pressure, 2.)</w:t>
      </w:r>
      <w:proofErr w:type="gramStart"/>
      <w:r>
        <w:t>decreased</w:t>
      </w:r>
      <w:proofErr w:type="gramEnd"/>
      <w:r>
        <w:t xml:space="preserve"> plasma oncotic pressure, 3.)</w:t>
      </w:r>
      <w:proofErr w:type="gramStart"/>
      <w:r>
        <w:t>increased</w:t>
      </w:r>
      <w:proofErr w:type="gramEnd"/>
      <w:r>
        <w:t xml:space="preserve"> capillary membrane permeability, 4.)</w:t>
      </w:r>
      <w:proofErr w:type="gramStart"/>
      <w:r>
        <w:t>and</w:t>
      </w:r>
      <w:proofErr w:type="gramEnd"/>
      <w:r>
        <w:t xml:space="preserve"> lymphatic obstruction.  </w:t>
      </w:r>
    </w:p>
    <w:p w:rsidR="00020E35" w:rsidRDefault="00020E35" w:rsidP="00020E35">
      <w:pPr>
        <w:pStyle w:val="ListParagraph"/>
        <w:numPr>
          <w:ilvl w:val="0"/>
          <w:numId w:val="1"/>
        </w:numPr>
      </w:pPr>
      <w:r>
        <w:t xml:space="preserve">An increase in hydrostatic pressure can result from venous obstruction or salt and water retention.  Venous obstruction can increase the hydrostatic pressure of fluid within the capillaries enough to cause fluid to escape into the interstitial spaces.  Thrombophlebitis, hepatic obstruction, tight clothing around the extremities, and prolonged standing are common causes of venous obstruction.  CHF, renal failure, and cirrhosis of the liver are conditions associated with excessive salt and water retention, which in turn cause volume overload, increased venous pressure, and edema.  </w:t>
      </w:r>
    </w:p>
    <w:p w:rsidR="00020E35" w:rsidRDefault="00020E35" w:rsidP="00020E35">
      <w:pPr>
        <w:pStyle w:val="ListParagraph"/>
        <w:numPr>
          <w:ilvl w:val="0"/>
          <w:numId w:val="1"/>
        </w:numPr>
      </w:pPr>
      <w:r>
        <w:t xml:space="preserve">Losses or diminished production of plasma albumin contributes to a decrease in plasma oncotic pressure.  Decreased oncotic attraction </w:t>
      </w:r>
      <w:r w:rsidR="001F2496">
        <w:t>of fluid within the capillary causes fluid to move into the interstitial space.  Decreased production of plasma protein and decreased oncotic pressure may occur with liver disease or protein malnutrition.  Losses of plasma protein occur with glomerular disease of the kidney (</w:t>
      </w:r>
      <w:proofErr w:type="spellStart"/>
      <w:r w:rsidR="001F2496">
        <w:t>nephrotic</w:t>
      </w:r>
      <w:proofErr w:type="spellEnd"/>
      <w:r w:rsidR="001F2496">
        <w:t xml:space="preserve"> syndrome), serous drainage from open wounds, hemorrhage, burns, and cirrhosis of the liver. </w:t>
      </w:r>
    </w:p>
    <w:p w:rsidR="001F2496" w:rsidRDefault="001F2496" w:rsidP="00020E35">
      <w:pPr>
        <w:pStyle w:val="ListParagraph"/>
        <w:numPr>
          <w:ilvl w:val="0"/>
          <w:numId w:val="1"/>
        </w:numPr>
      </w:pPr>
      <w:r>
        <w:t xml:space="preserve">Increases in capillary permeability are usually associated with inflammation and the immune response.  These responses are often the result of trauma such as burns or crushing injuries, neoplastic disease, and allergic reactions.  Proteins escape from the plasma and produce edema through a loss of capillary oncotic pressure and a gain in interstitial fluid proteins.  </w:t>
      </w:r>
    </w:p>
    <w:p w:rsidR="001F2496" w:rsidRDefault="001F2496" w:rsidP="00020E35">
      <w:pPr>
        <w:pStyle w:val="ListParagraph"/>
        <w:numPr>
          <w:ilvl w:val="0"/>
          <w:numId w:val="1"/>
        </w:numPr>
      </w:pPr>
      <w:r>
        <w:t xml:space="preserve">The lymphatic system usually absorbs interstitial fluid and the small amount of proteins that normally pass across the capillary membrane.  When the lymphatic channels are blocked (because of infection or tumor) or are surgically removed, proteins and fluid accumulate in the interstitial space, causing lymphedema.  For example, lymphedema of the arm or the leg will occur after surgical removal of axillary and femoral lymph nodes for treatment of carcinoma.  </w:t>
      </w:r>
    </w:p>
    <w:p w:rsidR="005F13B0" w:rsidRPr="003E7F1E" w:rsidRDefault="008532A2" w:rsidP="005F13B0">
      <w:pPr>
        <w:rPr>
          <w:b/>
        </w:rPr>
      </w:pPr>
      <w:r>
        <w:rPr>
          <w:b/>
        </w:rPr>
        <w:t>7</w:t>
      </w:r>
      <w:r w:rsidR="005F13B0" w:rsidRPr="003E7F1E">
        <w:rPr>
          <w:b/>
        </w:rPr>
        <w:t>.</w:t>
      </w:r>
      <w:proofErr w:type="gramStart"/>
      <w:r w:rsidR="005F13B0" w:rsidRPr="003E7F1E">
        <w:rPr>
          <w:b/>
        </w:rPr>
        <w:t>)Sodium</w:t>
      </w:r>
      <w:proofErr w:type="gramEnd"/>
      <w:r w:rsidR="005F13B0" w:rsidRPr="003E7F1E">
        <w:rPr>
          <w:b/>
        </w:rPr>
        <w:t xml:space="preserve"> and potassium imbalances</w:t>
      </w:r>
      <w:r w:rsidR="005F13B0" w:rsidRPr="003E7F1E">
        <w:rPr>
          <w:b/>
        </w:rPr>
        <w:tab/>
      </w:r>
    </w:p>
    <w:p w:rsidR="005F13B0" w:rsidRDefault="00962D18" w:rsidP="005F13B0">
      <w:r>
        <w:tab/>
      </w:r>
      <w:proofErr w:type="spellStart"/>
      <w:r>
        <w:t>Ans</w:t>
      </w:r>
      <w:proofErr w:type="spellEnd"/>
      <w:r>
        <w:t xml:space="preserve">: </w:t>
      </w:r>
      <w:r w:rsidRPr="00962D18">
        <w:rPr>
          <w:b/>
        </w:rPr>
        <w:t>Sodium</w:t>
      </w:r>
      <w:r w:rsidR="003E7F1E">
        <w:rPr>
          <w:b/>
        </w:rPr>
        <w:t xml:space="preserve"> </w:t>
      </w:r>
      <w:r w:rsidR="003E7F1E">
        <w:t>(pp.101-105)</w:t>
      </w:r>
      <w:r>
        <w:t xml:space="preserve"> accounts for 90% of the ECF </w:t>
      </w:r>
      <w:proofErr w:type="spellStart"/>
      <w:r>
        <w:t>cations</w:t>
      </w:r>
      <w:proofErr w:type="spellEnd"/>
      <w:r>
        <w:t xml:space="preserve">.  Sodium has many important functions such as regulation of osmolality (interstitial and intravascular fluid volume), working with potassium and calcium to maintain neuromuscular irritability for conduction of nerve impulses, regulation of acid base balance (through sodium bicarbonate and sodium phosphate), participation in cellular chemical reactions, and membrane transport.  The kidney regulates sodium balance primarily through renal tubular reabsorption.  Under normal rates of sodium intake, the tubules of the kidney function to reabsorb sodium.  With an excess or deficit of sodium in relation to water, a combination of hormonal, neural, and renal mechanisms acts synergistically to control sodium balance.  The hormonal regulation of sodium balance is mediated by aldosterone.  Hypernatremia, </w:t>
      </w:r>
      <w:proofErr w:type="spellStart"/>
      <w:proofErr w:type="gramStart"/>
      <w:r>
        <w:t>na</w:t>
      </w:r>
      <w:proofErr w:type="spellEnd"/>
      <w:proofErr w:type="gramEnd"/>
      <w:r>
        <w:t xml:space="preserve"> levels exceed 147 </w:t>
      </w:r>
      <w:proofErr w:type="spellStart"/>
      <w:r>
        <w:t>meq</w:t>
      </w:r>
      <w:proofErr w:type="spellEnd"/>
      <w:r>
        <w:t xml:space="preserve">/l. </w:t>
      </w:r>
      <w:proofErr w:type="spellStart"/>
      <w:r>
        <w:t>Hyponatremia</w:t>
      </w:r>
      <w:proofErr w:type="spellEnd"/>
      <w:r>
        <w:t xml:space="preserve"> is </w:t>
      </w:r>
      <w:proofErr w:type="spellStart"/>
      <w:r>
        <w:t>na</w:t>
      </w:r>
      <w:proofErr w:type="spellEnd"/>
      <w:r>
        <w:t xml:space="preserve"> level that is less than 135.  </w:t>
      </w:r>
    </w:p>
    <w:p w:rsidR="003E7F1E" w:rsidRDefault="003E7F1E" w:rsidP="005F13B0">
      <w:r>
        <w:rPr>
          <w:b/>
        </w:rPr>
        <w:lastRenderedPageBreak/>
        <w:t xml:space="preserve">Potassium </w:t>
      </w:r>
      <w:r>
        <w:t xml:space="preserve">(pp.106-110) is the major ICF electrolyte, exerts a major influence on the ICF osmolality and provides the balance for intracellular electrical neutrality in relation to hydrogen.  K is necessary for a variety of metabolic functions and is required for glycogen deposition in liver and skeletal muscle cells.  The kidney provides the most efficient regulation of K balance over time.  3 hormones (aldosterone, insulin, and epinephrine) promote movement of K from ICF to ECF.  Hypokalemia is K level less than 3.5.  </w:t>
      </w:r>
      <w:proofErr w:type="gramStart"/>
      <w:r>
        <w:t>this</w:t>
      </w:r>
      <w:proofErr w:type="gramEnd"/>
      <w:r>
        <w:t xml:space="preserve"> causes renal function impairment, polyuria, polydipsia, and the most common effects are cardiac and neuromuscular related.  Hyperkalemia is a K level more than 5.5.  Most common side effects include muscle weakness or paralysis and arrhythmias with changes in the </w:t>
      </w:r>
      <w:proofErr w:type="spellStart"/>
      <w:proofErr w:type="gramStart"/>
      <w:r>
        <w:t>ecg</w:t>
      </w:r>
      <w:proofErr w:type="spellEnd"/>
      <w:proofErr w:type="gramEnd"/>
      <w:r>
        <w:t xml:space="preserve">.  </w:t>
      </w:r>
    </w:p>
    <w:p w:rsidR="003E7F1E" w:rsidRPr="00BF391F" w:rsidRDefault="008532A2" w:rsidP="003E7F1E">
      <w:r>
        <w:rPr>
          <w:b/>
        </w:rPr>
        <w:t>8</w:t>
      </w:r>
      <w:r w:rsidR="003E7F1E" w:rsidRPr="003E7F1E">
        <w:rPr>
          <w:b/>
        </w:rPr>
        <w:t>.</w:t>
      </w:r>
      <w:proofErr w:type="gramStart"/>
      <w:r w:rsidR="003E7F1E" w:rsidRPr="003E7F1E">
        <w:rPr>
          <w:b/>
        </w:rPr>
        <w:t>)Correct</w:t>
      </w:r>
      <w:proofErr w:type="gramEnd"/>
      <w:r w:rsidR="003E7F1E" w:rsidRPr="003E7F1E">
        <w:rPr>
          <w:b/>
        </w:rPr>
        <w:t xml:space="preserve"> method of obtaining a urine specimen  </w:t>
      </w:r>
      <w:r w:rsidR="00BF391F">
        <w:t>(p.1361)</w:t>
      </w:r>
    </w:p>
    <w:p w:rsidR="003E7F1E" w:rsidRDefault="00BF391F" w:rsidP="003E7F1E">
      <w:r>
        <w:t xml:space="preserve">Urinalysis is a noninvasive and relatively inexpensive diagnostic procedure.  The best results are obtained from a fresh, cleanly voided specimen because decay permits changes in the composition of the urine.  UA includes the evaluation of color, turbidity, protein, pH, specific gravity, sediment, and supernatant.  </w:t>
      </w:r>
    </w:p>
    <w:p w:rsidR="00BF391F" w:rsidRDefault="008532A2" w:rsidP="003E7F1E">
      <w:pPr>
        <w:rPr>
          <w:b/>
        </w:rPr>
      </w:pPr>
      <w:r>
        <w:rPr>
          <w:b/>
        </w:rPr>
        <w:t>9</w:t>
      </w:r>
      <w:r w:rsidR="00BF391F">
        <w:rPr>
          <w:b/>
        </w:rPr>
        <w:t xml:space="preserve">.) Urine specimen contamination </w:t>
      </w:r>
      <w:r w:rsidR="00F21C78">
        <w:rPr>
          <w:b/>
        </w:rPr>
        <w:t>(got off of internet)</w:t>
      </w:r>
    </w:p>
    <w:p w:rsidR="008532A2" w:rsidRPr="00F21C78" w:rsidRDefault="008532A2" w:rsidP="003E7F1E">
      <w:pPr>
        <w:rPr>
          <w:rFonts w:ascii="Times New Roman" w:hAnsi="Times New Roman" w:cs="Times New Roman"/>
          <w:sz w:val="24"/>
          <w:szCs w:val="24"/>
        </w:rPr>
      </w:pPr>
      <w:r w:rsidRPr="00F21C78">
        <w:rPr>
          <w:rFonts w:ascii="Times New Roman" w:hAnsi="Times New Roman" w:cs="Times New Roman"/>
          <w:sz w:val="24"/>
          <w:szCs w:val="24"/>
        </w:rPr>
        <w:t>Clean catch</w:t>
      </w:r>
      <w:r w:rsidR="00F21C78" w:rsidRPr="00F21C78">
        <w:rPr>
          <w:rFonts w:ascii="Times New Roman" w:hAnsi="Times New Roman" w:cs="Times New Roman"/>
          <w:sz w:val="24"/>
          <w:szCs w:val="24"/>
        </w:rPr>
        <w:t xml:space="preserve">- </w:t>
      </w:r>
      <w:r w:rsidR="00F21C78" w:rsidRPr="00F21C78">
        <w:rPr>
          <w:rStyle w:val="apple-style-span"/>
          <w:rFonts w:ascii="Times New Roman" w:hAnsi="Times New Roman" w:cs="Times New Roman"/>
          <w:color w:val="000000"/>
          <w:sz w:val="24"/>
          <w:szCs w:val="24"/>
        </w:rPr>
        <w:t>After cleaning the genital area, urinate a small amount into the toilet bowl to clear the urethra of any contaminants. Then, collect a sample of urine in a clean or sterile container. About 1 - 2 ounces of urine is needed for a test. Remove the container from the</w:t>
      </w:r>
      <w:r w:rsidR="00F21C78" w:rsidRPr="00F21C78">
        <w:rPr>
          <w:rStyle w:val="apple-converted-space"/>
          <w:rFonts w:ascii="Times New Roman" w:hAnsi="Times New Roman" w:cs="Times New Roman"/>
          <w:color w:val="000000"/>
          <w:sz w:val="24"/>
          <w:szCs w:val="24"/>
        </w:rPr>
        <w:t> </w:t>
      </w:r>
      <w:hyperlink r:id="rId6" w:history="1">
        <w:r w:rsidR="00F21C78" w:rsidRPr="00F21C78">
          <w:rPr>
            <w:rStyle w:val="klink"/>
            <w:rFonts w:ascii="Times New Roman" w:hAnsi="Times New Roman" w:cs="Times New Roman"/>
            <w:color w:val="0000FF"/>
            <w:sz w:val="24"/>
            <w:szCs w:val="24"/>
            <w:u w:val="single"/>
          </w:rPr>
          <w:t>urine</w:t>
        </w:r>
        <w:r w:rsidR="00F21C78" w:rsidRPr="00F21C78">
          <w:rPr>
            <w:rStyle w:val="apple-converted-space"/>
            <w:rFonts w:ascii="Times New Roman" w:hAnsi="Times New Roman" w:cs="Times New Roman"/>
            <w:color w:val="0000FF"/>
            <w:sz w:val="24"/>
            <w:szCs w:val="24"/>
            <w:u w:val="single"/>
          </w:rPr>
          <w:t> </w:t>
        </w:r>
        <w:r w:rsidR="00F21C78" w:rsidRPr="00F21C78">
          <w:rPr>
            <w:rStyle w:val="klink"/>
            <w:rFonts w:ascii="Times New Roman" w:hAnsi="Times New Roman" w:cs="Times New Roman"/>
            <w:color w:val="0000FF"/>
            <w:sz w:val="24"/>
            <w:szCs w:val="24"/>
            <w:u w:val="single"/>
          </w:rPr>
          <w:t>stream</w:t>
        </w:r>
      </w:hyperlink>
      <w:r w:rsidR="00F21C78" w:rsidRPr="00F21C78">
        <w:rPr>
          <w:rStyle w:val="apple-converted-space"/>
          <w:rFonts w:ascii="Times New Roman" w:hAnsi="Times New Roman" w:cs="Times New Roman"/>
          <w:color w:val="000000"/>
          <w:sz w:val="24"/>
          <w:szCs w:val="24"/>
        </w:rPr>
        <w:t> </w:t>
      </w:r>
      <w:r w:rsidR="00F21C78" w:rsidRPr="00F21C78">
        <w:rPr>
          <w:rStyle w:val="apple-style-span"/>
          <w:rFonts w:ascii="Times New Roman" w:hAnsi="Times New Roman" w:cs="Times New Roman"/>
          <w:color w:val="000000"/>
          <w:sz w:val="24"/>
          <w:szCs w:val="24"/>
        </w:rPr>
        <w:t>without stopping the flow. You may finish urinating into the toilet bowl. Return the sample to the health care provider, as directed</w:t>
      </w:r>
    </w:p>
    <w:p w:rsidR="008532A2" w:rsidRPr="00F21C78" w:rsidRDefault="008532A2" w:rsidP="003E7F1E">
      <w:pPr>
        <w:rPr>
          <w:rFonts w:ascii="Times New Roman" w:hAnsi="Times New Roman" w:cs="Times New Roman"/>
          <w:sz w:val="24"/>
          <w:szCs w:val="24"/>
        </w:rPr>
      </w:pPr>
      <w:r w:rsidRPr="00F21C78">
        <w:rPr>
          <w:rFonts w:ascii="Times New Roman" w:hAnsi="Times New Roman" w:cs="Times New Roman"/>
          <w:sz w:val="24"/>
          <w:szCs w:val="24"/>
        </w:rPr>
        <w:t>Sterile catch</w:t>
      </w:r>
      <w:proofErr w:type="gramStart"/>
      <w:r w:rsidR="00F21C78" w:rsidRPr="00F21C78">
        <w:rPr>
          <w:rFonts w:ascii="Times New Roman" w:hAnsi="Times New Roman" w:cs="Times New Roman"/>
          <w:sz w:val="24"/>
          <w:szCs w:val="24"/>
        </w:rPr>
        <w:t xml:space="preserve">- </w:t>
      </w:r>
      <w:r w:rsidR="00F21C78" w:rsidRPr="00F21C78">
        <w:rPr>
          <w:rStyle w:val="apple-converted-space"/>
          <w:rFonts w:ascii="Times New Roman" w:hAnsi="Times New Roman" w:cs="Times New Roman"/>
          <w:color w:val="000000"/>
          <w:sz w:val="24"/>
          <w:szCs w:val="24"/>
        </w:rPr>
        <w:t> </w:t>
      </w:r>
      <w:r w:rsidR="00F21C78" w:rsidRPr="00F21C78">
        <w:rPr>
          <w:rStyle w:val="apple-style-span"/>
          <w:rFonts w:ascii="Times New Roman" w:hAnsi="Times New Roman" w:cs="Times New Roman"/>
          <w:color w:val="000000"/>
          <w:sz w:val="24"/>
          <w:szCs w:val="24"/>
        </w:rPr>
        <w:t>A</w:t>
      </w:r>
      <w:proofErr w:type="gramEnd"/>
      <w:r w:rsidR="00F21C78" w:rsidRPr="00F21C78">
        <w:rPr>
          <w:rStyle w:val="apple-style-span"/>
          <w:rFonts w:ascii="Times New Roman" w:hAnsi="Times New Roman" w:cs="Times New Roman"/>
          <w:color w:val="000000"/>
          <w:sz w:val="24"/>
          <w:szCs w:val="24"/>
        </w:rPr>
        <w:t xml:space="preserve"> sterile urine specimen can be obtained either by inserting a straight catheter into the urinary bladder and removing urine or by obtaining a specimen from the port of an indwelling catheter using sterile technique. Urine from the dependent drainage bag should not be used for a specimen, since it is not fresh and would not reflect accurate test results. Residual urine, urine left in the bladder after voiding, can be measured at the time of catheterization. The patient voids, and catheterization is performed within 10 minutes. If more than 60 ml of urine remains in the bladder, this is residual urine and the patient may need to have an indwelling catheter inserted. The medical nurse must prepare the patient by explaining which type of urine specimen will be collected. It is important to relieve any anxiety by assuring the patient that there should be no discomfort during the procedure if the patient will remain relaxed: the patient should experience only mild pressure as the catheter is inserted and will feel nothing when urine is collected from the catheter port.</w:t>
      </w:r>
    </w:p>
    <w:p w:rsidR="008532A2" w:rsidRDefault="008532A2" w:rsidP="003E7F1E">
      <w:pPr>
        <w:rPr>
          <w:b/>
        </w:rPr>
      </w:pPr>
      <w:r>
        <w:rPr>
          <w:b/>
        </w:rPr>
        <w:t>10.</w:t>
      </w:r>
      <w:proofErr w:type="gramStart"/>
      <w:r>
        <w:rPr>
          <w:b/>
        </w:rPr>
        <w:t>)All</w:t>
      </w:r>
      <w:proofErr w:type="gramEnd"/>
      <w:r>
        <w:rPr>
          <w:b/>
        </w:rPr>
        <w:t xml:space="preserve"> pathophysiological conditions and situations that were covered in the lecture or during class time</w:t>
      </w:r>
    </w:p>
    <w:p w:rsidR="008532A2" w:rsidRPr="008532A2" w:rsidRDefault="008532A2" w:rsidP="003E7F1E">
      <w:proofErr w:type="spellStart"/>
      <w:r>
        <w:t>Ans</w:t>
      </w:r>
      <w:proofErr w:type="spellEnd"/>
      <w:r>
        <w:t>: Covered in notes…I guess.  Any questions, holler at me</w:t>
      </w:r>
    </w:p>
    <w:p w:rsidR="00F21C78" w:rsidRDefault="00F21C78" w:rsidP="003E7F1E">
      <w:pPr>
        <w:rPr>
          <w:b/>
        </w:rPr>
      </w:pPr>
    </w:p>
    <w:p w:rsidR="00F21C78" w:rsidRDefault="00F21C78" w:rsidP="003E7F1E">
      <w:pPr>
        <w:rPr>
          <w:b/>
        </w:rPr>
      </w:pPr>
      <w:r>
        <w:rPr>
          <w:b/>
        </w:rPr>
        <w:lastRenderedPageBreak/>
        <w:t xml:space="preserve">11.) </w:t>
      </w:r>
      <w:proofErr w:type="gramStart"/>
      <w:r>
        <w:rPr>
          <w:b/>
        </w:rPr>
        <w:t>Incontinence(</w:t>
      </w:r>
      <w:proofErr w:type="gramEnd"/>
      <w:r>
        <w:rPr>
          <w:b/>
        </w:rPr>
        <w:t>p.1369)</w:t>
      </w:r>
    </w:p>
    <w:p w:rsidR="00F21C78" w:rsidRDefault="00F21C78" w:rsidP="003E7F1E">
      <w:r>
        <w:t xml:space="preserve">1.) Urge Incontinence (most common in older adults)-involuntary loss of urine associated with an abrupt and strong desire to void (urgency) </w:t>
      </w:r>
      <w:proofErr w:type="gramStart"/>
      <w:r>
        <w:t>Often</w:t>
      </w:r>
      <w:proofErr w:type="gramEnd"/>
      <w:r>
        <w:t xml:space="preserve"> associated with involuntary contractions of the detrusor.  When associated w/a neurologic disorder this is called detrusor </w:t>
      </w:r>
      <w:proofErr w:type="spellStart"/>
      <w:r>
        <w:t>hyperreflexia</w:t>
      </w:r>
      <w:proofErr w:type="spellEnd"/>
      <w:r>
        <w:t xml:space="preserve">.  When no neurologic disorder exists this is called detrusor instability.  </w:t>
      </w:r>
      <w:proofErr w:type="gramStart"/>
      <w:r>
        <w:t>May be associated w/ decreased bladder wall compliance.</w:t>
      </w:r>
      <w:proofErr w:type="gramEnd"/>
      <w:r>
        <w:t xml:space="preserve"> </w:t>
      </w:r>
    </w:p>
    <w:p w:rsidR="00F21C78" w:rsidRDefault="00F21C78" w:rsidP="003E7F1E">
      <w:r>
        <w:t>2.) Stress incontinence (most common in women younger than 60 and men who have had prostate surgery</w:t>
      </w:r>
      <w:proofErr w:type="gramStart"/>
      <w:r>
        <w:t>)-</w:t>
      </w:r>
      <w:proofErr w:type="gramEnd"/>
      <w:r>
        <w:t xml:space="preserve"> Involuntary loss of urine during coughing, sneezing, </w:t>
      </w:r>
      <w:r w:rsidR="000075AB">
        <w:t xml:space="preserve">laughing, or other physical activity associated w/ increased </w:t>
      </w:r>
      <w:proofErr w:type="spellStart"/>
      <w:r w:rsidR="000075AB">
        <w:t>ab</w:t>
      </w:r>
      <w:proofErr w:type="spellEnd"/>
      <w:r w:rsidR="000075AB">
        <w:t xml:space="preserve"> pressure</w:t>
      </w:r>
    </w:p>
    <w:p w:rsidR="000075AB" w:rsidRDefault="000075AB" w:rsidP="003E7F1E">
      <w:r>
        <w:t xml:space="preserve">3.) Overflow incontinence- involuntary loss of urine w/ </w:t>
      </w:r>
      <w:proofErr w:type="spellStart"/>
      <w:r>
        <w:t>overdistention</w:t>
      </w:r>
      <w:proofErr w:type="spellEnd"/>
      <w:r>
        <w:t xml:space="preserve"> of the bladder.  Associated w/ neurologic lesions below s1, polyneuropathies and urethral obstruction (i.e. enlarged prostate)</w:t>
      </w:r>
    </w:p>
    <w:p w:rsidR="000075AB" w:rsidRDefault="000075AB" w:rsidP="003E7F1E">
      <w:r>
        <w:t>4.) Mixed incontinence (most common in older women</w:t>
      </w:r>
      <w:proofErr w:type="gramStart"/>
      <w:r>
        <w:t>)-</w:t>
      </w:r>
      <w:proofErr w:type="gramEnd"/>
      <w:r>
        <w:t xml:space="preserve"> a combination of stress and urge incontinence</w:t>
      </w:r>
    </w:p>
    <w:p w:rsidR="000075AB" w:rsidRPr="00F21C78" w:rsidRDefault="000075AB" w:rsidP="003E7F1E">
      <w:r>
        <w:t>5.) Functional incontinence- involuntary loss of urine due to dementia or immobility</w:t>
      </w:r>
      <w:bookmarkStart w:id="0" w:name="_GoBack"/>
      <w:bookmarkEnd w:id="0"/>
    </w:p>
    <w:p w:rsidR="00BF391F" w:rsidRPr="00BF391F" w:rsidRDefault="00BF391F" w:rsidP="003E7F1E"/>
    <w:sectPr w:rsidR="00BF391F" w:rsidRPr="00BF3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B24FC"/>
    <w:multiLevelType w:val="hybridMultilevel"/>
    <w:tmpl w:val="86A28010"/>
    <w:lvl w:ilvl="0" w:tplc="89FE7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35"/>
    <w:rsid w:val="000075AB"/>
    <w:rsid w:val="00020E35"/>
    <w:rsid w:val="001F2496"/>
    <w:rsid w:val="002D7DC5"/>
    <w:rsid w:val="003E7F1E"/>
    <w:rsid w:val="005F13B0"/>
    <w:rsid w:val="008532A2"/>
    <w:rsid w:val="00962D18"/>
    <w:rsid w:val="00BF391F"/>
    <w:rsid w:val="00F2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35"/>
    <w:pPr>
      <w:ind w:left="720"/>
      <w:contextualSpacing/>
    </w:pPr>
  </w:style>
  <w:style w:type="character" w:customStyle="1" w:styleId="apple-style-span">
    <w:name w:val="apple-style-span"/>
    <w:basedOn w:val="DefaultParagraphFont"/>
    <w:rsid w:val="00F21C78"/>
  </w:style>
  <w:style w:type="character" w:customStyle="1" w:styleId="apple-converted-space">
    <w:name w:val="apple-converted-space"/>
    <w:basedOn w:val="DefaultParagraphFont"/>
    <w:rsid w:val="00F21C78"/>
  </w:style>
  <w:style w:type="character" w:styleId="Hyperlink">
    <w:name w:val="Hyperlink"/>
    <w:basedOn w:val="DefaultParagraphFont"/>
    <w:uiPriority w:val="99"/>
    <w:semiHidden/>
    <w:unhideWhenUsed/>
    <w:rsid w:val="00F21C78"/>
    <w:rPr>
      <w:color w:val="0000FF"/>
      <w:u w:val="single"/>
    </w:rPr>
  </w:style>
  <w:style w:type="character" w:customStyle="1" w:styleId="klink">
    <w:name w:val="klink"/>
    <w:basedOn w:val="DefaultParagraphFont"/>
    <w:rsid w:val="00F21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35"/>
    <w:pPr>
      <w:ind w:left="720"/>
      <w:contextualSpacing/>
    </w:pPr>
  </w:style>
  <w:style w:type="character" w:customStyle="1" w:styleId="apple-style-span">
    <w:name w:val="apple-style-span"/>
    <w:basedOn w:val="DefaultParagraphFont"/>
    <w:rsid w:val="00F21C78"/>
  </w:style>
  <w:style w:type="character" w:customStyle="1" w:styleId="apple-converted-space">
    <w:name w:val="apple-converted-space"/>
    <w:basedOn w:val="DefaultParagraphFont"/>
    <w:rsid w:val="00F21C78"/>
  </w:style>
  <w:style w:type="character" w:styleId="Hyperlink">
    <w:name w:val="Hyperlink"/>
    <w:basedOn w:val="DefaultParagraphFont"/>
    <w:uiPriority w:val="99"/>
    <w:semiHidden/>
    <w:unhideWhenUsed/>
    <w:rsid w:val="00F21C78"/>
    <w:rPr>
      <w:color w:val="0000FF"/>
      <w:u w:val="single"/>
    </w:rPr>
  </w:style>
  <w:style w:type="character" w:customStyle="1" w:styleId="klink">
    <w:name w:val="klink"/>
    <w:basedOn w:val="DefaultParagraphFont"/>
    <w:rsid w:val="00F2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ghthealth.com/topic/urine_collection_clean_cat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1</cp:revision>
  <dcterms:created xsi:type="dcterms:W3CDTF">2011-05-23T22:45:00Z</dcterms:created>
  <dcterms:modified xsi:type="dcterms:W3CDTF">2011-05-24T00:30:00Z</dcterms:modified>
</cp:coreProperties>
</file>