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6A" w:rsidRDefault="007B4C6A" w:rsidP="007B4C6A">
      <w:pPr>
        <w:spacing w:line="480" w:lineRule="auto"/>
        <w:jc w:val="center"/>
      </w:pPr>
    </w:p>
    <w:p w:rsidR="00174855" w:rsidRDefault="007733A3" w:rsidP="001B1268">
      <w:pPr>
        <w:spacing w:line="480" w:lineRule="auto"/>
        <w:jc w:val="center"/>
      </w:pPr>
      <w:r>
        <w:t>References</w:t>
      </w:r>
    </w:p>
    <w:p w:rsidR="001B1268" w:rsidRDefault="007733A3" w:rsidP="001B1268">
      <w:pPr>
        <w:spacing w:line="480" w:lineRule="auto"/>
        <w:jc w:val="both"/>
      </w:pPr>
      <w:proofErr w:type="gramStart"/>
      <w:r>
        <w:t>Morris, V. (2010).</w:t>
      </w:r>
      <w:proofErr w:type="gramEnd"/>
      <w:r>
        <w:t xml:space="preserve"> Nursing and Nurses: the image and the reality. </w:t>
      </w:r>
      <w:r w:rsidR="007B4C6A">
        <w:rPr>
          <w:i/>
        </w:rPr>
        <w:t xml:space="preserve">Journal of </w:t>
      </w:r>
      <w:r>
        <w:rPr>
          <w:i/>
        </w:rPr>
        <w:t xml:space="preserve">Nursing Management-UK, </w:t>
      </w:r>
      <w:r>
        <w:t>17, 16-19</w:t>
      </w:r>
      <w:r w:rsidR="007B4C6A">
        <w:t>.</w:t>
      </w:r>
      <w:r w:rsidR="0090535C">
        <w:t xml:space="preserve"> </w:t>
      </w:r>
    </w:p>
    <w:p w:rsidR="007B4C6A" w:rsidRPr="001B1268" w:rsidRDefault="00E114A0" w:rsidP="001B1268">
      <w:pPr>
        <w:spacing w:line="480" w:lineRule="auto"/>
        <w:jc w:val="both"/>
      </w:pPr>
      <w:r>
        <w:t xml:space="preserve">De </w:t>
      </w:r>
      <w:proofErr w:type="spellStart"/>
      <w:r w:rsidR="007B4C6A">
        <w:t>Araujo</w:t>
      </w:r>
      <w:proofErr w:type="spellEnd"/>
      <w:r w:rsidR="007B4C6A">
        <w:t xml:space="preserve"> </w:t>
      </w:r>
      <w:proofErr w:type="spellStart"/>
      <w:r w:rsidR="007B4C6A">
        <w:t>Sartorio</w:t>
      </w:r>
      <w:proofErr w:type="spellEnd"/>
      <w:r w:rsidR="007B4C6A">
        <w:t>, N</w:t>
      </w:r>
      <w:r>
        <w:t>.,</w:t>
      </w:r>
      <w:r w:rsidR="007B4C6A">
        <w:t xml:space="preserve"> </w:t>
      </w:r>
      <w:proofErr w:type="spellStart"/>
      <w:r w:rsidR="007B4C6A">
        <w:t>Zoboli</w:t>
      </w:r>
      <w:proofErr w:type="spellEnd"/>
      <w:r w:rsidR="007B4C6A">
        <w:t>,</w:t>
      </w:r>
      <w:r>
        <w:t xml:space="preserve"> C. P.</w:t>
      </w:r>
      <w:r w:rsidR="007B4C6A">
        <w:t xml:space="preserve"> E. L.</w:t>
      </w:r>
      <w:r>
        <w:t xml:space="preserve"> (2010). </w:t>
      </w:r>
      <w:proofErr w:type="gramStart"/>
      <w:r>
        <w:t>Images of a ‘good nurse’ presented by teaching staff.</w:t>
      </w:r>
      <w:proofErr w:type="gramEnd"/>
      <w:r>
        <w:t xml:space="preserve">  </w:t>
      </w:r>
      <w:r>
        <w:rPr>
          <w:i/>
        </w:rPr>
        <w:t xml:space="preserve">Journal of Nursing Ethics, </w:t>
      </w:r>
      <w:proofErr w:type="gramStart"/>
      <w:r w:rsidRPr="00E114A0">
        <w:t>17</w:t>
      </w:r>
      <w:r>
        <w:rPr>
          <w:i/>
        </w:rPr>
        <w:t xml:space="preserve">  ,687</w:t>
      </w:r>
      <w:proofErr w:type="gramEnd"/>
      <w:r>
        <w:rPr>
          <w:i/>
        </w:rPr>
        <w:t>-694.</w:t>
      </w:r>
      <w:r w:rsidR="0090535C">
        <w:rPr>
          <w:i/>
        </w:rPr>
        <w:t xml:space="preserve"> </w:t>
      </w:r>
      <w:proofErr w:type="spellStart"/>
      <w:r w:rsidR="0090535C" w:rsidRPr="0090535C">
        <w:t>Doi</w:t>
      </w:r>
      <w:proofErr w:type="spellEnd"/>
      <w:r w:rsidR="0090535C" w:rsidRPr="0090535C">
        <w:t>: 10.1177/0969733010378930</w:t>
      </w:r>
    </w:p>
    <w:p w:rsidR="00E114A0" w:rsidRDefault="00E114A0" w:rsidP="001B1268">
      <w:pPr>
        <w:spacing w:line="480" w:lineRule="auto"/>
        <w:jc w:val="both"/>
      </w:pPr>
      <w:r>
        <w:t>Fletcher, K.</w:t>
      </w:r>
      <w:r w:rsidR="0090535C">
        <w:t xml:space="preserve"> (2007). Image: changing how women nurses think about themselves. </w:t>
      </w:r>
      <w:r w:rsidR="0090535C">
        <w:rPr>
          <w:i/>
        </w:rPr>
        <w:t xml:space="preserve">Journal of Advanced Nursing, </w:t>
      </w:r>
      <w:r w:rsidR="0090535C">
        <w:t xml:space="preserve">58, 207-215. </w:t>
      </w:r>
      <w:proofErr w:type="spellStart"/>
      <w:r w:rsidR="0090535C">
        <w:t>Doi</w:t>
      </w:r>
      <w:proofErr w:type="spellEnd"/>
      <w:r w:rsidR="0090535C">
        <w:t>:</w:t>
      </w:r>
      <w:r w:rsidR="0090535C" w:rsidRPr="0090535C">
        <w:t xml:space="preserve"> 10.1111/j.1365-2648.2007.04285.x</w:t>
      </w:r>
    </w:p>
    <w:p w:rsidR="00071F3A" w:rsidRPr="00071F3A" w:rsidRDefault="00071F3A" w:rsidP="00EE0BBE">
      <w:pPr>
        <w:spacing w:line="480" w:lineRule="auto"/>
        <w:ind w:left="720" w:hanging="720"/>
        <w:jc w:val="both"/>
      </w:pPr>
      <w:proofErr w:type="gramStart"/>
      <w:r w:rsidRPr="00071F3A">
        <w:t xml:space="preserve">K.K. Chitty &amp; </w:t>
      </w:r>
      <w:proofErr w:type="spellStart"/>
      <w:r w:rsidRPr="00071F3A">
        <w:t>B.P.Black</w:t>
      </w:r>
      <w:proofErr w:type="spellEnd"/>
      <w:r w:rsidRPr="00071F3A">
        <w:t>.</w:t>
      </w:r>
      <w:proofErr w:type="gramEnd"/>
      <w:r w:rsidRPr="00071F3A">
        <w:t xml:space="preserve"> (2011)</w:t>
      </w:r>
      <w:proofErr w:type="gramStart"/>
      <w:r w:rsidR="00EE0BBE">
        <w:t>The History and Social Context of Nursing</w:t>
      </w:r>
      <w:r w:rsidRPr="00071F3A">
        <w:t>.</w:t>
      </w:r>
      <w:proofErr w:type="gramEnd"/>
      <w:r w:rsidRPr="00071F3A">
        <w:t xml:space="preserve">  </w:t>
      </w:r>
      <w:r w:rsidRPr="00071F3A">
        <w:rPr>
          <w:i/>
          <w:iCs/>
        </w:rPr>
        <w:t>Professional nursing: Concepts &amp; challenges</w:t>
      </w:r>
      <w:r w:rsidR="00EE0BBE">
        <w:t xml:space="preserve"> (pp. 29-59</w:t>
      </w:r>
      <w:r w:rsidRPr="00071F3A">
        <w:t>). Maryland Heights, MO: Saunders.</w:t>
      </w:r>
      <w:bookmarkStart w:id="0" w:name="_GoBack"/>
      <w:bookmarkEnd w:id="0"/>
    </w:p>
    <w:p w:rsidR="00071F3A" w:rsidRPr="0090535C" w:rsidRDefault="00071F3A" w:rsidP="001B1268">
      <w:pPr>
        <w:spacing w:line="480" w:lineRule="auto"/>
        <w:jc w:val="both"/>
      </w:pPr>
    </w:p>
    <w:p w:rsidR="00E114A0" w:rsidRPr="00E114A0" w:rsidRDefault="00E114A0" w:rsidP="007B4C6A">
      <w:pPr>
        <w:spacing w:line="480" w:lineRule="auto"/>
        <w:jc w:val="both"/>
        <w:rPr>
          <w:i/>
        </w:rPr>
      </w:pPr>
    </w:p>
    <w:p w:rsidR="007B4C6A" w:rsidRPr="007733A3" w:rsidRDefault="007B4C6A" w:rsidP="007B4C6A">
      <w:pPr>
        <w:spacing w:line="480" w:lineRule="auto"/>
      </w:pPr>
    </w:p>
    <w:p w:rsidR="007733A3" w:rsidRDefault="007733A3"/>
    <w:p w:rsidR="007733A3" w:rsidRPr="007733A3" w:rsidRDefault="007733A3"/>
    <w:sectPr w:rsidR="007733A3" w:rsidRPr="00773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3A3"/>
    <w:rsid w:val="00071F3A"/>
    <w:rsid w:val="00174855"/>
    <w:rsid w:val="001B1268"/>
    <w:rsid w:val="007733A3"/>
    <w:rsid w:val="007B4C6A"/>
    <w:rsid w:val="008717B2"/>
    <w:rsid w:val="0090535C"/>
    <w:rsid w:val="00E114A0"/>
    <w:rsid w:val="00EE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69006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22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12" w:space="0" w:color="66666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1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5983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2" w:color="CCCCCC"/>
                                    <w:left w:val="single" w:sz="6" w:space="2" w:color="CCCCCC"/>
                                    <w:bottom w:val="single" w:sz="6" w:space="2" w:color="CCCCCC"/>
                                    <w:right w:val="single" w:sz="6" w:space="2" w:color="CCCCCC"/>
                                  </w:divBdr>
                                  <w:divsChild>
                                    <w:div w:id="84259648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1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06F5B-B219-4E68-A409-6CA9A897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2011-06-04T18:25:00Z</dcterms:created>
  <dcterms:modified xsi:type="dcterms:W3CDTF">2011-06-04T21:47:00Z</dcterms:modified>
</cp:coreProperties>
</file>