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C73" w:rsidRPr="00501A69" w:rsidRDefault="005562B7" w:rsidP="00A26435">
      <w:pPr>
        <w:spacing w:line="480" w:lineRule="auto"/>
        <w:contextualSpacing/>
      </w:pPr>
      <w:r w:rsidRPr="00501A69">
        <w:t>(7)</w:t>
      </w:r>
      <w:r w:rsidR="00A26435" w:rsidRPr="00501A69">
        <w:tab/>
        <w:t xml:space="preserve">This article did not directly state any specific research design used. By definition, though, historical research method seems to be the most accurate description of the design. According to </w:t>
      </w:r>
      <w:r w:rsidR="00A26435" w:rsidRPr="00501A69">
        <w:rPr>
          <w:i/>
        </w:rPr>
        <w:t>Understanding Nursing Research: Using Research in Evidence-Based Practice</w:t>
      </w:r>
      <w:r w:rsidR="00A26435" w:rsidRPr="00501A69">
        <w:t xml:space="preserve">, historical research </w:t>
      </w:r>
      <w:proofErr w:type="gramStart"/>
      <w:r w:rsidR="0084525E" w:rsidRPr="00501A69">
        <w:t>method’s</w:t>
      </w:r>
      <w:proofErr w:type="gramEnd"/>
      <w:r w:rsidR="00A26435" w:rsidRPr="00501A69">
        <w:t xml:space="preserve"> “function</w:t>
      </w:r>
      <w:r w:rsidR="0084525E" w:rsidRPr="00501A69">
        <w:t xml:space="preserve"> is to answer questions about links in the past to understand the present or to plan the future” (</w:t>
      </w:r>
      <w:proofErr w:type="spellStart"/>
      <w:r w:rsidR="0084525E" w:rsidRPr="00501A69">
        <w:t>Reber</w:t>
      </w:r>
      <w:proofErr w:type="spellEnd"/>
      <w:r w:rsidR="0084525E" w:rsidRPr="00501A69">
        <w:t xml:space="preserve"> et al,</w:t>
      </w:r>
      <w:r w:rsidR="0001181F" w:rsidRPr="00501A69">
        <w:t xml:space="preserve"> 2011,</w:t>
      </w:r>
      <w:r w:rsidR="0084525E" w:rsidRPr="00501A69">
        <w:t xml:space="preserve"> p.185). In this study, the goal </w:t>
      </w:r>
      <w:r w:rsidRPr="00501A69">
        <w:t>was</w:t>
      </w:r>
      <w:r w:rsidR="0084525E" w:rsidRPr="00501A69">
        <w:t xml:space="preserve"> to find barriers and facilitators with giving primary health care to those with a serious</w:t>
      </w:r>
      <w:r w:rsidRPr="00501A69">
        <w:t xml:space="preserve"> mental illness through interviews. That’s using information and links from the past to better understand the present or to use for the future so the design is appropriate for the research problem. Internal validity was not addressed. </w:t>
      </w:r>
    </w:p>
    <w:p w:rsidR="005562B7" w:rsidRPr="00501A69" w:rsidRDefault="005562B7" w:rsidP="00C47CFC">
      <w:pPr>
        <w:spacing w:line="480" w:lineRule="auto"/>
        <w:contextualSpacing/>
      </w:pPr>
      <w:r w:rsidRPr="00501A69">
        <w:t>(8)</w:t>
      </w:r>
      <w:r w:rsidRPr="00501A69">
        <w:tab/>
      </w:r>
      <w:r w:rsidR="0001181F" w:rsidRPr="00501A69">
        <w:t xml:space="preserve">It is unclear whether or not the sample described is representative of the population because the sample isn’t described in great detail. This study is actually part of a larger study that addresses, “the effects of receiving the services of a nurse practitioner who was stationed in the behavioral heath setting when compared to individuals randomized to control condition, which consisted of services-as-usual and an invitation to a monthly </w:t>
      </w:r>
      <w:r w:rsidR="002C76AD" w:rsidRPr="00501A69">
        <w:t>‘</w:t>
      </w:r>
      <w:r w:rsidR="0001181F" w:rsidRPr="00501A69">
        <w:t>wellness seminar</w:t>
      </w:r>
      <w:r w:rsidR="002C76AD" w:rsidRPr="00501A69">
        <w:t>’”</w:t>
      </w:r>
      <w:r w:rsidR="0001181F" w:rsidRPr="00501A69">
        <w:t>(</w:t>
      </w:r>
      <w:proofErr w:type="spellStart"/>
      <w:r w:rsidR="0001181F" w:rsidRPr="00501A69">
        <w:t>Mesidor</w:t>
      </w:r>
      <w:proofErr w:type="spellEnd"/>
      <w:r w:rsidR="0001181F" w:rsidRPr="00501A69">
        <w:t xml:space="preserve"> et al, 2011, </w:t>
      </w:r>
      <w:r w:rsidR="002C76AD" w:rsidRPr="00501A69">
        <w:t>p.286). The only description you get of the sample is that it’s randomized an</w:t>
      </w:r>
      <w:r w:rsidR="00420191" w:rsidRPr="00501A69">
        <w:t xml:space="preserve">d that there were ten key informants who were interviewed. Without the fact that this study is part of a larger study, the sample size is not adequate. Though it was unclear about the sampling method, it was clear that informed consent forms were signed, reviewed and approved by the University institutional review board. </w:t>
      </w:r>
    </w:p>
    <w:p w:rsidR="000F0C73" w:rsidRPr="00501A69" w:rsidRDefault="00C47CFC" w:rsidP="00AC6C59">
      <w:pPr>
        <w:spacing w:line="480" w:lineRule="auto"/>
        <w:contextualSpacing/>
      </w:pPr>
      <w:r w:rsidRPr="00501A69">
        <w:rPr>
          <w:b/>
        </w:rPr>
        <w:t>(10)</w:t>
      </w:r>
      <w:r w:rsidRPr="00501A69">
        <w:rPr>
          <w:b/>
        </w:rPr>
        <w:tab/>
      </w:r>
      <w:r w:rsidRPr="00501A69">
        <w:t>The only specific mention of data analysis is at the beginning of the article saying they used qualitative data analysis software. The data, however, is clearly presented in multiple tables and divided into different topics in an outline format so it is very easy to follow.</w:t>
      </w:r>
      <w:r w:rsidR="00AC6C59" w:rsidRPr="00501A69">
        <w:t xml:space="preserve"> They even had </w:t>
      </w:r>
      <w:r w:rsidR="00AC6C59" w:rsidRPr="00501A69">
        <w:lastRenderedPageBreak/>
        <w:t>some sample questions that they asked during the interviews.</w:t>
      </w:r>
      <w:r w:rsidRPr="00501A69">
        <w:t xml:space="preserve"> </w:t>
      </w:r>
      <w:r w:rsidR="00AC6C59" w:rsidRPr="00501A69">
        <w:t xml:space="preserve">The data provided in the tables do answer the research question. </w:t>
      </w:r>
    </w:p>
    <w:p w:rsidR="00AC6C59" w:rsidRPr="00501A69" w:rsidRDefault="00AC6C59" w:rsidP="00AC6C59">
      <w:pPr>
        <w:spacing w:line="480" w:lineRule="auto"/>
        <w:contextualSpacing/>
      </w:pPr>
      <w:r w:rsidRPr="00501A69">
        <w:rPr>
          <w:b/>
        </w:rPr>
        <w:t>(11)</w:t>
      </w:r>
      <w:r w:rsidRPr="00501A69">
        <w:rPr>
          <w:b/>
        </w:rPr>
        <w:tab/>
      </w:r>
      <w:r w:rsidRPr="00501A69">
        <w:t xml:space="preserve">Findings and interpretations of the data in this study were differentiated. The research question was answered. The limitations of the study were identified under a “Limitations” heading later on in the article. Implication for nursing was addressed early on and throughout the article. It’s difficult to determine whether or not these results can be generalized because the </w:t>
      </w:r>
      <w:r w:rsidR="00501A69" w:rsidRPr="00501A69">
        <w:t xml:space="preserve">method of sampling was unclear. Recommendations for future research were not identified. </w:t>
      </w:r>
    </w:p>
    <w:p w:rsidR="00F22B30" w:rsidRDefault="00F22B30" w:rsidP="000F0C73"/>
    <w:sectPr w:rsidR="00F22B30" w:rsidSect="00F22B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F0C73"/>
    <w:rsid w:val="0001181F"/>
    <w:rsid w:val="000F0C73"/>
    <w:rsid w:val="001B6CDC"/>
    <w:rsid w:val="002C76AD"/>
    <w:rsid w:val="00420191"/>
    <w:rsid w:val="00501A69"/>
    <w:rsid w:val="005562B7"/>
    <w:rsid w:val="0084525E"/>
    <w:rsid w:val="00A26435"/>
    <w:rsid w:val="00AC6C59"/>
    <w:rsid w:val="00C47CFC"/>
    <w:rsid w:val="00F22B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C73"/>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2</Pages>
  <Words>383</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dc:creator>
  <cp:lastModifiedBy>Katie</cp:lastModifiedBy>
  <cp:revision>1</cp:revision>
  <dcterms:created xsi:type="dcterms:W3CDTF">2012-06-23T01:34:00Z</dcterms:created>
  <dcterms:modified xsi:type="dcterms:W3CDTF">2012-06-23T03:32:00Z</dcterms:modified>
</cp:coreProperties>
</file>