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HeadingCenter"/>
      </w:pPr>
      <w:bookmarkStart w:id="0" w:name="bmTitlePageTitle"/>
      <w:r>
        <w:t xml:space="preserve">Qualitative </w:t>
      </w:r>
      <w:bookmarkEnd w:id="0"/>
      <w:r>
        <w:t>Analysis</w:t>
      </w:r>
    </w:p>
    <w:p w:rsidR="00FA0CA4" w:rsidRDefault="00FA0CA4" w:rsidP="00FA0CA4">
      <w:pPr>
        <w:pStyle w:val="APAHeadingCenter"/>
      </w:pPr>
      <w:bookmarkStart w:id="1" w:name="bmTitlePageName"/>
      <w:r>
        <w:t xml:space="preserve">Cassandra Butcher, Debra Decker, Brittany </w:t>
      </w:r>
      <w:proofErr w:type="spellStart"/>
      <w:r>
        <w:t>LaMontagne</w:t>
      </w:r>
      <w:proofErr w:type="spellEnd"/>
      <w:r>
        <w:t xml:space="preserve">, </w:t>
      </w:r>
      <w:proofErr w:type="spellStart"/>
      <w:r>
        <w:t>Abbi</w:t>
      </w:r>
      <w:proofErr w:type="spellEnd"/>
      <w:r>
        <w:t xml:space="preserve"> Palmer</w:t>
      </w:r>
      <w:bookmarkStart w:id="2" w:name="bmTitlePageInst"/>
      <w:bookmarkEnd w:id="1"/>
    </w:p>
    <w:p w:rsidR="00FA0CA4" w:rsidRDefault="00FA0CA4" w:rsidP="00FA0CA4">
      <w:pPr>
        <w:pStyle w:val="APAHeadingCenter"/>
      </w:pPr>
      <w:r>
        <w:t>Lakeview College of Nursing</w:t>
      </w:r>
      <w:bookmarkEnd w:id="2"/>
    </w:p>
    <w:p w:rsidR="00FA0CA4" w:rsidRDefault="00FA0CA4" w:rsidP="00FA0CA4">
      <w:pPr>
        <w:pStyle w:val="APAHeadingCenter"/>
      </w:pPr>
      <w:r>
        <w:t xml:space="preserve">Alisha </w:t>
      </w:r>
      <w:proofErr w:type="spellStart"/>
      <w:r>
        <w:t>Betka</w:t>
      </w:r>
      <w:proofErr w:type="spellEnd"/>
    </w:p>
    <w:p w:rsidR="00FA0CA4" w:rsidRDefault="00FA0CA4" w:rsidP="00FA0CA4">
      <w:pPr>
        <w:pStyle w:val="APAHeadingCenter"/>
      </w:pPr>
      <w:r>
        <w:t>Nursing Research</w:t>
      </w:r>
    </w:p>
    <w:p w:rsidR="00FA0CA4" w:rsidRDefault="00FA0CA4" w:rsidP="00FA0CA4">
      <w:pPr>
        <w:pStyle w:val="APAHeadingCenter"/>
      </w:pPr>
      <w:bookmarkStart w:id="3" w:name="bmTitleAdd1"/>
      <w:bookmarkStart w:id="4" w:name="bmTitleAdd2"/>
      <w:bookmarkStart w:id="5" w:name="bmTitleAdd3"/>
      <w:bookmarkStart w:id="6" w:name="bmTitleAdd4"/>
      <w:bookmarkEnd w:id="3"/>
      <w:bookmarkEnd w:id="4"/>
      <w:bookmarkEnd w:id="5"/>
      <w:r>
        <w:t>June 18, 2012</w:t>
      </w:r>
      <w:bookmarkEnd w:id="6"/>
    </w:p>
    <w:p w:rsidR="00FA0CA4" w:rsidRDefault="00FA0CA4" w:rsidP="00FA0CA4">
      <w:pPr>
        <w:pStyle w:val="APA"/>
        <w:sectPr w:rsidR="00FA0CA4" w:rsidSect="000904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FA0CA4" w:rsidRDefault="00FA0CA4" w:rsidP="00FA0CA4">
      <w:pPr>
        <w:pStyle w:val="APA"/>
        <w:sectPr w:rsidR="00FA0CA4" w:rsidSect="000904E0">
          <w:headerReference w:type="first" r:id="rId12"/>
          <w:type w:val="continuous"/>
          <w:pgSz w:w="12240" w:h="15840" w:code="1"/>
          <w:pgMar w:top="1440" w:right="1440" w:bottom="1440" w:left="1440" w:header="720" w:footer="720" w:gutter="0"/>
          <w:cols w:space="720"/>
          <w:titlePg/>
          <w:docGrid w:linePitch="360"/>
        </w:sectPr>
      </w:pPr>
    </w:p>
    <w:p w:rsidR="00FA0CA4" w:rsidRDefault="00FA0CA4" w:rsidP="00FA0CA4">
      <w:pPr>
        <w:spacing w:line="480" w:lineRule="auto"/>
        <w:jc w:val="center"/>
      </w:pPr>
      <w:r>
        <w:lastRenderedPageBreak/>
        <w:t>Literature Review</w:t>
      </w:r>
    </w:p>
    <w:p w:rsidR="00FA0CA4" w:rsidRDefault="00FA0CA4" w:rsidP="00FA0CA4">
      <w:pPr>
        <w:spacing w:line="480" w:lineRule="auto"/>
      </w:pPr>
      <w:r>
        <w:tab/>
      </w:r>
      <w:r w:rsidRPr="00C82AE3">
        <w:t>Seventeen</w:t>
      </w:r>
      <w:r>
        <w:t xml:space="preserve"> articles were formally reviewed by the researchers in their introduction although many other articles are cited throughout the entire paper. Current research was included as ten of the seventeen articles were published within 10 years of this article and five were published within 5 years of this article’s publication. The review is appropriate, thorough, and organized. The literature reviewed explains that, historically, the South African government has seen traditional medicine as a complication. Yet, people continue to seek out traditional healers because they feel these individuals are always there and fully understand their problems. Biomedical personnel have attempted multiple projects to bring themselves and traditional healers closer in health care delivery. Still, the government has remained evasive. Policy makers have not officially formulated a plan to incorporate traditional healers into the national health care delivery system although they do recognize the problem </w:t>
      </w:r>
      <w:sdt>
        <w:sdtPr>
          <w:id w:val="355166804"/>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Overall, gaps were identified. Furthermore, the literature justifies the need for the study and the problem is defined. </w:t>
      </w:r>
    </w:p>
    <w:p w:rsidR="00FA0CA4" w:rsidRDefault="00FA0CA4" w:rsidP="00FA0CA4">
      <w:pPr>
        <w:spacing w:line="480" w:lineRule="auto"/>
        <w:jc w:val="center"/>
      </w:pPr>
      <w:r>
        <w:t xml:space="preserve">Research Question </w:t>
      </w:r>
    </w:p>
    <w:p w:rsidR="00FA0CA4" w:rsidRDefault="00FA0CA4" w:rsidP="00FA0CA4">
      <w:pPr>
        <w:spacing w:line="480" w:lineRule="auto"/>
      </w:pPr>
      <w:r>
        <w:tab/>
        <w:t xml:space="preserve">The research question is clearly stated, but the authors do not make a formal hypothesis. The authors explain the need to explore the opinions and thoughts of policy makers discerning the incorporation of healers into the national health care system. Another question the researchers want to explore is how the policy makers suggest doing so </w:t>
      </w:r>
      <w:sdt>
        <w:sdtPr>
          <w:id w:val="598540609"/>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These questions are, in fact, researchable as stated. By using semi-structured interviews with policy makers the researchers were able to ask them their thoughts about incorporating traditional healers into the health care system. The researcher’s questions also relate logically to the problem, discussion, literature review, and framework. The problem is </w:t>
      </w:r>
      <w:r>
        <w:lastRenderedPageBreak/>
        <w:t xml:space="preserve">based on the fact that the government has avoided putting an official program into place which would allow for the incorporation of traditional healers. There is no better way to get answers, and potentially find a solution, than to ask the policy makers themselves.   </w:t>
      </w:r>
    </w:p>
    <w:p w:rsidR="00FA0CA4" w:rsidRDefault="00FA0CA4" w:rsidP="00FA0CA4">
      <w:pPr>
        <w:spacing w:line="480" w:lineRule="auto"/>
        <w:jc w:val="center"/>
      </w:pPr>
      <w:r>
        <w:t xml:space="preserve">Variables </w:t>
      </w:r>
    </w:p>
    <w:p w:rsidR="00FA0CA4" w:rsidRDefault="00FA0CA4" w:rsidP="00FA0CA4">
      <w:pPr>
        <w:spacing w:line="480" w:lineRule="auto"/>
      </w:pPr>
      <w:r>
        <w:tab/>
        <w:t xml:space="preserve">There is no clear identification of variables made by the authors in the article. The closest thing to a variable that can be inferred is the fact that there were interviews with policy makers from multiple regions within three different provinces. This variable would technically be considered independent. Although the researchers are not intentionally manipulating this, the nature of the test is ultimately being altered which can furthermore affect results and answers. Operational definitions are present within the article under the heading, “theoretical statements.” The following terms are clarified as they occur many times within the paper; national health care system, traditional healer, biomedical personnel, incorporation, and policy makers. The authors do not identify extraneous/intervening variables nor do they name controlled variables. However, one may gather a controlled variable was present. This would be the languages in which the interviews were conducted. Interviews were either performed in English, Afrikaans, North or South Sotho, Tswana, Zulu, or Xhosa </w:t>
      </w:r>
      <w:sdt>
        <w:sdtPr>
          <w:id w:val="-1397810878"/>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In the end these interviews were performed under manipulated circumstances although language was a controlled variable. </w:t>
      </w:r>
    </w:p>
    <w:p w:rsidR="00FA0CA4" w:rsidRDefault="00FA0CA4" w:rsidP="00FA0CA4">
      <w:pPr>
        <w:spacing w:line="480" w:lineRule="auto"/>
        <w:jc w:val="center"/>
      </w:pPr>
      <w:r>
        <w:t xml:space="preserve">Research Design </w:t>
      </w:r>
    </w:p>
    <w:p w:rsidR="00FA0CA4" w:rsidRDefault="00FA0CA4" w:rsidP="00FA0CA4">
      <w:pPr>
        <w:spacing w:line="480" w:lineRule="auto"/>
      </w:pPr>
      <w:r>
        <w:tab/>
        <w:t xml:space="preserve">The research design used for this article was descriptive, exploratory, and contextual </w:t>
      </w:r>
      <w:sdt>
        <w:sdtPr>
          <w:id w:val="1587110277"/>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 design was phenomenology.  The design was appropriate as it allowed the researchers to understand why people used traditional healers.  It also allowed researchers to understand why the government has been so hesitant to include </w:t>
      </w:r>
      <w:r>
        <w:lastRenderedPageBreak/>
        <w:t xml:space="preserve">traditional healers to work as health care providers.  Internal validity is addressed and discussed in the terms of ethics.  It was of the utmost importance for the researchers to protect the participants as well as provide a valid, reliable study.  </w:t>
      </w:r>
    </w:p>
    <w:p w:rsidR="00FA0CA4" w:rsidRDefault="00FA0CA4" w:rsidP="00FA0CA4">
      <w:pPr>
        <w:spacing w:line="480" w:lineRule="auto"/>
        <w:jc w:val="center"/>
      </w:pPr>
      <w:r>
        <w:t>Sample</w:t>
      </w:r>
    </w:p>
    <w:p w:rsidR="00FA0CA4" w:rsidRDefault="00FA0CA4" w:rsidP="00FA0CA4">
      <w:pPr>
        <w:spacing w:line="480" w:lineRule="auto"/>
      </w:pPr>
      <w:r>
        <w:tab/>
        <w:t xml:space="preserve">A voluntary sample was used to select a population of policy makers from identified districts </w:t>
      </w:r>
      <w:sdt>
        <w:sdtPr>
          <w:id w:val="1222182380"/>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Regarding making a policy for or against traditional healers yes the sample method is appropriate.  However, regarding the population’s thoughts and feelings on traditional healers no it is not adequate as their opinions were not included in the study.   There were 9 participants in the study.  The sample size is appropriate as it included three policy makers from each district.  Protection of the subjects is addressed.  Each participant gave written informed consent.  It gives detail about confidentiality, privacy, and how risks were minimized.  The research maintained high standards through planning, implementing, and documenting </w:t>
      </w:r>
      <w:sdt>
        <w:sdtPr>
          <w:id w:val="589587105"/>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Participant’s and interview locations were kept confidential.  The interviews were conducted in complete privacy.  </w:t>
      </w:r>
    </w:p>
    <w:p w:rsidR="00FA0CA4" w:rsidRDefault="00FA0CA4" w:rsidP="00FA0CA4">
      <w:pPr>
        <w:spacing w:line="480" w:lineRule="auto"/>
        <w:jc w:val="center"/>
      </w:pPr>
      <w:r>
        <w:t>Data Collection Method</w:t>
      </w:r>
    </w:p>
    <w:p w:rsidR="00FA0CA4" w:rsidRDefault="00FA0CA4" w:rsidP="00FA0CA4">
      <w:pPr>
        <w:spacing w:line="480" w:lineRule="auto"/>
      </w:pPr>
      <w:r>
        <w:tab/>
        <w:t xml:space="preserve">The data was collected through audio taped interviews and field notes.  Interviews were held at private locations and the participants were each asked the same questions.  This is an appropriate method of collecting data for this research study.  The interviews were adequately described in the article.  Validity was discussed in the terms of trustworthiness.  Credibility, applicability, consistency, and neutrality were included in the discussion of validity and reliability.  Interviews, notes, and validation of data were used to obtain credibility.  Researchers used consistent recording and reporting of the results so that further studies could be conducted.  By using external experts to examine the interviews and field notes neutrality was obtained.  </w:t>
      </w:r>
    </w:p>
    <w:p w:rsidR="00FA0CA4" w:rsidRDefault="00FA0CA4" w:rsidP="00FA0CA4">
      <w:pPr>
        <w:spacing w:line="480" w:lineRule="auto"/>
        <w:jc w:val="center"/>
      </w:pPr>
      <w:bookmarkStart w:id="7" w:name="_GoBack"/>
      <w:bookmarkEnd w:id="7"/>
      <w:r>
        <w:lastRenderedPageBreak/>
        <w:t xml:space="preserve">Reference Page </w:t>
      </w:r>
    </w:p>
    <w:p w:rsidR="00FA0CA4" w:rsidRDefault="00FA0CA4" w:rsidP="00FA0CA4">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Pinkoane, M., Greeff, M., &amp; Koen, M. (2008). Policy Makers' Perceptions and Attitudes Regarding Incorporation of Traditional Healers into the National Health Care Delivery System. </w:t>
      </w:r>
      <w:r>
        <w:rPr>
          <w:i/>
          <w:iCs/>
          <w:noProof/>
        </w:rPr>
        <w:t>Curationis 31 (4)</w:t>
      </w:r>
      <w:r>
        <w:rPr>
          <w:noProof/>
        </w:rPr>
        <w:t>, 4-12.</w:t>
      </w:r>
    </w:p>
    <w:p w:rsidR="00FA0CA4" w:rsidRDefault="00FA0CA4" w:rsidP="00FA0CA4">
      <w:pPr>
        <w:spacing w:line="480" w:lineRule="auto"/>
      </w:pPr>
      <w:r>
        <w:fldChar w:fldCharType="end"/>
      </w:r>
    </w:p>
    <w:p w:rsidR="00FA0CA4" w:rsidRPr="00416718" w:rsidRDefault="00FA0CA4" w:rsidP="00FA0CA4">
      <w:pPr>
        <w:spacing w:line="480" w:lineRule="auto"/>
        <w:ind w:left="720"/>
      </w:pPr>
      <w:r>
        <w:rPr>
          <w:b/>
          <w:u w:val="single"/>
        </w:rPr>
        <w:t xml:space="preserve"> </w:t>
      </w:r>
    </w:p>
    <w:p w:rsidR="00FA0CA4" w:rsidRPr="000904E0" w:rsidRDefault="00FA0CA4" w:rsidP="00FA0CA4">
      <w:pPr>
        <w:pStyle w:val="APA"/>
      </w:pPr>
    </w:p>
    <w:p w:rsidR="00133C5D" w:rsidRDefault="00133C5D"/>
    <w:sectPr w:rsidR="00133C5D" w:rsidSect="000904E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FA0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FA0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FA0CA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FA0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Pr="000904E0" w:rsidRDefault="00FA0CA4" w:rsidP="000904E0">
    <w:pPr>
      <w:pStyle w:val="APAPageHeading"/>
    </w:pPr>
    <w:r>
      <w:t>QUALITATIVE ANALYIS</w:t>
    </w:r>
    <w:r>
      <w:tab/>
    </w:r>
    <w:r>
      <w:fldChar w:fldCharType="begin"/>
    </w:r>
    <w:r>
      <w:instrText xml:space="preserve"> </w:instrText>
    </w:r>
    <w:r>
      <w:instrText xml:space="preserve">PAGE </w:instrText>
    </w:r>
    <w:r>
      <w:instrText xml:space="preserve"> \* MERGEFORMAT</w:instrText>
    </w:r>
    <w:r>
      <w:instrText xml:space="preserve">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Pr="000904E0" w:rsidRDefault="00FA0CA4" w:rsidP="000904E0">
    <w:pPr>
      <w:pStyle w:val="APAPageHeading"/>
    </w:pPr>
    <w:r>
      <w:t xml:space="preserve">Running head: </w:t>
    </w:r>
    <w:r>
      <w:t>QUALITATIVE ANALYIS</w:t>
    </w:r>
    <w:r>
      <w:tab/>
    </w:r>
    <w:r>
      <w:fldChar w:fldCharType="begin"/>
    </w:r>
    <w:r>
      <w:instrText xml:space="preserve"> </w:instrText>
    </w:r>
    <w:r>
      <w:instrText xml:space="preserve">PAGE </w:instrText>
    </w:r>
    <w:r>
      <w:instrText xml:space="preserve"> \* MERGEFORMAT</w:instrText>
    </w:r>
    <w:r>
      <w:instrText xml:space="preserve"> </w:instrText>
    </w:r>
    <w:r>
      <w:fldChar w:fldCharType="separate"/>
    </w:r>
    <w:r>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Pr="000904E0" w:rsidRDefault="00FA0CA4" w:rsidP="000904E0">
    <w:pPr>
      <w:pStyle w:val="APAPageHeading"/>
    </w:pPr>
    <w:r>
      <w:t>QUALITATIVE ANALYIS</w:t>
    </w:r>
    <w:r>
      <w:tab/>
    </w:r>
    <w:r>
      <w:fldChar w:fldCharType="begin"/>
    </w:r>
    <w:r>
      <w:instrText xml:space="preserve"> </w:instrText>
    </w:r>
    <w:r>
      <w:instrText xml:space="preserve">PAGE </w:instrText>
    </w:r>
    <w:r>
      <w:instrText xml:space="preserve"> \* MERGEFORMAT</w:instrText>
    </w:r>
    <w:r>
      <w:instrText xml:space="preserve">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A4"/>
    <w:rsid w:val="00133C5D"/>
    <w:rsid w:val="00FA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Pin08</b:Tag>
    <b:SourceType>JournalArticle</b:SourceType>
    <b:Guid>{F5E19D84-FA4A-411D-B11D-463C97466AE6}</b:Guid>
    <b:Title>Policy Makers' Perceptions and Attitudes Regarding Incorporation of Traditional Healers into the National Health Care Delivery System</b:Title>
    <b:Year>2008</b:Year>
    <b:Author>
      <b:Author>
        <b:NameList>
          <b:Person>
            <b:Last>Pinkoane</b:Last>
            <b:First>M.G.</b:First>
          </b:Person>
          <b:Person>
            <b:Last>Greeff</b:Last>
            <b:First>M.</b:First>
          </b:Person>
          <b:Person>
            <b:Last>Koen</b:Last>
            <b:First>M.P.</b:First>
          </b:Person>
        </b:NameList>
      </b:Author>
    </b:Author>
    <b:JournalName>Curationis 31 (4)</b:JournalName>
    <b:Pages>4-12</b:Pages>
    <b:RefOrder>1</b:RefOrder>
  </b:Source>
</b:Sources>
</file>

<file path=customXml/itemProps1.xml><?xml version="1.0" encoding="utf-8"?>
<ds:datastoreItem xmlns:ds="http://schemas.openxmlformats.org/officeDocument/2006/customXml" ds:itemID="{4AA8B3C7-A855-482A-97F0-2E142AFF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768</Words>
  <Characters>5617</Characters>
  <Application>Microsoft Office Word</Application>
  <DocSecurity>0</DocSecurity>
  <Lines>936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1</cp:revision>
  <dcterms:created xsi:type="dcterms:W3CDTF">2012-06-18T18:34:00Z</dcterms:created>
  <dcterms:modified xsi:type="dcterms:W3CDTF">2012-06-18T18:35:00Z</dcterms:modified>
</cp:coreProperties>
</file>