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A3E00">
        <w:rPr>
          <w:rFonts w:ascii="Arial" w:hAnsi="Arial" w:cs="Arial"/>
          <w:b/>
          <w:bCs/>
          <w:sz w:val="20"/>
          <w:szCs w:val="20"/>
        </w:rPr>
        <w:t>Project Guidelines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Managing quality and risks is a major responsibility of the nurse/nurse manager in today’s health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care</w:t>
      </w:r>
      <w:proofErr w:type="gramEnd"/>
      <w:r w:rsidRPr="00BA3E00">
        <w:rPr>
          <w:rFonts w:ascii="Times New Roman" w:hAnsi="Times New Roman"/>
        </w:rPr>
        <w:t xml:space="preserve"> practice. TQM is a never-ending process and stresses “room for improvement”. To better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understand</w:t>
      </w:r>
      <w:proofErr w:type="gramEnd"/>
      <w:r w:rsidRPr="00BA3E00">
        <w:rPr>
          <w:rFonts w:ascii="Times New Roman" w:hAnsi="Times New Roman"/>
        </w:rPr>
        <w:t xml:space="preserve"> the concept of quality improvement, you are to examine the topic and write a paper that will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meet</w:t>
      </w:r>
      <w:proofErr w:type="gramEnd"/>
      <w:r w:rsidRPr="00BA3E00">
        <w:rPr>
          <w:rFonts w:ascii="Times New Roman" w:hAnsi="Times New Roman"/>
        </w:rPr>
        <w:t xml:space="preserve"> the following objectives: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1. Increase your understanding of TQM/CQI</w:t>
      </w:r>
      <w:r>
        <w:rPr>
          <w:rFonts w:ascii="Times New Roman" w:hAnsi="Times New Roman"/>
        </w:rPr>
        <w:t xml:space="preserve"> and the PICOT format for the research</w:t>
      </w:r>
      <w:r w:rsidRPr="00BA3E00">
        <w:rPr>
          <w:rFonts w:ascii="Times New Roman" w:hAnsi="Times New Roman"/>
        </w:rPr>
        <w:t>.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 xml:space="preserve">2. </w:t>
      </w:r>
      <w:proofErr w:type="gramStart"/>
      <w:r w:rsidRPr="00BA3E00">
        <w:rPr>
          <w:rFonts w:ascii="Times New Roman" w:hAnsi="Times New Roman"/>
        </w:rPr>
        <w:t>Be</w:t>
      </w:r>
      <w:proofErr w:type="gramEnd"/>
      <w:r w:rsidRPr="00BA3E00">
        <w:rPr>
          <w:rFonts w:ascii="Times New Roman" w:hAnsi="Times New Roman"/>
        </w:rPr>
        <w:t xml:space="preserve"> cognizant of the nurse’s role in this process.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Use the following guidelines and the grading rubric as you write your paper.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• Describe the TQM/CQI process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• Choose a clinical issue that has “room for improvement” that you have encountered as a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nursing</w:t>
      </w:r>
      <w:proofErr w:type="gramEnd"/>
      <w:r w:rsidRPr="00BA3E00">
        <w:rPr>
          <w:rFonts w:ascii="Times New Roman" w:hAnsi="Times New Roman"/>
        </w:rPr>
        <w:t xml:space="preserve"> student or an employee in a health care setting (an ineffective policy, procedure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or</w:t>
      </w:r>
      <w:proofErr w:type="gramEnd"/>
      <w:r w:rsidRPr="00BA3E00">
        <w:rPr>
          <w:rFonts w:ascii="Times New Roman" w:hAnsi="Times New Roman"/>
        </w:rPr>
        <w:t xml:space="preserve"> system). Examples are: pain management, visiting hours in ICU, medications errors,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falls</w:t>
      </w:r>
      <w:proofErr w:type="gramEnd"/>
      <w:r w:rsidRPr="00BA3E00">
        <w:rPr>
          <w:rFonts w:ascii="Times New Roman" w:hAnsi="Times New Roman"/>
        </w:rPr>
        <w:t xml:space="preserve"> awareness, family members present for codes, EOL issues, infection control, safety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issues</w:t>
      </w:r>
      <w:proofErr w:type="gramEnd"/>
      <w:r w:rsidRPr="00BA3E00">
        <w:rPr>
          <w:rFonts w:ascii="Times New Roman" w:hAnsi="Times New Roman"/>
        </w:rPr>
        <w:t xml:space="preserve"> etc.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• Describe the ineffective policy, procedure or system listing as many specific facts as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possible</w:t>
      </w:r>
      <w:proofErr w:type="gramEnd"/>
      <w:r w:rsidRPr="00BA3E00">
        <w:rPr>
          <w:rFonts w:ascii="Times New Roman" w:hAnsi="Times New Roman"/>
        </w:rPr>
        <w:t>. Avoid opinion.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• Describe the possible ways to remedy the situation, policy, procedure or system and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analyze</w:t>
      </w:r>
      <w:proofErr w:type="gramEnd"/>
      <w:r w:rsidRPr="00BA3E00">
        <w:rPr>
          <w:rFonts w:ascii="Times New Roman" w:hAnsi="Times New Roman"/>
        </w:rPr>
        <w:t xml:space="preserve"> for the best possible approach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• Identify the advantages to staff, patient, and the agency if improvement is made and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 w:rsidRPr="00BA3E00">
        <w:rPr>
          <w:rFonts w:ascii="Times New Roman" w:hAnsi="Times New Roman"/>
        </w:rPr>
        <w:t>discuss</w:t>
      </w:r>
      <w:proofErr w:type="gramEnd"/>
      <w:r w:rsidRPr="00BA3E00">
        <w:rPr>
          <w:rFonts w:ascii="Times New Roman" w:hAnsi="Times New Roman"/>
        </w:rPr>
        <w:t xml:space="preserve"> future implications for practice</w:t>
      </w:r>
    </w:p>
    <w:p w:rsidR="006D7986" w:rsidRPr="00BA3E00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• Describe what was learned about the process</w:t>
      </w:r>
      <w:r>
        <w:rPr>
          <w:rFonts w:ascii="Times New Roman" w:hAnsi="Times New Roman"/>
        </w:rPr>
        <w:t xml:space="preserve"> and the PICOT format</w:t>
      </w:r>
    </w:p>
    <w:p w:rsidR="006D7986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A3E00">
        <w:rPr>
          <w:rFonts w:ascii="Times New Roman" w:hAnsi="Times New Roman"/>
        </w:rPr>
        <w:t>The paper should be 5-7 typed pages in length</w:t>
      </w:r>
      <w:r>
        <w:rPr>
          <w:rFonts w:ascii="Times New Roman" w:hAnsi="Times New Roman"/>
        </w:rPr>
        <w:t xml:space="preserve"> with a reference page and a </w:t>
      </w:r>
      <w:r w:rsidRPr="00CB1983">
        <w:rPr>
          <w:rFonts w:ascii="Times New Roman" w:hAnsi="Times New Roman"/>
          <w:b/>
          <w:u w:val="single"/>
        </w:rPr>
        <w:t>copy of the completed PICOT worksheet</w:t>
      </w:r>
      <w:r w:rsidRPr="00BA3E00">
        <w:rPr>
          <w:rFonts w:ascii="Times New Roman" w:hAnsi="Times New Roman"/>
        </w:rPr>
        <w:t>. References should include a minimum of 5 refere</w:t>
      </w:r>
      <w:r>
        <w:rPr>
          <w:rFonts w:ascii="Times New Roman" w:hAnsi="Times New Roman"/>
        </w:rPr>
        <w:t>nc</w:t>
      </w:r>
      <w:r w:rsidRPr="00BA3E00">
        <w:rPr>
          <w:rFonts w:ascii="Times New Roman" w:hAnsi="Times New Roman"/>
        </w:rPr>
        <w:t>ed journal articles. APA format is expected.</w:t>
      </w:r>
      <w:r>
        <w:rPr>
          <w:rFonts w:ascii="Times New Roman" w:hAnsi="Times New Roman"/>
        </w:rPr>
        <w:t xml:space="preserve">  </w:t>
      </w:r>
      <w:r w:rsidRPr="00B770E1">
        <w:rPr>
          <w:rFonts w:ascii="Times New Roman" w:hAnsi="Times New Roman"/>
        </w:rPr>
        <w:t>The grading rubric will be used to grade the paper.</w:t>
      </w:r>
    </w:p>
    <w:p w:rsidR="006D7986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D7986" w:rsidRPr="00CB1983" w:rsidRDefault="006D7986" w:rsidP="006D79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u w:val="single"/>
        </w:rPr>
        <w:t>Optional:</w:t>
      </w:r>
      <w:r>
        <w:rPr>
          <w:rFonts w:ascii="Times New Roman" w:hAnsi="Times New Roman"/>
          <w:b/>
          <w:i/>
        </w:rPr>
        <w:t xml:space="preserve">  A poster may be designed according to the poster guidelines </w:t>
      </w:r>
      <w:r w:rsidRPr="00CB1983">
        <w:rPr>
          <w:rFonts w:ascii="Times New Roman" w:hAnsi="Times New Roman"/>
          <w:b/>
          <w:i/>
          <w:u w:val="single"/>
        </w:rPr>
        <w:t>instead of</w:t>
      </w:r>
      <w:r>
        <w:rPr>
          <w:rFonts w:ascii="Times New Roman" w:hAnsi="Times New Roman"/>
          <w:b/>
          <w:i/>
        </w:rPr>
        <w:t xml:space="preserve"> the 5-7 page paper.  See an example of posters utilizing the PICOT format on </w:t>
      </w:r>
      <w:proofErr w:type="spellStart"/>
      <w:r>
        <w:rPr>
          <w:rFonts w:ascii="Times New Roman" w:hAnsi="Times New Roman"/>
          <w:b/>
          <w:i/>
        </w:rPr>
        <w:t>Sonis</w:t>
      </w:r>
      <w:proofErr w:type="spellEnd"/>
      <w:r>
        <w:rPr>
          <w:rFonts w:ascii="Times New Roman" w:hAnsi="Times New Roman"/>
          <w:b/>
          <w:i/>
        </w:rPr>
        <w:t>.</w:t>
      </w: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Default="006D7986" w:rsidP="006D7986">
      <w:pPr>
        <w:spacing w:line="240" w:lineRule="auto"/>
        <w:ind w:right="720"/>
        <w:rPr>
          <w:rFonts w:ascii="Times New Roman" w:hAnsi="Times New Roman"/>
          <w:b/>
          <w:color w:val="000000"/>
        </w:rPr>
      </w:pPr>
    </w:p>
    <w:p w:rsidR="006D7986" w:rsidRPr="00BA3E00" w:rsidRDefault="006D7986" w:rsidP="006D7986">
      <w:pPr>
        <w:spacing w:line="240" w:lineRule="auto"/>
        <w:ind w:right="720"/>
        <w:rPr>
          <w:rFonts w:ascii="Times New Roman" w:hAnsi="Times New Roman"/>
          <w:b/>
        </w:rPr>
      </w:pPr>
      <w:r w:rsidRPr="00BA3E00">
        <w:rPr>
          <w:rFonts w:ascii="Times New Roman" w:hAnsi="Times New Roman"/>
          <w:b/>
          <w:color w:val="000000"/>
        </w:rPr>
        <w:lastRenderedPageBreak/>
        <w:t>Grading Rubric for Project</w:t>
      </w:r>
      <w:r>
        <w:rPr>
          <w:rFonts w:ascii="Times New Roman" w:hAnsi="Times New Roman"/>
          <w:b/>
          <w:color w:val="000000"/>
        </w:rPr>
        <w:t xml:space="preserve"> (this can also be used as a guide for the project)</w:t>
      </w:r>
      <w:r w:rsidRPr="00BA3E00"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b/>
          <w:color w:val="000000"/>
        </w:rPr>
        <w:t xml:space="preserve"> </w:t>
      </w:r>
      <w:r w:rsidRPr="00364417">
        <w:rPr>
          <w:rFonts w:ascii="Times New Roman" w:hAnsi="Times New Roman"/>
          <w:b/>
          <w:color w:val="FF0000"/>
        </w:rPr>
        <w:t>100</w:t>
      </w:r>
      <w:r>
        <w:rPr>
          <w:rFonts w:ascii="Times New Roman" w:hAnsi="Times New Roman"/>
          <w:b/>
          <w:color w:val="FF0000"/>
        </w:rPr>
        <w:t xml:space="preserve"> </w:t>
      </w:r>
      <w:r w:rsidRPr="00364417">
        <w:rPr>
          <w:rFonts w:ascii="Times New Roman" w:hAnsi="Times New Roman"/>
          <w:b/>
          <w:color w:val="FF0000"/>
        </w:rPr>
        <w:t>p</w:t>
      </w:r>
      <w:r>
        <w:rPr>
          <w:rFonts w:ascii="Times New Roman" w:hAnsi="Times New Roman"/>
          <w:b/>
          <w:color w:val="FF0000"/>
        </w:rPr>
        <w:t>oin</w:t>
      </w:r>
      <w:r w:rsidRPr="00364417">
        <w:rPr>
          <w:rFonts w:ascii="Times New Roman" w:hAnsi="Times New Roman"/>
          <w:b/>
          <w:color w:val="FF0000"/>
        </w:rPr>
        <w:t>ts</w:t>
      </w:r>
    </w:p>
    <w:tbl>
      <w:tblPr>
        <w:tblW w:w="8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3"/>
        <w:gridCol w:w="4467"/>
      </w:tblGrid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t>1)</w:t>
            </w:r>
            <w:r w:rsidRPr="00BA3E00">
              <w:rPr>
                <w:sz w:val="20"/>
                <w:szCs w:val="20"/>
              </w:rPr>
              <w:t xml:space="preserve"> Identifies and summarizes the </w:t>
            </w:r>
            <w:r w:rsidRPr="00BA3E00">
              <w:rPr>
                <w:b/>
                <w:bCs/>
                <w:sz w:val="20"/>
                <w:szCs w:val="20"/>
              </w:rPr>
              <w:t>problem/question</w:t>
            </w:r>
            <w:r w:rsidRPr="00BA3E00">
              <w:rPr>
                <w:sz w:val="20"/>
                <w:szCs w:val="20"/>
              </w:rPr>
              <w:t xml:space="preserve"> at issue (and/or the source's position). </w:t>
            </w:r>
            <w:r>
              <w:rPr>
                <w:sz w:val="20"/>
                <w:szCs w:val="20"/>
              </w:rPr>
              <w:t xml:space="preserve">  </w:t>
            </w:r>
            <w:r w:rsidRPr="00364417">
              <w:rPr>
                <w:b/>
                <w:color w:val="FF0000"/>
                <w:sz w:val="20"/>
                <w:szCs w:val="20"/>
              </w:rPr>
              <w:t>15pts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Emerging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>Mastering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Does not identify and summarize the problem, is confused or identifies a different and inappropriate problem. </w:t>
            </w:r>
            <w:r w:rsidRPr="00BA3E00">
              <w:rPr>
                <w:sz w:val="20"/>
                <w:szCs w:val="20"/>
              </w:rPr>
              <w:br/>
            </w:r>
            <w:r w:rsidRPr="00BA3E00">
              <w:rPr>
                <w:sz w:val="20"/>
                <w:szCs w:val="20"/>
              </w:rPr>
              <w:br/>
              <w:t xml:space="preserve">Does not identify or is confused by the issue, or represents the issue inaccurately.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Identifies the main problem and subsidiary, embedded, or implicit aspects of the problem, and identifies them clearly, addressing their relationships to each other. </w:t>
            </w:r>
            <w:r w:rsidRPr="00BA3E00">
              <w:rPr>
                <w:sz w:val="20"/>
                <w:szCs w:val="20"/>
              </w:rPr>
              <w:br/>
              <w:t xml:space="preserve">Identifies not only the basics of the issue, but recognizes nuances of the issue.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pict>
                <v:rect id="_x0000_i1025" style="width:0;height:1.5pt" o:hralign="center" o:hrstd="t" o:hr="t" fillcolor="#9d9da1" stroked="f"/>
              </w:pict>
            </w:r>
          </w:p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t>2)</w:t>
            </w:r>
            <w:r w:rsidRPr="00BA3E00">
              <w:rPr>
                <w:sz w:val="20"/>
                <w:szCs w:val="20"/>
              </w:rPr>
              <w:t xml:space="preserve"> Identifies and presents the STUDENT'S OWN </w:t>
            </w:r>
            <w:r w:rsidRPr="00BA3E00">
              <w:rPr>
                <w:b/>
                <w:sz w:val="20"/>
                <w:szCs w:val="20"/>
              </w:rPr>
              <w:t>hypothesis,</w:t>
            </w:r>
            <w:r w:rsidRPr="00BA3E00">
              <w:rPr>
                <w:sz w:val="20"/>
                <w:szCs w:val="20"/>
              </w:rPr>
              <w:t xml:space="preserve"> </w:t>
            </w:r>
            <w:r w:rsidRPr="00BA3E00">
              <w:rPr>
                <w:b/>
                <w:bCs/>
                <w:sz w:val="20"/>
                <w:szCs w:val="20"/>
              </w:rPr>
              <w:t>perspective and position</w:t>
            </w:r>
            <w:r w:rsidRPr="00BA3E00">
              <w:rPr>
                <w:sz w:val="20"/>
                <w:szCs w:val="20"/>
              </w:rPr>
              <w:t xml:space="preserve"> as it is important to the analysis of the issue. </w:t>
            </w:r>
            <w:r>
              <w:rPr>
                <w:sz w:val="20"/>
                <w:szCs w:val="20"/>
              </w:rPr>
              <w:t xml:space="preserve">  </w:t>
            </w:r>
            <w:r w:rsidRPr="00364417">
              <w:rPr>
                <w:b/>
                <w:color w:val="FF0000"/>
                <w:sz w:val="20"/>
                <w:szCs w:val="20"/>
              </w:rPr>
              <w:t>15pts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Emerging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>Mastering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Addresses a single source or view of the argument and fails to clarify the established or presented position relative to one's own. Fails to establish other critical distinctions.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Identifies, appropriately, one's own position on the issue, drawing support from experience, and information not available from assigned sources.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pict>
                <v:rect id="_x0000_i1026" style="width:0;height:1.5pt" o:hralign="center" o:hrstd="t" o:hr="t" fillcolor="#9d9da1" stroked="f"/>
              </w:pict>
            </w:r>
          </w:p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t>3)</w:t>
            </w:r>
            <w:r w:rsidRPr="00BA3E00">
              <w:rPr>
                <w:sz w:val="20"/>
                <w:szCs w:val="20"/>
              </w:rPr>
              <w:t xml:space="preserve"> Identifies and considers OTHER salient </w:t>
            </w:r>
            <w:r w:rsidRPr="00BA3E00">
              <w:rPr>
                <w:b/>
                <w:bCs/>
                <w:sz w:val="20"/>
                <w:szCs w:val="20"/>
              </w:rPr>
              <w:t>perspectives and positions</w:t>
            </w:r>
            <w:r w:rsidRPr="00BA3E00">
              <w:rPr>
                <w:sz w:val="20"/>
                <w:szCs w:val="20"/>
              </w:rPr>
              <w:t xml:space="preserve"> that are important to the analysis. </w:t>
            </w:r>
            <w:r>
              <w:rPr>
                <w:sz w:val="20"/>
                <w:szCs w:val="20"/>
              </w:rPr>
              <w:t xml:space="preserve"> </w:t>
            </w:r>
            <w:r w:rsidRPr="00364417">
              <w:rPr>
                <w:b/>
                <w:color w:val="FF0000"/>
                <w:sz w:val="20"/>
                <w:szCs w:val="20"/>
              </w:rPr>
              <w:t>10pts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Emerging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>Mastering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Deals only with a single perspective and fails to discuss other possible perspectives, especially those salient to the issue.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Addresses perspectives noted previously, and additional diverse perspectives drawn from outside information.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pict>
                <v:rect id="_x0000_i1027" style="width:0;height:1.5pt" o:hralign="center" o:hrstd="t" o:hr="t" fillcolor="#9d9da1" stroked="f"/>
              </w:pict>
            </w:r>
          </w:p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t>4)</w:t>
            </w:r>
            <w:r w:rsidRPr="00BA3E00">
              <w:rPr>
                <w:sz w:val="20"/>
                <w:szCs w:val="20"/>
              </w:rPr>
              <w:t xml:space="preserve"> Identifies and assesses the key </w:t>
            </w:r>
            <w:r w:rsidRPr="00BA3E00">
              <w:rPr>
                <w:b/>
                <w:bCs/>
                <w:sz w:val="20"/>
                <w:szCs w:val="20"/>
              </w:rPr>
              <w:t>assumptions</w:t>
            </w:r>
            <w:r w:rsidRPr="00BA3E0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</w:t>
            </w:r>
            <w:r w:rsidRPr="00364417">
              <w:rPr>
                <w:b/>
                <w:color w:val="FF0000"/>
                <w:sz w:val="20"/>
                <w:szCs w:val="20"/>
              </w:rPr>
              <w:t>15pts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Emerging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>Mastering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6D7986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t xml:space="preserve">Does not surface the assumptions and ethical issues that underlie the issue, or does so superficially.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6D7986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t xml:space="preserve">Identifies and questions the validity of the assumptions and addresses the ethical dimensions that underlie the issue.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pict>
                <v:rect id="_x0000_i1028" style="width:0;height:1.5pt" o:hralign="center" o:hrstd="t" o:hr="t" fillcolor="#9d9da1" stroked="f"/>
              </w:pict>
            </w:r>
          </w:p>
          <w:p w:rsidR="006D7986" w:rsidRDefault="006D7986" w:rsidP="007E22FC">
            <w:pPr>
              <w:spacing w:after="240" w:line="240" w:lineRule="auto"/>
              <w:rPr>
                <w:b/>
                <w:bCs/>
                <w:sz w:val="20"/>
                <w:szCs w:val="20"/>
              </w:rPr>
            </w:pPr>
          </w:p>
          <w:p w:rsidR="006D7986" w:rsidRDefault="006D7986" w:rsidP="007E22FC">
            <w:pPr>
              <w:spacing w:after="240" w:line="240" w:lineRule="auto"/>
              <w:rPr>
                <w:b/>
                <w:bCs/>
                <w:sz w:val="20"/>
                <w:szCs w:val="20"/>
              </w:rPr>
            </w:pPr>
          </w:p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lastRenderedPageBreak/>
              <w:t>5)</w:t>
            </w:r>
            <w:r w:rsidRPr="00BA3E00">
              <w:rPr>
                <w:sz w:val="20"/>
                <w:szCs w:val="20"/>
              </w:rPr>
              <w:t xml:space="preserve"> Identifies and assesses the quality of </w:t>
            </w:r>
            <w:r w:rsidRPr="00BA3E00">
              <w:rPr>
                <w:b/>
                <w:bCs/>
                <w:sz w:val="20"/>
                <w:szCs w:val="20"/>
              </w:rPr>
              <w:t>supporting data/evidence</w:t>
            </w:r>
            <w:r w:rsidRPr="00BA3E00">
              <w:rPr>
                <w:sz w:val="20"/>
                <w:szCs w:val="20"/>
              </w:rPr>
              <w:t xml:space="preserve"> and provides additional data/evidence related to the issue. </w:t>
            </w:r>
            <w:r>
              <w:rPr>
                <w:sz w:val="20"/>
                <w:szCs w:val="20"/>
              </w:rPr>
              <w:t xml:space="preserve">  </w:t>
            </w:r>
            <w:r w:rsidRPr="00364417">
              <w:rPr>
                <w:b/>
                <w:color w:val="FF0000"/>
                <w:sz w:val="20"/>
                <w:szCs w:val="20"/>
              </w:rPr>
              <w:t>10pts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lastRenderedPageBreak/>
              <w:t xml:space="preserve">Emerging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>Mastering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Merely repeats information provided, taking it as truth, or denies evidence without adequate justification. Confuses associations and correlations with cause and effect. </w:t>
            </w:r>
            <w:r w:rsidRPr="00BA3E00">
              <w:rPr>
                <w:sz w:val="20"/>
                <w:szCs w:val="20"/>
              </w:rPr>
              <w:br/>
            </w:r>
            <w:r w:rsidRPr="00BA3E00">
              <w:rPr>
                <w:sz w:val="20"/>
                <w:szCs w:val="20"/>
              </w:rPr>
              <w:br/>
              <w:t xml:space="preserve">Does not distinguish between fact, opinion, and value judgments.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Examines the evidence and source of evidence; questions its accuracy, precision, relevance, completeness. </w:t>
            </w:r>
            <w:r w:rsidRPr="00BA3E00">
              <w:rPr>
                <w:sz w:val="20"/>
                <w:szCs w:val="20"/>
              </w:rPr>
              <w:br/>
            </w:r>
            <w:r w:rsidRPr="00BA3E00">
              <w:rPr>
                <w:sz w:val="20"/>
                <w:szCs w:val="20"/>
              </w:rPr>
              <w:br/>
              <w:t xml:space="preserve">Observes cause and effect and addresses existing or potential consequences. </w:t>
            </w:r>
            <w:r w:rsidRPr="00BA3E00">
              <w:rPr>
                <w:sz w:val="20"/>
                <w:szCs w:val="20"/>
              </w:rPr>
              <w:br/>
            </w:r>
            <w:r w:rsidRPr="00BA3E00">
              <w:rPr>
                <w:sz w:val="20"/>
                <w:szCs w:val="20"/>
              </w:rPr>
              <w:br/>
              <w:t xml:space="preserve">Clearly distinguishes between </w:t>
            </w:r>
            <w:proofErr w:type="gramStart"/>
            <w:r w:rsidRPr="00BA3E00">
              <w:rPr>
                <w:sz w:val="20"/>
                <w:szCs w:val="20"/>
              </w:rPr>
              <w:t>fact</w:t>
            </w:r>
            <w:proofErr w:type="gramEnd"/>
            <w:r w:rsidRPr="00BA3E00">
              <w:rPr>
                <w:sz w:val="20"/>
                <w:szCs w:val="20"/>
              </w:rPr>
              <w:t xml:space="preserve">, opinion, &amp; acknowledges value judgments.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pict>
                <v:rect id="_x0000_i1029" style="width:0;height:1.5pt" o:hralign="center" o:hrstd="t" o:hr="t" fillcolor="#9d9da1" stroked="f"/>
              </w:pict>
            </w:r>
          </w:p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t>6)</w:t>
            </w:r>
            <w:r w:rsidRPr="00BA3E00">
              <w:rPr>
                <w:sz w:val="20"/>
                <w:szCs w:val="20"/>
              </w:rPr>
              <w:t xml:space="preserve"> Identifies and considers the influence of the </w:t>
            </w:r>
            <w:r w:rsidRPr="00BA3E00">
              <w:rPr>
                <w:b/>
                <w:bCs/>
                <w:sz w:val="20"/>
                <w:szCs w:val="20"/>
              </w:rPr>
              <w:t xml:space="preserve">context * </w:t>
            </w:r>
            <w:r w:rsidRPr="00BA3E00">
              <w:rPr>
                <w:sz w:val="20"/>
                <w:szCs w:val="20"/>
              </w:rPr>
              <w:t xml:space="preserve">on the issue. </w:t>
            </w:r>
            <w:r>
              <w:rPr>
                <w:sz w:val="20"/>
                <w:szCs w:val="20"/>
              </w:rPr>
              <w:t xml:space="preserve">  </w:t>
            </w:r>
            <w:r w:rsidRPr="00364417">
              <w:rPr>
                <w:b/>
                <w:color w:val="FF0000"/>
                <w:sz w:val="20"/>
                <w:szCs w:val="20"/>
              </w:rPr>
              <w:t>15pts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Emerging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Mastering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Discusses the problem only in egocentric or </w:t>
            </w:r>
            <w:proofErr w:type="spellStart"/>
            <w:r w:rsidRPr="00BA3E00">
              <w:rPr>
                <w:sz w:val="20"/>
                <w:szCs w:val="20"/>
              </w:rPr>
              <w:t>sociocentric</w:t>
            </w:r>
            <w:proofErr w:type="spellEnd"/>
            <w:r w:rsidRPr="00BA3E00">
              <w:rPr>
                <w:sz w:val="20"/>
                <w:szCs w:val="20"/>
              </w:rPr>
              <w:t xml:space="preserve"> terms. </w:t>
            </w:r>
            <w:r w:rsidRPr="00BA3E00">
              <w:rPr>
                <w:sz w:val="20"/>
                <w:szCs w:val="20"/>
              </w:rPr>
              <w:br/>
            </w:r>
            <w:r w:rsidRPr="00BA3E00">
              <w:rPr>
                <w:sz w:val="20"/>
                <w:szCs w:val="20"/>
              </w:rPr>
              <w:br/>
              <w:t xml:space="preserve">Does not present the problem as having connections to other contexts-cultural, political, etc.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Analyzes the issue with a clear sense of scope and context, including an assessment of the audience of the analysis. </w:t>
            </w:r>
            <w:r w:rsidRPr="00BA3E00">
              <w:rPr>
                <w:sz w:val="20"/>
                <w:szCs w:val="20"/>
              </w:rPr>
              <w:br/>
            </w:r>
            <w:r w:rsidRPr="00BA3E00">
              <w:rPr>
                <w:sz w:val="20"/>
                <w:szCs w:val="20"/>
              </w:rPr>
              <w:br/>
              <w:t xml:space="preserve">Considers other pertinent contexts.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496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  <w:rPr>
                <w:sz w:val="20"/>
                <w:szCs w:val="20"/>
              </w:rPr>
            </w:pPr>
            <w:r w:rsidRPr="00BA3E00">
              <w:rPr>
                <w:sz w:val="20"/>
                <w:szCs w:val="20"/>
              </w:rPr>
              <w:pict>
                <v:rect id="_x0000_i1030" style="width:0;height:1.5pt" o:hralign="center" o:hrstd="t" o:hr="t" fillcolor="#9d9da1" stroked="f"/>
              </w:pict>
            </w:r>
          </w:p>
          <w:p w:rsidR="006D7986" w:rsidRPr="00BA3E00" w:rsidRDefault="006D7986" w:rsidP="007E22FC">
            <w:pPr>
              <w:spacing w:after="240" w:line="240" w:lineRule="auto"/>
            </w:pPr>
            <w:r w:rsidRPr="00BA3E00">
              <w:rPr>
                <w:b/>
                <w:bCs/>
                <w:sz w:val="20"/>
                <w:szCs w:val="20"/>
              </w:rPr>
              <w:t>7)</w:t>
            </w:r>
            <w:r w:rsidRPr="00BA3E00">
              <w:rPr>
                <w:sz w:val="20"/>
                <w:szCs w:val="20"/>
              </w:rPr>
              <w:t xml:space="preserve"> Identifies and assesses </w:t>
            </w:r>
            <w:r w:rsidRPr="00BA3E00">
              <w:rPr>
                <w:b/>
                <w:bCs/>
                <w:sz w:val="20"/>
                <w:szCs w:val="20"/>
              </w:rPr>
              <w:t>conclusions, implications and consequences</w:t>
            </w:r>
            <w:r w:rsidRPr="00BA3E00">
              <w:rPr>
                <w:sz w:val="20"/>
                <w:szCs w:val="20"/>
              </w:rPr>
              <w:t xml:space="preserve">. </w:t>
            </w:r>
            <w:r w:rsidRPr="00364417">
              <w:rPr>
                <w:b/>
                <w:color w:val="FF0000"/>
                <w:sz w:val="20"/>
                <w:szCs w:val="20"/>
              </w:rPr>
              <w:t>20pts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>Emerging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Mastering </w:t>
            </w:r>
          </w:p>
        </w:tc>
      </w:tr>
      <w:tr w:rsidR="006D7986" w:rsidRPr="00BA3E00" w:rsidTr="007E22FC">
        <w:trPr>
          <w:tblCellSpacing w:w="15" w:type="dxa"/>
        </w:trPr>
        <w:tc>
          <w:tcPr>
            <w:tcW w:w="2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Fails to identify conclusions, implications, and consequences of the issue or the key relationships between the other elements of the problem, such as context, implications, assumptions, or data and evidence. </w:t>
            </w:r>
          </w:p>
        </w:tc>
        <w:tc>
          <w:tcPr>
            <w:tcW w:w="25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7986" w:rsidRPr="00BA3E00" w:rsidRDefault="006D7986" w:rsidP="007E22FC">
            <w:pPr>
              <w:spacing w:line="240" w:lineRule="auto"/>
            </w:pPr>
            <w:r w:rsidRPr="00BA3E00">
              <w:rPr>
                <w:sz w:val="20"/>
                <w:szCs w:val="20"/>
              </w:rPr>
              <w:t xml:space="preserve">Identifies and discusses conclusions, implications, and consequences considering context, assumptions, data, and evidence.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Objectively reflects upon </w:t>
            </w:r>
            <w:r w:rsidRPr="00BA3E00">
              <w:rPr>
                <w:sz w:val="20"/>
                <w:szCs w:val="20"/>
              </w:rPr>
              <w:t xml:space="preserve">their own assertions. </w:t>
            </w:r>
          </w:p>
        </w:tc>
      </w:tr>
    </w:tbl>
    <w:p w:rsidR="00FA762F" w:rsidRDefault="00FA762F"/>
    <w:sectPr w:rsidR="00FA762F" w:rsidSect="00FA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7986"/>
    <w:rsid w:val="00110573"/>
    <w:rsid w:val="003F6C5C"/>
    <w:rsid w:val="006D7986"/>
    <w:rsid w:val="00FA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98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81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4452</Characters>
  <Application>Microsoft Office Word</Application>
  <DocSecurity>0</DocSecurity>
  <Lines>37</Lines>
  <Paragraphs>10</Paragraphs>
  <ScaleCrop>false</ScaleCrop>
  <Company>Microsoft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Boose</dc:creator>
  <cp:lastModifiedBy>Nicole Boose</cp:lastModifiedBy>
  <cp:revision>1</cp:revision>
  <cp:lastPrinted>2011-09-16T17:45:00Z</cp:lastPrinted>
  <dcterms:created xsi:type="dcterms:W3CDTF">2011-09-16T17:44:00Z</dcterms:created>
  <dcterms:modified xsi:type="dcterms:W3CDTF">2011-09-16T17:52:00Z</dcterms:modified>
</cp:coreProperties>
</file>