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4C" w:rsidRDefault="00E6284C" w:rsidP="006426D9">
      <w:pPr>
        <w:pStyle w:val="APA"/>
      </w:pPr>
    </w:p>
    <w:p w:rsidR="006426D9" w:rsidRDefault="006426D9" w:rsidP="006426D9">
      <w:pPr>
        <w:pStyle w:val="APA"/>
      </w:pPr>
    </w:p>
    <w:p w:rsidR="006426D9" w:rsidRPr="0032298D" w:rsidRDefault="0032298D" w:rsidP="006426D9">
      <w:pPr>
        <w:pStyle w:val="APA"/>
        <w:rPr>
          <w:color w:val="FF0000"/>
        </w:rPr>
      </w:pPr>
      <w:bookmarkStart w:id="0" w:name="_GoBack"/>
      <w:r w:rsidRPr="0032298D">
        <w:rPr>
          <w:color w:val="FF0000"/>
        </w:rPr>
        <w:t>24.5/25</w:t>
      </w:r>
    </w:p>
    <w:bookmarkEnd w:id="0"/>
    <w:p w:rsidR="006426D9" w:rsidRDefault="006426D9" w:rsidP="006426D9">
      <w:pPr>
        <w:pStyle w:val="APA"/>
      </w:pPr>
    </w:p>
    <w:p w:rsidR="006426D9" w:rsidRDefault="00D46357" w:rsidP="006426D9">
      <w:pPr>
        <w:pStyle w:val="APAHeadingCenter"/>
      </w:pPr>
      <w:bookmarkStart w:id="1" w:name="bmTitlePageTitle"/>
      <w:r>
        <w:t>E</w:t>
      </w:r>
      <w:r w:rsidR="006426D9">
        <w:t>arly Dementia</w:t>
      </w:r>
      <w:bookmarkEnd w:id="1"/>
    </w:p>
    <w:p w:rsidR="006426D9" w:rsidRDefault="006426D9" w:rsidP="006426D9">
      <w:pPr>
        <w:pStyle w:val="APAHeadingCenter"/>
      </w:pPr>
      <w:bookmarkStart w:id="2" w:name="bmTitlePageName"/>
      <w:r>
        <w:t>Paula Ridl</w:t>
      </w:r>
      <w:bookmarkEnd w:id="2"/>
    </w:p>
    <w:p w:rsidR="006426D9" w:rsidRDefault="006426D9" w:rsidP="006426D9">
      <w:pPr>
        <w:pStyle w:val="APAHeadingCenter"/>
      </w:pPr>
      <w:bookmarkStart w:id="3" w:name="bmTitlePageInst"/>
      <w:r>
        <w:t>Lakeview College of Nursing</w:t>
      </w:r>
      <w:bookmarkEnd w:id="3"/>
    </w:p>
    <w:p w:rsidR="006426D9" w:rsidRDefault="006426D9" w:rsidP="006426D9">
      <w:pPr>
        <w:pStyle w:val="APAHeadingCenter"/>
      </w:pPr>
      <w:bookmarkStart w:id="4" w:name="bmTitleAdd1"/>
      <w:r>
        <w:t>Nursing of the Gerontological Client</w:t>
      </w:r>
      <w:bookmarkEnd w:id="4"/>
    </w:p>
    <w:p w:rsidR="006426D9" w:rsidRDefault="006426D9" w:rsidP="006426D9">
      <w:pPr>
        <w:pStyle w:val="APAHeadingCenter"/>
      </w:pPr>
      <w:bookmarkStart w:id="5" w:name="bmTitleAdd2"/>
      <w:r>
        <w:t>N309</w:t>
      </w:r>
      <w:bookmarkEnd w:id="5"/>
    </w:p>
    <w:p w:rsidR="006426D9" w:rsidRDefault="006426D9" w:rsidP="006426D9">
      <w:pPr>
        <w:pStyle w:val="APAHeadingCenter"/>
      </w:pPr>
      <w:bookmarkStart w:id="6" w:name="bmTitleAdd3"/>
      <w:r>
        <w:t>Mary Edwards</w:t>
      </w:r>
      <w:bookmarkEnd w:id="6"/>
    </w:p>
    <w:p w:rsidR="006426D9" w:rsidRDefault="006426D9" w:rsidP="006426D9">
      <w:pPr>
        <w:pStyle w:val="APAHeadingCenter"/>
      </w:pPr>
      <w:bookmarkStart w:id="7" w:name="bmTitleAdd4"/>
      <w:r>
        <w:t>October 23, 2012</w:t>
      </w:r>
      <w:bookmarkEnd w:id="7"/>
    </w:p>
    <w:p w:rsidR="006426D9" w:rsidRDefault="006426D9" w:rsidP="006426D9">
      <w:pPr>
        <w:pStyle w:val="APA"/>
        <w:sectPr w:rsidR="006426D9" w:rsidSect="006426D9">
          <w:headerReference w:type="default" r:id="rId8"/>
          <w:headerReference w:type="first" r:id="rId9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6426D9" w:rsidRDefault="006426D9" w:rsidP="006426D9">
      <w:pPr>
        <w:pStyle w:val="APA"/>
        <w:sectPr w:rsidR="006426D9" w:rsidSect="006426D9">
          <w:headerReference w:type="first" r:id="rId10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6426D9" w:rsidRDefault="006426D9" w:rsidP="006426D9">
      <w:pPr>
        <w:pStyle w:val="APAHeadingCenter"/>
      </w:pPr>
      <w:bookmarkStart w:id="8" w:name="bmFirstPageTitle"/>
      <w:r>
        <w:lastRenderedPageBreak/>
        <w:t>Early Dementia</w:t>
      </w:r>
      <w:bookmarkEnd w:id="8"/>
    </w:p>
    <w:p w:rsidR="006426D9" w:rsidRPr="00B70C55" w:rsidRDefault="00002D54" w:rsidP="006426D9">
      <w:pPr>
        <w:pStyle w:val="APA"/>
        <w:rPr>
          <w:szCs w:val="24"/>
        </w:rPr>
      </w:pPr>
      <w:r w:rsidRPr="00B70C55">
        <w:rPr>
          <w:szCs w:val="24"/>
        </w:rPr>
        <w:t>1.</w:t>
      </w:r>
      <w:r w:rsidR="00D46357" w:rsidRPr="00B70C55">
        <w:rPr>
          <w:szCs w:val="24"/>
        </w:rPr>
        <w:t xml:space="preserve">  Claudine is experiencing stage 3 decline</w:t>
      </w:r>
      <w:r w:rsidR="003D41E0" w:rsidRPr="00B70C55">
        <w:rPr>
          <w:szCs w:val="24"/>
        </w:rPr>
        <w:t xml:space="preserve"> </w:t>
      </w:r>
      <w:bookmarkStart w:id="9" w:name="C412055987384259I0T412056072222222"/>
      <w:r w:rsidR="003D41E0" w:rsidRPr="00B70C55">
        <w:rPr>
          <w:szCs w:val="24"/>
        </w:rPr>
        <w:t>(Alzheimer’s Association website, n.d.)</w:t>
      </w:r>
      <w:bookmarkEnd w:id="9"/>
      <w:r w:rsidR="00D46357" w:rsidRPr="00B70C55">
        <w:rPr>
          <w:szCs w:val="24"/>
        </w:rPr>
        <w:t>.  She is having trouble organizing the Thanksgiving meal</w:t>
      </w:r>
      <w:r w:rsidR="003D41E0" w:rsidRPr="00B70C55">
        <w:rPr>
          <w:szCs w:val="24"/>
        </w:rPr>
        <w:t xml:space="preserve"> </w:t>
      </w:r>
      <w:bookmarkStart w:id="10" w:name="C412055987384259I0T412056073611111"/>
      <w:r w:rsidR="003D41E0" w:rsidRPr="00B70C55">
        <w:rPr>
          <w:szCs w:val="24"/>
        </w:rPr>
        <w:t>(Alzheimer’s Association website, n.d.)</w:t>
      </w:r>
      <w:bookmarkEnd w:id="10"/>
      <w:r w:rsidR="00D46357" w:rsidRPr="00B70C55">
        <w:rPr>
          <w:szCs w:val="24"/>
        </w:rPr>
        <w:t>.  She is having trouble performing tasks such as preparing side dishes from a recipe instead of from memory</w:t>
      </w:r>
      <w:r w:rsidR="003D41E0" w:rsidRPr="00B70C55">
        <w:rPr>
          <w:szCs w:val="24"/>
        </w:rPr>
        <w:t xml:space="preserve"> </w:t>
      </w:r>
      <w:bookmarkStart w:id="11" w:name="C412055987384259I0T412056074884259"/>
      <w:r w:rsidR="003D41E0" w:rsidRPr="00B70C55">
        <w:rPr>
          <w:szCs w:val="24"/>
        </w:rPr>
        <w:t>(Alzheimer’s Association website, n.d.)</w:t>
      </w:r>
      <w:bookmarkEnd w:id="11"/>
      <w:r w:rsidR="00D46357" w:rsidRPr="00B70C55">
        <w:rPr>
          <w:szCs w:val="24"/>
        </w:rPr>
        <w:t>.  She also forgot to use the cloth napkins, candles, and the cornucopia centerpiece like she always has in the past</w:t>
      </w:r>
      <w:r w:rsidR="003D41E0" w:rsidRPr="00B70C55">
        <w:rPr>
          <w:szCs w:val="24"/>
        </w:rPr>
        <w:t xml:space="preserve"> </w:t>
      </w:r>
      <w:bookmarkStart w:id="12" w:name="C412055987384259I0T412056075925926"/>
      <w:r w:rsidR="003D41E0" w:rsidRPr="00B70C55">
        <w:rPr>
          <w:szCs w:val="24"/>
        </w:rPr>
        <w:t>(Alzheimer’s Association website, n.d.)</w:t>
      </w:r>
      <w:bookmarkEnd w:id="12"/>
      <w:r w:rsidR="00D46357" w:rsidRPr="00B70C55">
        <w:rPr>
          <w:szCs w:val="24"/>
        </w:rPr>
        <w:t xml:space="preserve">.  Her husband and children have noticed she misplaces things quite often </w:t>
      </w:r>
      <w:bookmarkStart w:id="13" w:name="C412055987384259I0T412056001041667"/>
      <w:r w:rsidR="00D46357" w:rsidRPr="00B70C55">
        <w:rPr>
          <w:szCs w:val="24"/>
        </w:rPr>
        <w:t>(Alzheimer’s Association website, n.d.)</w:t>
      </w:r>
      <w:bookmarkEnd w:id="13"/>
      <w:r w:rsidR="00D46357" w:rsidRPr="00B70C55">
        <w:rPr>
          <w:szCs w:val="24"/>
        </w:rPr>
        <w:t>.</w:t>
      </w:r>
    </w:p>
    <w:p w:rsidR="00002D54" w:rsidRPr="00B70C55" w:rsidRDefault="00002D54" w:rsidP="006426D9">
      <w:pPr>
        <w:pStyle w:val="APA"/>
        <w:rPr>
          <w:szCs w:val="24"/>
        </w:rPr>
      </w:pPr>
      <w:r w:rsidRPr="00B70C55">
        <w:rPr>
          <w:szCs w:val="24"/>
        </w:rPr>
        <w:t>2.</w:t>
      </w:r>
      <w:r w:rsidR="003D41E0" w:rsidRPr="00B70C55">
        <w:rPr>
          <w:szCs w:val="24"/>
        </w:rPr>
        <w:t xml:space="preserve">  Dementia is a progressive, irreversible cognitive decline that includes loss </w:t>
      </w:r>
      <w:r w:rsidR="00E5336A" w:rsidRPr="00B70C55">
        <w:rPr>
          <w:szCs w:val="24"/>
        </w:rPr>
        <w:t>of memory</w:t>
      </w:r>
      <w:r w:rsidR="003D41E0" w:rsidRPr="00B70C55">
        <w:rPr>
          <w:szCs w:val="24"/>
        </w:rPr>
        <w:t xml:space="preserve"> and trouble in other areas of cognition such as </w:t>
      </w:r>
      <w:r w:rsidR="0082308D" w:rsidRPr="00B70C55">
        <w:rPr>
          <w:szCs w:val="24"/>
        </w:rPr>
        <w:t xml:space="preserve">communication, purposeful movement, knowledge, executive functioning </w:t>
      </w:r>
      <w:bookmarkStart w:id="14" w:name="C412056132870370I0T412056143055556"/>
      <w:r w:rsidR="0082308D" w:rsidRPr="00B70C55">
        <w:rPr>
          <w:szCs w:val="24"/>
        </w:rPr>
        <w:t>(Hartford Institute for Geriatric Nursing website, 2012)</w:t>
      </w:r>
      <w:bookmarkEnd w:id="14"/>
      <w:r w:rsidR="0082308D" w:rsidRPr="00B70C55">
        <w:rPr>
          <w:szCs w:val="24"/>
        </w:rPr>
        <w:t>.</w:t>
      </w:r>
      <w:r w:rsidR="00BF27C7" w:rsidRPr="00B70C55">
        <w:rPr>
          <w:szCs w:val="24"/>
        </w:rPr>
        <w:t xml:space="preserve">  Dementia affects around 5% of the senior population that are 65 or older </w:t>
      </w:r>
      <w:bookmarkStart w:id="15" w:name="C412056132870370I0T412056201620370"/>
      <w:r w:rsidR="00BF27C7" w:rsidRPr="00B70C55">
        <w:rPr>
          <w:szCs w:val="24"/>
        </w:rPr>
        <w:t>(Hartford Institute for Geriatric Nursing website, 2012)</w:t>
      </w:r>
      <w:bookmarkEnd w:id="15"/>
      <w:r w:rsidR="00BF27C7" w:rsidRPr="00B70C55">
        <w:rPr>
          <w:szCs w:val="24"/>
        </w:rPr>
        <w:t xml:space="preserve">.  Four to five million citizens of the United States have </w:t>
      </w:r>
      <w:r w:rsidR="00E5336A" w:rsidRPr="00B70C55">
        <w:rPr>
          <w:szCs w:val="24"/>
        </w:rPr>
        <w:t>Alzheimer’s disease</w:t>
      </w:r>
      <w:r w:rsidR="00BF27C7" w:rsidRPr="00B70C55">
        <w:rPr>
          <w:szCs w:val="24"/>
        </w:rPr>
        <w:t xml:space="preserve">, and by 2040 fourteen million are predicted to have </w:t>
      </w:r>
      <w:r w:rsidR="00E5336A" w:rsidRPr="00B70C55">
        <w:rPr>
          <w:szCs w:val="24"/>
        </w:rPr>
        <w:t>Alzheimer’s disease</w:t>
      </w:r>
      <w:r w:rsidR="00BF27C7" w:rsidRPr="00B70C55">
        <w:rPr>
          <w:szCs w:val="24"/>
        </w:rPr>
        <w:t xml:space="preserve"> </w:t>
      </w:r>
      <w:bookmarkStart w:id="16" w:name="C412056132870370I0T412056217361111"/>
      <w:r w:rsidR="00BF27C7" w:rsidRPr="00B70C55">
        <w:rPr>
          <w:szCs w:val="24"/>
        </w:rPr>
        <w:t>(Hartford Institute for Geriatric Nursing website, 2012)</w:t>
      </w:r>
      <w:bookmarkEnd w:id="16"/>
      <w:r w:rsidR="00BF27C7" w:rsidRPr="00B70C55">
        <w:rPr>
          <w:szCs w:val="24"/>
        </w:rPr>
        <w:t xml:space="preserve">.  Worldwide occurrence of dementia is approximately 24.3 million, with a predicted 6 million new dementia diagnoses each year </w:t>
      </w:r>
      <w:bookmarkStart w:id="17" w:name="C412056132870370I0T412056234606481"/>
      <w:r w:rsidR="00BF27C7" w:rsidRPr="00B70C55">
        <w:rPr>
          <w:szCs w:val="24"/>
        </w:rPr>
        <w:t>(Hartford Institute for Geriatric Nursing website, 2012)</w:t>
      </w:r>
      <w:bookmarkEnd w:id="17"/>
      <w:r w:rsidR="00BF27C7" w:rsidRPr="00B70C55">
        <w:rPr>
          <w:szCs w:val="24"/>
        </w:rPr>
        <w:t xml:space="preserve">.  </w:t>
      </w:r>
    </w:p>
    <w:p w:rsidR="00AE334D" w:rsidRPr="00AE334D" w:rsidRDefault="00BF27C7" w:rsidP="006426D9">
      <w:pPr>
        <w:pStyle w:val="APA"/>
        <w:rPr>
          <w:rStyle w:val="Strong"/>
          <w:b w:val="0"/>
          <w:color w:val="000000"/>
          <w:szCs w:val="24"/>
          <w:lang w:val="en"/>
        </w:rPr>
      </w:pPr>
      <w:r w:rsidRPr="00B70C55">
        <w:rPr>
          <w:szCs w:val="24"/>
        </w:rPr>
        <w:t xml:space="preserve">3.  </w:t>
      </w:r>
      <w:r w:rsidR="00C560B7">
        <w:rPr>
          <w:szCs w:val="24"/>
        </w:rPr>
        <w:t>The Alzheimer’s Foundation of America website has information regarding the disease, safety, caregivers, and resources for the family</w:t>
      </w:r>
      <w:r w:rsidR="00AE334D">
        <w:rPr>
          <w:szCs w:val="24"/>
        </w:rPr>
        <w:t xml:space="preserve"> </w:t>
      </w:r>
      <w:bookmarkStart w:id="18" w:name="C412073854398148I0T412073862731481"/>
      <w:r w:rsidR="00AE334D">
        <w:rPr>
          <w:szCs w:val="24"/>
        </w:rPr>
        <w:t>(Alzheimer’s Foundation of America website, n.d.)</w:t>
      </w:r>
      <w:bookmarkEnd w:id="18"/>
      <w:r w:rsidR="00C560B7">
        <w:rPr>
          <w:szCs w:val="24"/>
        </w:rPr>
        <w:t xml:space="preserve">. </w:t>
      </w:r>
      <w:r w:rsidR="00E5336A">
        <w:rPr>
          <w:szCs w:val="24"/>
        </w:rPr>
        <w:t>T</w:t>
      </w:r>
      <w:r w:rsidR="00E5336A" w:rsidRPr="00BE1380">
        <w:rPr>
          <w:rStyle w:val="HTMLCite"/>
          <w:color w:val="000000"/>
          <w:szCs w:val="24"/>
          <w:lang w:val="en"/>
        </w:rPr>
        <w:t>he</w:t>
      </w:r>
      <w:r w:rsidR="0000718F" w:rsidRPr="00B70C55">
        <w:rPr>
          <w:rStyle w:val="HTMLCite"/>
          <w:szCs w:val="24"/>
          <w:lang w:val="en"/>
        </w:rPr>
        <w:t xml:space="preserve"> </w:t>
      </w:r>
      <w:r w:rsidR="0000718F" w:rsidRPr="00BE1380">
        <w:rPr>
          <w:rStyle w:val="HTMLCite"/>
          <w:color w:val="000000"/>
          <w:szCs w:val="24"/>
          <w:lang w:val="en"/>
        </w:rPr>
        <w:t xml:space="preserve">National Institute of Neurological Disorders and Stroke </w:t>
      </w:r>
      <w:r w:rsidR="00C560B7">
        <w:rPr>
          <w:rStyle w:val="HTMLCite"/>
          <w:color w:val="000000"/>
          <w:szCs w:val="24"/>
          <w:lang w:val="en"/>
        </w:rPr>
        <w:t>has information regarding the disease, clinical trials, research, prognosis, and organizations for Claudine</w:t>
      </w:r>
      <w:r w:rsidR="00AE334D">
        <w:rPr>
          <w:rStyle w:val="HTMLCite"/>
          <w:color w:val="000000"/>
          <w:szCs w:val="24"/>
          <w:lang w:val="en"/>
        </w:rPr>
        <w:t>’</w:t>
      </w:r>
      <w:r w:rsidR="00C560B7">
        <w:rPr>
          <w:rStyle w:val="HTMLCite"/>
          <w:color w:val="000000"/>
          <w:szCs w:val="24"/>
          <w:lang w:val="en"/>
        </w:rPr>
        <w:t xml:space="preserve">s family </w:t>
      </w:r>
      <w:bookmarkStart w:id="19" w:name="C412073804629630I0T412073815046296"/>
      <w:r w:rsidR="00C560B7">
        <w:rPr>
          <w:rStyle w:val="HTMLCite"/>
          <w:color w:val="000000"/>
          <w:szCs w:val="24"/>
          <w:lang w:val="en"/>
        </w:rPr>
        <w:t>(The National Institute of Neurological Disorders and Stroke website, 2012)</w:t>
      </w:r>
      <w:bookmarkEnd w:id="19"/>
      <w:r w:rsidR="00C560B7">
        <w:rPr>
          <w:rStyle w:val="HTMLCite"/>
          <w:color w:val="000000"/>
          <w:szCs w:val="24"/>
          <w:lang w:val="en"/>
        </w:rPr>
        <w:t xml:space="preserve">. </w:t>
      </w:r>
      <w:r w:rsidR="00AE334D">
        <w:rPr>
          <w:rStyle w:val="HTMLCite"/>
          <w:color w:val="000000"/>
          <w:szCs w:val="24"/>
          <w:lang w:val="en"/>
        </w:rPr>
        <w:t xml:space="preserve"> T</w:t>
      </w:r>
      <w:r w:rsidR="0000718F" w:rsidRPr="00BE1380">
        <w:rPr>
          <w:rStyle w:val="Strong"/>
          <w:b w:val="0"/>
          <w:color w:val="000000"/>
          <w:szCs w:val="24"/>
          <w:lang w:val="en"/>
        </w:rPr>
        <w:t xml:space="preserve">he National </w:t>
      </w:r>
      <w:r w:rsidR="0000718F" w:rsidRPr="00BE1380">
        <w:rPr>
          <w:rStyle w:val="Strong"/>
          <w:b w:val="0"/>
          <w:color w:val="000000"/>
          <w:szCs w:val="24"/>
          <w:lang w:val="en"/>
        </w:rPr>
        <w:lastRenderedPageBreak/>
        <w:t>Institute</w:t>
      </w:r>
      <w:r w:rsidR="00AE334D">
        <w:rPr>
          <w:rStyle w:val="Strong"/>
          <w:b w:val="0"/>
          <w:color w:val="000000"/>
          <w:szCs w:val="24"/>
          <w:lang w:val="en"/>
        </w:rPr>
        <w:t xml:space="preserve"> on Aging website has information on the disease, research, how long a person lives, and what happens to the brain </w:t>
      </w:r>
      <w:bookmarkStart w:id="20" w:name="C412073896180556I0T412073904513889"/>
      <w:r w:rsidR="00AE334D">
        <w:rPr>
          <w:rStyle w:val="Strong"/>
          <w:b w:val="0"/>
          <w:color w:val="000000"/>
          <w:szCs w:val="24"/>
          <w:lang w:val="en"/>
        </w:rPr>
        <w:t>(National Institute on Aging website, n.d.)</w:t>
      </w:r>
      <w:bookmarkEnd w:id="20"/>
      <w:r w:rsidR="00486CBA">
        <w:rPr>
          <w:rStyle w:val="Strong"/>
          <w:b w:val="0"/>
          <w:color w:val="000000"/>
          <w:szCs w:val="24"/>
          <w:lang w:val="en"/>
        </w:rPr>
        <w:t>.</w:t>
      </w:r>
    </w:p>
    <w:p w:rsidR="00704853" w:rsidRDefault="002446A5" w:rsidP="00704853">
      <w:pPr>
        <w:pStyle w:val="APA"/>
        <w:rPr>
          <w:szCs w:val="24"/>
        </w:rPr>
      </w:pPr>
      <w:r w:rsidRPr="00B70C55">
        <w:rPr>
          <w:szCs w:val="24"/>
        </w:rPr>
        <w:t xml:space="preserve">4.  </w:t>
      </w:r>
      <w:r w:rsidR="001A0CBB" w:rsidRPr="00B70C55">
        <w:rPr>
          <w:szCs w:val="24"/>
        </w:rPr>
        <w:t xml:space="preserve">A warning sign in early </w:t>
      </w:r>
      <w:r w:rsidR="00E5336A" w:rsidRPr="00B70C55">
        <w:rPr>
          <w:szCs w:val="24"/>
        </w:rPr>
        <w:t>Alzheimer’s disease</w:t>
      </w:r>
      <w:r w:rsidR="001A0CBB" w:rsidRPr="00B70C55">
        <w:rPr>
          <w:szCs w:val="24"/>
        </w:rPr>
        <w:t xml:space="preserve"> is recent memory impairment which can result in forgetting </w:t>
      </w:r>
      <w:bookmarkStart w:id="21" w:name="C412055987384259I0T412056373958333"/>
      <w:r w:rsidR="001A0CBB" w:rsidRPr="00B70C55">
        <w:rPr>
          <w:szCs w:val="24"/>
        </w:rPr>
        <w:t>important dates or occasions</w:t>
      </w:r>
      <w:bookmarkEnd w:id="21"/>
      <w:r w:rsidR="0024470F" w:rsidRPr="00B70C55">
        <w:rPr>
          <w:szCs w:val="24"/>
        </w:rPr>
        <w:t xml:space="preserve">, and </w:t>
      </w:r>
      <w:r w:rsidR="001A0CBB" w:rsidRPr="00B70C55">
        <w:rPr>
          <w:szCs w:val="24"/>
        </w:rPr>
        <w:t>ask</w:t>
      </w:r>
      <w:r w:rsidR="0024470F" w:rsidRPr="00B70C55">
        <w:rPr>
          <w:szCs w:val="24"/>
        </w:rPr>
        <w:t>ing</w:t>
      </w:r>
      <w:r w:rsidR="001A0CBB" w:rsidRPr="00B70C55">
        <w:rPr>
          <w:szCs w:val="24"/>
        </w:rPr>
        <w:t xml:space="preserve"> for the same in</w:t>
      </w:r>
      <w:r w:rsidR="0024470F" w:rsidRPr="00B70C55">
        <w:rPr>
          <w:szCs w:val="24"/>
        </w:rPr>
        <w:t xml:space="preserve">formation numerous </w:t>
      </w:r>
      <w:r w:rsidR="0024470F" w:rsidRPr="0032298D">
        <w:rPr>
          <w:szCs w:val="24"/>
        </w:rPr>
        <w:t>times</w:t>
      </w:r>
      <w:r w:rsidR="001A0CBB" w:rsidRPr="0032298D">
        <w:rPr>
          <w:szCs w:val="24"/>
        </w:rPr>
        <w:t xml:space="preserve"> </w:t>
      </w:r>
      <w:bookmarkStart w:id="22" w:name="C412055987384259I0T412056406712963"/>
      <w:r w:rsidR="001A0CBB" w:rsidRPr="0032298D">
        <w:rPr>
          <w:szCs w:val="24"/>
        </w:rPr>
        <w:t xml:space="preserve">(Alzheimer’s Association website, </w:t>
      </w:r>
      <w:bookmarkEnd w:id="22"/>
      <w:r w:rsidR="001A0CBB" w:rsidRPr="0032298D">
        <w:rPr>
          <w:szCs w:val="24"/>
        </w:rPr>
        <w:t>2009)</w:t>
      </w:r>
      <w:r w:rsidR="0024470F" w:rsidRPr="0032298D">
        <w:rPr>
          <w:szCs w:val="24"/>
        </w:rPr>
        <w:t>.</w:t>
      </w:r>
      <w:r w:rsidR="001A0CBB" w:rsidRPr="00B70C55">
        <w:rPr>
          <w:szCs w:val="24"/>
        </w:rPr>
        <w:t xml:space="preserve">  Clients with </w:t>
      </w:r>
      <w:r w:rsidR="00E5336A" w:rsidRPr="00B70C55">
        <w:rPr>
          <w:szCs w:val="24"/>
        </w:rPr>
        <w:t>Alzheimer’s disease</w:t>
      </w:r>
      <w:r w:rsidR="001A0CBB" w:rsidRPr="00B70C55">
        <w:rPr>
          <w:szCs w:val="24"/>
        </w:rPr>
        <w:t xml:space="preserve"> often have trouble with organizing or problem </w:t>
      </w:r>
      <w:r w:rsidR="001A0CBB" w:rsidRPr="0032298D">
        <w:rPr>
          <w:szCs w:val="24"/>
        </w:rPr>
        <w:t>solving</w:t>
      </w:r>
      <w:r w:rsidR="0024470F" w:rsidRPr="0032298D">
        <w:rPr>
          <w:szCs w:val="24"/>
        </w:rPr>
        <w:t xml:space="preserve"> </w:t>
      </w:r>
      <w:bookmarkStart w:id="23" w:name="C412055987384259I0T412056424768519"/>
      <w:r w:rsidR="0024470F" w:rsidRPr="0032298D">
        <w:rPr>
          <w:szCs w:val="24"/>
        </w:rPr>
        <w:t>(Alzheimer’s Association website, 2009)</w:t>
      </w:r>
      <w:bookmarkEnd w:id="23"/>
      <w:r w:rsidR="0024470F" w:rsidRPr="0032298D">
        <w:rPr>
          <w:szCs w:val="24"/>
        </w:rPr>
        <w:t>.</w:t>
      </w:r>
      <w:r w:rsidR="0024470F" w:rsidRPr="00B70C55">
        <w:rPr>
          <w:szCs w:val="24"/>
        </w:rPr>
        <w:t xml:space="preserve">  These clients will also have trouble finishing once well-known tasks at home, work, and in their social lives </w:t>
      </w:r>
      <w:bookmarkStart w:id="24" w:name="C412055987384259I0T412056449421296"/>
      <w:r w:rsidR="0024470F" w:rsidRPr="00B70C55">
        <w:rPr>
          <w:szCs w:val="24"/>
        </w:rPr>
        <w:t>(Alzheimer’s Association website, 2009)</w:t>
      </w:r>
      <w:bookmarkEnd w:id="24"/>
      <w:r w:rsidR="0024470F" w:rsidRPr="00B70C55">
        <w:rPr>
          <w:szCs w:val="24"/>
        </w:rPr>
        <w:t xml:space="preserve">.  These clients will also struggle with orientation to time and place </w:t>
      </w:r>
      <w:bookmarkStart w:id="25" w:name="C412055987384259I0T412056456018519"/>
      <w:r w:rsidR="0024470F" w:rsidRPr="00B70C55">
        <w:rPr>
          <w:szCs w:val="24"/>
        </w:rPr>
        <w:t>(Alzheimer’s Association website, 2009)</w:t>
      </w:r>
      <w:bookmarkEnd w:id="25"/>
      <w:r w:rsidR="0024470F" w:rsidRPr="00B70C55">
        <w:rPr>
          <w:szCs w:val="24"/>
        </w:rPr>
        <w:t xml:space="preserve">.  Clients with </w:t>
      </w:r>
      <w:r w:rsidR="00E5336A" w:rsidRPr="00B70C55">
        <w:rPr>
          <w:szCs w:val="24"/>
        </w:rPr>
        <w:t>Alzheimer’s disease</w:t>
      </w:r>
      <w:r w:rsidR="0024470F" w:rsidRPr="00B70C55">
        <w:rPr>
          <w:szCs w:val="24"/>
        </w:rPr>
        <w:t xml:space="preserve"> will struggle with perceiving images of themselves, reading, determining distance, color, or even contrast</w:t>
      </w:r>
      <w:r w:rsidR="00671F10" w:rsidRPr="00B70C55">
        <w:rPr>
          <w:szCs w:val="24"/>
        </w:rPr>
        <w:t xml:space="preserve"> </w:t>
      </w:r>
      <w:bookmarkStart w:id="26" w:name="C412055987384259I0T412056482638889"/>
      <w:r w:rsidR="00671F10" w:rsidRPr="00B70C55">
        <w:rPr>
          <w:szCs w:val="24"/>
        </w:rPr>
        <w:t>(Alzheimer’s Association website, 2009)</w:t>
      </w:r>
      <w:bookmarkEnd w:id="26"/>
      <w:r w:rsidR="00671F10" w:rsidRPr="00B70C55">
        <w:rPr>
          <w:szCs w:val="24"/>
        </w:rPr>
        <w:t xml:space="preserve">.  These clients also struggle with language, finding the right word, or </w:t>
      </w:r>
      <w:r w:rsidR="009F7216" w:rsidRPr="00B70C55">
        <w:rPr>
          <w:szCs w:val="24"/>
        </w:rPr>
        <w:t xml:space="preserve">even </w:t>
      </w:r>
      <w:r w:rsidR="00671F10" w:rsidRPr="00B70C55">
        <w:rPr>
          <w:szCs w:val="24"/>
        </w:rPr>
        <w:t>understanding a conversation</w:t>
      </w:r>
      <w:r w:rsidR="009F7216" w:rsidRPr="00B70C55">
        <w:rPr>
          <w:szCs w:val="24"/>
        </w:rPr>
        <w:t xml:space="preserve"> </w:t>
      </w:r>
      <w:bookmarkStart w:id="27" w:name="C412055987384259I0T412056494328704"/>
      <w:r w:rsidR="009F7216" w:rsidRPr="00B70C55">
        <w:rPr>
          <w:szCs w:val="24"/>
        </w:rPr>
        <w:t>(Alzheimer’s Association website, 2009)</w:t>
      </w:r>
      <w:bookmarkEnd w:id="27"/>
      <w:r w:rsidR="009F7216" w:rsidRPr="00B70C55">
        <w:rPr>
          <w:szCs w:val="24"/>
        </w:rPr>
        <w:t xml:space="preserve">.  These clients have trouble keeping track of their belongings, because they tend to put them in undiscoverable places </w:t>
      </w:r>
      <w:bookmarkStart w:id="28" w:name="C412055987384259I0T412056501620370"/>
      <w:r w:rsidR="009F7216" w:rsidRPr="00B70C55">
        <w:rPr>
          <w:szCs w:val="24"/>
        </w:rPr>
        <w:t>(Alzheimer’s Association website, 2009)</w:t>
      </w:r>
      <w:bookmarkEnd w:id="28"/>
      <w:r w:rsidR="009F7216" w:rsidRPr="00B70C55">
        <w:rPr>
          <w:szCs w:val="24"/>
        </w:rPr>
        <w:t xml:space="preserve">.  </w:t>
      </w:r>
      <w:r w:rsidR="00D95835" w:rsidRPr="00B70C55">
        <w:rPr>
          <w:szCs w:val="24"/>
        </w:rPr>
        <w:t xml:space="preserve">These clients also exhibit poor choices and judgment </w:t>
      </w:r>
      <w:bookmarkStart w:id="29" w:name="C412055987384259I0T412056538541667"/>
      <w:r w:rsidR="00D95835" w:rsidRPr="00B70C55">
        <w:rPr>
          <w:szCs w:val="24"/>
        </w:rPr>
        <w:t>(Alzheimer’s Association website, 2009)</w:t>
      </w:r>
      <w:bookmarkEnd w:id="29"/>
      <w:r w:rsidR="00D95835" w:rsidRPr="00B70C55">
        <w:rPr>
          <w:szCs w:val="24"/>
        </w:rPr>
        <w:t xml:space="preserve">.  These individuals tend to withdraw from usual activities, whether it is work or social </w:t>
      </w:r>
      <w:bookmarkStart w:id="30" w:name="C412055987384259I0T412056511458333"/>
      <w:r w:rsidR="00D95835" w:rsidRPr="00B70C55">
        <w:rPr>
          <w:szCs w:val="24"/>
        </w:rPr>
        <w:t>(Alzheimer’s Association website, 2009)</w:t>
      </w:r>
      <w:bookmarkEnd w:id="30"/>
      <w:r w:rsidR="00D95835" w:rsidRPr="00B70C55">
        <w:rPr>
          <w:szCs w:val="24"/>
        </w:rPr>
        <w:t xml:space="preserve">.  These clients also exhibit changes in their usual personality and attitude </w:t>
      </w:r>
      <w:bookmarkStart w:id="31" w:name="C412055987384259I0T412056523495370"/>
      <w:r w:rsidR="00D95835" w:rsidRPr="00B70C55">
        <w:rPr>
          <w:szCs w:val="24"/>
        </w:rPr>
        <w:t>(Alzheimer’s Association website, 2009)</w:t>
      </w:r>
      <w:bookmarkEnd w:id="31"/>
      <w:r w:rsidR="00D95835" w:rsidRPr="00B70C55">
        <w:rPr>
          <w:szCs w:val="24"/>
        </w:rPr>
        <w:t xml:space="preserve">.  </w:t>
      </w:r>
    </w:p>
    <w:p w:rsidR="00704853" w:rsidRPr="0032298D" w:rsidRDefault="00974D68" w:rsidP="00704853">
      <w:pPr>
        <w:pStyle w:val="APA"/>
        <w:rPr>
          <w:color w:val="FF0000"/>
          <w:szCs w:val="24"/>
        </w:rPr>
      </w:pPr>
      <w:r w:rsidRPr="00B70C55">
        <w:rPr>
          <w:szCs w:val="24"/>
        </w:rPr>
        <w:t xml:space="preserve">5.  </w:t>
      </w:r>
      <w:r w:rsidR="0038604D" w:rsidRPr="00B70C55">
        <w:rPr>
          <w:szCs w:val="24"/>
        </w:rPr>
        <w:t xml:space="preserve">Claudine should first visit her primary care physician </w:t>
      </w:r>
      <w:bookmarkStart w:id="32" w:name="C412055987384259I0T412056655439815"/>
      <w:r w:rsidR="0038604D" w:rsidRPr="0032298D">
        <w:rPr>
          <w:color w:val="FF0000"/>
          <w:szCs w:val="24"/>
        </w:rPr>
        <w:t xml:space="preserve">(Alzheimer’s Association website, </w:t>
      </w:r>
      <w:r w:rsidR="00E5336A" w:rsidRPr="0032298D">
        <w:rPr>
          <w:color w:val="FF0000"/>
          <w:szCs w:val="24"/>
        </w:rPr>
        <w:t>n.d.</w:t>
      </w:r>
      <w:r w:rsidR="0038604D" w:rsidRPr="0032298D">
        <w:rPr>
          <w:color w:val="FF0000"/>
          <w:szCs w:val="24"/>
        </w:rPr>
        <w:t>)</w:t>
      </w:r>
      <w:bookmarkEnd w:id="32"/>
      <w:r w:rsidR="00437D13" w:rsidRPr="0032298D">
        <w:rPr>
          <w:color w:val="FF0000"/>
          <w:szCs w:val="24"/>
        </w:rPr>
        <w:t xml:space="preserve">. </w:t>
      </w:r>
      <w:r w:rsidR="00B70C55" w:rsidRPr="0032298D">
        <w:rPr>
          <w:color w:val="FF0000"/>
          <w:szCs w:val="24"/>
        </w:rPr>
        <w:t xml:space="preserve">  </w:t>
      </w:r>
      <w:r w:rsidR="00437D13" w:rsidRPr="0032298D">
        <w:rPr>
          <w:color w:val="FF0000"/>
          <w:szCs w:val="24"/>
        </w:rPr>
        <w:t xml:space="preserve"> </w:t>
      </w:r>
    </w:p>
    <w:p w:rsidR="00B70C55" w:rsidRPr="0032298D" w:rsidRDefault="00002D54" w:rsidP="00704853">
      <w:pPr>
        <w:pStyle w:val="APA"/>
        <w:rPr>
          <w:color w:val="FF0000"/>
          <w:szCs w:val="24"/>
        </w:rPr>
      </w:pPr>
      <w:r w:rsidRPr="00B70C55">
        <w:rPr>
          <w:szCs w:val="24"/>
        </w:rPr>
        <w:t>6.</w:t>
      </w:r>
      <w:r w:rsidR="00B70C55" w:rsidRPr="00B70C55">
        <w:rPr>
          <w:szCs w:val="24"/>
        </w:rPr>
        <w:t xml:space="preserve">  Cholinesterase inhibitors like Aricept, Exelon, or Razadyne may be prescribed for early to moderate stages of </w:t>
      </w:r>
      <w:r w:rsidR="00704853" w:rsidRPr="00B70C55">
        <w:rPr>
          <w:szCs w:val="24"/>
        </w:rPr>
        <w:t>Alzheimer’s disease</w:t>
      </w:r>
      <w:r w:rsidR="00B70C55" w:rsidRPr="00B70C55">
        <w:rPr>
          <w:szCs w:val="24"/>
        </w:rPr>
        <w:t xml:space="preserve"> </w:t>
      </w:r>
      <w:bookmarkStart w:id="33" w:name="C412055987384259I0T412056743402778"/>
      <w:r w:rsidR="00B70C55" w:rsidRPr="0032298D">
        <w:rPr>
          <w:color w:val="FF0000"/>
          <w:szCs w:val="24"/>
        </w:rPr>
        <w:t>(Alzheimer’s Association website, n.d.)</w:t>
      </w:r>
      <w:bookmarkEnd w:id="33"/>
      <w:r w:rsidR="00B70C55" w:rsidRPr="0032298D">
        <w:rPr>
          <w:color w:val="FF0000"/>
          <w:szCs w:val="24"/>
        </w:rPr>
        <w:t>.</w:t>
      </w:r>
      <w:r w:rsidR="00B70C55" w:rsidRPr="00B70C55">
        <w:rPr>
          <w:szCs w:val="24"/>
        </w:rPr>
        <w:t xml:space="preserve">  While </w:t>
      </w:r>
      <w:r w:rsidR="00B70C55" w:rsidRPr="00B70C55">
        <w:rPr>
          <w:szCs w:val="24"/>
        </w:rPr>
        <w:lastRenderedPageBreak/>
        <w:t xml:space="preserve">memantine may be prescribed for moderate to severe stages of Alzheimer’s Disease </w:t>
      </w:r>
      <w:bookmarkStart w:id="34" w:name="C412055987384259I0T412056745601852"/>
      <w:r w:rsidR="00B70C55" w:rsidRPr="0032298D">
        <w:rPr>
          <w:color w:val="FF0000"/>
          <w:szCs w:val="24"/>
        </w:rPr>
        <w:t>(Alzheimer’s Association website, n.d.)</w:t>
      </w:r>
      <w:bookmarkEnd w:id="34"/>
      <w:r w:rsidR="00B70C55" w:rsidRPr="0032298D">
        <w:rPr>
          <w:color w:val="FF0000"/>
          <w:szCs w:val="24"/>
        </w:rPr>
        <w:t>.</w:t>
      </w:r>
    </w:p>
    <w:p w:rsidR="00002D54" w:rsidRPr="0032298D" w:rsidRDefault="00002D54" w:rsidP="006426D9">
      <w:pPr>
        <w:pStyle w:val="APA"/>
        <w:rPr>
          <w:color w:val="FF0000"/>
          <w:szCs w:val="24"/>
        </w:rPr>
      </w:pPr>
      <w:r w:rsidRPr="00B70C55">
        <w:rPr>
          <w:szCs w:val="24"/>
        </w:rPr>
        <w:t>7.</w:t>
      </w:r>
      <w:r w:rsidR="001D51D6">
        <w:rPr>
          <w:szCs w:val="24"/>
        </w:rPr>
        <w:t xml:space="preserve">  </w:t>
      </w:r>
      <w:r w:rsidR="006B7498">
        <w:rPr>
          <w:szCs w:val="24"/>
        </w:rPr>
        <w:t>Respite care can take place in the client’s home or in a long term care facility</w:t>
      </w:r>
      <w:r w:rsidR="00D26B9A">
        <w:rPr>
          <w:szCs w:val="24"/>
        </w:rPr>
        <w:t xml:space="preserve"> </w:t>
      </w:r>
      <w:r w:rsidR="00D26B9A" w:rsidRPr="0032298D">
        <w:rPr>
          <w:color w:val="FF0000"/>
          <w:szCs w:val="24"/>
        </w:rPr>
        <w:t>(Alzheimer’s Association website, n.d.).</w:t>
      </w:r>
      <w:r w:rsidR="00D26B9A">
        <w:rPr>
          <w:szCs w:val="24"/>
        </w:rPr>
        <w:t xml:space="preserve">  This allows for the caregiver to take a break from the constant demands and stress that come with caring for a client with dementia </w:t>
      </w:r>
      <w:r w:rsidR="00D26B9A" w:rsidRPr="0032298D">
        <w:rPr>
          <w:color w:val="FF0000"/>
          <w:szCs w:val="24"/>
        </w:rPr>
        <w:t>(Alzheimer’s</w:t>
      </w:r>
      <w:r w:rsidR="00D26B9A">
        <w:rPr>
          <w:szCs w:val="24"/>
        </w:rPr>
        <w:t xml:space="preserve"> </w:t>
      </w:r>
      <w:r w:rsidR="00D26B9A" w:rsidRPr="0032298D">
        <w:rPr>
          <w:color w:val="FF0000"/>
          <w:szCs w:val="24"/>
        </w:rPr>
        <w:t>Association website, n.d.).</w:t>
      </w:r>
      <w:r w:rsidR="00D26B9A">
        <w:rPr>
          <w:szCs w:val="24"/>
        </w:rPr>
        <w:t xml:space="preserve">  The environment in the long term care facility is safe and interactive for the client </w:t>
      </w:r>
      <w:r w:rsidR="00D26B9A" w:rsidRPr="0032298D">
        <w:rPr>
          <w:color w:val="FF0000"/>
          <w:szCs w:val="24"/>
        </w:rPr>
        <w:t>(Alzheimer’s Association website, n.d.).</w:t>
      </w:r>
      <w:r w:rsidR="00D26B9A">
        <w:rPr>
          <w:szCs w:val="24"/>
        </w:rPr>
        <w:t xml:space="preserve">  However, insurance may no pay for respite care in a long term facility (</w:t>
      </w:r>
      <w:commentRangeStart w:id="35"/>
      <w:r w:rsidR="00D26B9A">
        <w:rPr>
          <w:szCs w:val="24"/>
        </w:rPr>
        <w:t xml:space="preserve">Alzheimer’s Association website, n.d.).  </w:t>
      </w:r>
      <w:commentRangeEnd w:id="35"/>
      <w:r w:rsidR="0032298D">
        <w:rPr>
          <w:rStyle w:val="CommentReference"/>
        </w:rPr>
        <w:commentReference w:id="35"/>
      </w:r>
      <w:r w:rsidR="00D26B9A">
        <w:rPr>
          <w:szCs w:val="24"/>
        </w:rPr>
        <w:t>There may be financial assistance available through scholarships, sliding scale fees, and government programs (</w:t>
      </w:r>
      <w:r w:rsidR="00D26B9A" w:rsidRPr="0032298D">
        <w:rPr>
          <w:color w:val="FF0000"/>
          <w:szCs w:val="24"/>
        </w:rPr>
        <w:t>Alzheimer’s Association website, n.d.).</w:t>
      </w:r>
      <w:r w:rsidR="00D26B9A">
        <w:rPr>
          <w:szCs w:val="24"/>
        </w:rPr>
        <w:t xml:space="preserve">  Respite care is a good idea for the caregiver and the client both, even though the caregiver might experience guilt at leaving</w:t>
      </w:r>
      <w:bookmarkStart w:id="36" w:name="C412074033912037I0T412074041435185"/>
      <w:r w:rsidR="00D26B9A">
        <w:rPr>
          <w:szCs w:val="24"/>
        </w:rPr>
        <w:t xml:space="preserve"> the client </w:t>
      </w:r>
      <w:r w:rsidR="00D26B9A" w:rsidRPr="0032298D">
        <w:rPr>
          <w:color w:val="FF0000"/>
          <w:szCs w:val="24"/>
        </w:rPr>
        <w:t>(Alzheimer’s</w:t>
      </w:r>
      <w:r w:rsidR="00D26B9A">
        <w:rPr>
          <w:szCs w:val="24"/>
        </w:rPr>
        <w:t xml:space="preserve"> </w:t>
      </w:r>
      <w:r w:rsidR="00D26B9A" w:rsidRPr="0032298D">
        <w:rPr>
          <w:color w:val="FF0000"/>
          <w:szCs w:val="24"/>
        </w:rPr>
        <w:t>Association website, n.d.)</w:t>
      </w:r>
      <w:bookmarkEnd w:id="36"/>
      <w:r w:rsidR="00D26B9A" w:rsidRPr="0032298D">
        <w:rPr>
          <w:color w:val="FF0000"/>
          <w:szCs w:val="24"/>
        </w:rPr>
        <w:t>.</w:t>
      </w:r>
    </w:p>
    <w:p w:rsidR="00002D54" w:rsidRPr="0032298D" w:rsidRDefault="00002D54" w:rsidP="006426D9">
      <w:pPr>
        <w:pStyle w:val="APA"/>
        <w:rPr>
          <w:color w:val="FF0000"/>
          <w:szCs w:val="24"/>
        </w:rPr>
      </w:pPr>
      <w:r w:rsidRPr="00B70C55">
        <w:rPr>
          <w:szCs w:val="24"/>
        </w:rPr>
        <w:t>8.</w:t>
      </w:r>
      <w:r w:rsidR="00E5336A">
        <w:rPr>
          <w:szCs w:val="24"/>
        </w:rPr>
        <w:t xml:space="preserve">  An adult day care center would be advantageous for both Claudine and Mr. Everett </w:t>
      </w:r>
      <w:bookmarkStart w:id="37" w:name="C412074107523148I0T412074112384259"/>
      <w:r w:rsidR="00E5336A" w:rsidRPr="0032298D">
        <w:rPr>
          <w:color w:val="FF0000"/>
          <w:szCs w:val="24"/>
        </w:rPr>
        <w:t>(Alzheimer’s Association website, n.d.)</w:t>
      </w:r>
      <w:bookmarkEnd w:id="37"/>
      <w:r w:rsidR="00E5336A" w:rsidRPr="0032298D">
        <w:rPr>
          <w:color w:val="FF0000"/>
          <w:szCs w:val="24"/>
        </w:rPr>
        <w:t>.</w:t>
      </w:r>
      <w:r w:rsidR="00E5336A">
        <w:rPr>
          <w:szCs w:val="24"/>
        </w:rPr>
        <w:t xml:space="preserve">  It would give Claudine a chance to socialize and participate in activities </w:t>
      </w:r>
      <w:bookmarkStart w:id="38" w:name="C412074033912037I0T412074114699074"/>
      <w:r w:rsidR="00E5336A" w:rsidRPr="0032298D">
        <w:rPr>
          <w:color w:val="FF0000"/>
          <w:szCs w:val="24"/>
        </w:rPr>
        <w:t>(Alzheimer’s Association website, n.d.)</w:t>
      </w:r>
      <w:bookmarkEnd w:id="38"/>
      <w:r w:rsidR="00E5336A" w:rsidRPr="0032298D">
        <w:rPr>
          <w:color w:val="FF0000"/>
          <w:szCs w:val="24"/>
        </w:rPr>
        <w:t>.</w:t>
      </w:r>
      <w:r w:rsidR="00E5336A">
        <w:rPr>
          <w:szCs w:val="24"/>
        </w:rPr>
        <w:t xml:space="preserve">  While also giving Mr. Everett a break in the caregiving role to accomplish </w:t>
      </w:r>
      <w:r w:rsidR="00280D78">
        <w:rPr>
          <w:szCs w:val="24"/>
        </w:rPr>
        <w:t xml:space="preserve">other tasks around the house, run </w:t>
      </w:r>
      <w:r w:rsidR="00E5336A">
        <w:rPr>
          <w:szCs w:val="24"/>
        </w:rPr>
        <w:t>errands, rest,</w:t>
      </w:r>
      <w:r w:rsidR="00280D78">
        <w:rPr>
          <w:szCs w:val="24"/>
        </w:rPr>
        <w:t xml:space="preserve"> or socialize </w:t>
      </w:r>
      <w:bookmarkStart w:id="39" w:name="C412074033912037I0T412074128240741"/>
      <w:r w:rsidR="00280D78" w:rsidRPr="0032298D">
        <w:rPr>
          <w:color w:val="FF0000"/>
          <w:szCs w:val="24"/>
        </w:rPr>
        <w:t>(Alzheimer’s Association website, n.d.)</w:t>
      </w:r>
      <w:bookmarkEnd w:id="39"/>
      <w:r w:rsidR="00280D78" w:rsidRPr="0032298D">
        <w:rPr>
          <w:color w:val="FF0000"/>
          <w:szCs w:val="24"/>
        </w:rPr>
        <w:t>.</w:t>
      </w:r>
      <w:r w:rsidR="00E5336A">
        <w:rPr>
          <w:szCs w:val="24"/>
        </w:rPr>
        <w:t xml:space="preserve"> </w:t>
      </w:r>
      <w:r w:rsidR="00DB0D8D">
        <w:rPr>
          <w:szCs w:val="24"/>
        </w:rPr>
        <w:t xml:space="preserve"> Some adult day care centers may offer other services such as counseling, health services, nutrition, personal care, behavior management, and therapy </w:t>
      </w:r>
      <w:bookmarkStart w:id="40" w:name="C412074033912037I0T412074154629630"/>
      <w:r w:rsidR="00DB0D8D">
        <w:rPr>
          <w:szCs w:val="24"/>
        </w:rPr>
        <w:t>(</w:t>
      </w:r>
      <w:r w:rsidR="00DB0D8D" w:rsidRPr="0032298D">
        <w:rPr>
          <w:color w:val="FF0000"/>
          <w:szCs w:val="24"/>
        </w:rPr>
        <w:t>Alzheimer’s Association website, n.d.)</w:t>
      </w:r>
      <w:bookmarkEnd w:id="40"/>
      <w:r w:rsidR="00DB0D8D" w:rsidRPr="0032298D">
        <w:rPr>
          <w:color w:val="FF0000"/>
          <w:szCs w:val="24"/>
        </w:rPr>
        <w:t>.</w:t>
      </w:r>
    </w:p>
    <w:p w:rsidR="00002D54" w:rsidRPr="00F971F6" w:rsidRDefault="00002D54" w:rsidP="006426D9">
      <w:pPr>
        <w:pStyle w:val="APA"/>
        <w:rPr>
          <w:szCs w:val="24"/>
        </w:rPr>
      </w:pPr>
      <w:r w:rsidRPr="00B70C55">
        <w:rPr>
          <w:szCs w:val="24"/>
        </w:rPr>
        <w:t>9.</w:t>
      </w:r>
      <w:r w:rsidR="00DB0D8D">
        <w:rPr>
          <w:szCs w:val="24"/>
        </w:rPr>
        <w:t xml:space="preserve">  </w:t>
      </w:r>
      <w:r w:rsidR="00372ED9">
        <w:rPr>
          <w:szCs w:val="24"/>
        </w:rPr>
        <w:t xml:space="preserve">Will Claudine remain content in the home or will she wander and become confused </w:t>
      </w:r>
      <w:bookmarkStart w:id="41" w:name="C412074203935185I0T412074211921296"/>
      <w:r w:rsidR="00372ED9">
        <w:rPr>
          <w:szCs w:val="24"/>
        </w:rPr>
        <w:t>(National Institute on Aging website, 2012)</w:t>
      </w:r>
      <w:bookmarkEnd w:id="41"/>
      <w:r w:rsidR="00372ED9">
        <w:rPr>
          <w:szCs w:val="24"/>
        </w:rPr>
        <w:t xml:space="preserve">?  </w:t>
      </w:r>
      <w:r w:rsidR="00F971F6">
        <w:rPr>
          <w:szCs w:val="24"/>
        </w:rPr>
        <w:t xml:space="preserve">Will Claudine recognize an emergency situation such as fire </w:t>
      </w:r>
      <w:bookmarkStart w:id="42" w:name="C412074203935185I0T412074245370370"/>
      <w:r w:rsidR="00F971F6">
        <w:rPr>
          <w:szCs w:val="24"/>
        </w:rPr>
        <w:t xml:space="preserve">(National Institute on Aging website, </w:t>
      </w:r>
      <w:r w:rsidR="00F971F6" w:rsidRPr="00F971F6">
        <w:rPr>
          <w:szCs w:val="24"/>
        </w:rPr>
        <w:t>2012</w:t>
      </w:r>
      <w:r w:rsidR="00F971F6">
        <w:rPr>
          <w:szCs w:val="24"/>
        </w:rPr>
        <w:t>)</w:t>
      </w:r>
      <w:bookmarkEnd w:id="42"/>
      <w:r w:rsidR="00F971F6">
        <w:rPr>
          <w:szCs w:val="24"/>
        </w:rPr>
        <w:t xml:space="preserve">?  </w:t>
      </w:r>
      <w:r w:rsidR="00F971F6" w:rsidRPr="00F971F6">
        <w:rPr>
          <w:szCs w:val="24"/>
        </w:rPr>
        <w:t>Does</w:t>
      </w:r>
      <w:r w:rsidR="00F971F6">
        <w:rPr>
          <w:szCs w:val="24"/>
        </w:rPr>
        <w:t xml:space="preserve"> Claudine remember how to use the phone in case of an emergency </w:t>
      </w:r>
      <w:bookmarkStart w:id="43" w:name="C412074203935185I0T412074239351852"/>
      <w:r w:rsidR="00F971F6">
        <w:rPr>
          <w:szCs w:val="24"/>
        </w:rPr>
        <w:t>(National Institute on Aging website, 2012)</w:t>
      </w:r>
      <w:bookmarkEnd w:id="43"/>
      <w:r w:rsidR="00F971F6">
        <w:rPr>
          <w:szCs w:val="24"/>
        </w:rPr>
        <w:t xml:space="preserve">?  </w:t>
      </w:r>
    </w:p>
    <w:p w:rsidR="0068715A" w:rsidRPr="00B600AB" w:rsidRDefault="00002D54" w:rsidP="00B600AB">
      <w:pPr>
        <w:overflowPunct/>
        <w:spacing w:line="480" w:lineRule="auto"/>
        <w:ind w:firstLine="720"/>
        <w:textAlignment w:val="auto"/>
        <w:rPr>
          <w:sz w:val="24"/>
          <w:szCs w:val="24"/>
        </w:rPr>
      </w:pPr>
      <w:r w:rsidRPr="00B600AB">
        <w:rPr>
          <w:sz w:val="24"/>
          <w:szCs w:val="24"/>
        </w:rPr>
        <w:lastRenderedPageBreak/>
        <w:t>10.</w:t>
      </w:r>
      <w:r w:rsidR="0068715A" w:rsidRPr="00B600AB">
        <w:rPr>
          <w:sz w:val="24"/>
          <w:szCs w:val="24"/>
        </w:rPr>
        <w:t xml:space="preserve">  Remove </w:t>
      </w:r>
      <w:r w:rsidR="00B600AB">
        <w:rPr>
          <w:sz w:val="24"/>
          <w:szCs w:val="24"/>
        </w:rPr>
        <w:t xml:space="preserve">throw rugs, and instead use nonskid strips or nonskid wax on hard surfaces </w:t>
      </w:r>
      <w:bookmarkStart w:id="44" w:name="C412074203935185I0T412074292245370"/>
      <w:r w:rsidR="00B600AB">
        <w:rPr>
          <w:sz w:val="24"/>
          <w:szCs w:val="24"/>
        </w:rPr>
        <w:t>(National Institute on Aging website, 2012)</w:t>
      </w:r>
      <w:bookmarkEnd w:id="44"/>
      <w:r w:rsidR="0068715A" w:rsidRPr="00B600AB">
        <w:rPr>
          <w:sz w:val="24"/>
          <w:szCs w:val="24"/>
        </w:rPr>
        <w:t>.</w:t>
      </w:r>
      <w:r w:rsidR="00B600AB">
        <w:rPr>
          <w:sz w:val="24"/>
          <w:szCs w:val="24"/>
        </w:rPr>
        <w:t xml:space="preserve">  Make sure the locks on the doors are secure </w:t>
      </w:r>
      <w:bookmarkStart w:id="45" w:name="C412074203935185I0T412074310069444"/>
      <w:r w:rsidR="00B600AB">
        <w:rPr>
          <w:sz w:val="24"/>
          <w:szCs w:val="24"/>
        </w:rPr>
        <w:t>(National Institute on Aging website, 2012)</w:t>
      </w:r>
      <w:bookmarkEnd w:id="45"/>
      <w:r w:rsidR="00B600AB">
        <w:rPr>
          <w:sz w:val="24"/>
          <w:szCs w:val="24"/>
        </w:rPr>
        <w:t>.</w:t>
      </w:r>
    </w:p>
    <w:p w:rsidR="00C560B7" w:rsidRPr="00B600AB" w:rsidRDefault="0068715A" w:rsidP="00B600AB">
      <w:pPr>
        <w:overflowPunct/>
        <w:spacing w:line="480" w:lineRule="auto"/>
        <w:ind w:firstLine="720"/>
        <w:textAlignment w:val="auto"/>
        <w:rPr>
          <w:sz w:val="24"/>
          <w:szCs w:val="24"/>
        </w:rPr>
      </w:pPr>
      <w:r w:rsidRPr="00B600AB">
        <w:rPr>
          <w:sz w:val="24"/>
          <w:szCs w:val="24"/>
        </w:rPr>
        <w:t xml:space="preserve"> </w:t>
      </w:r>
      <w:r w:rsidR="00002D54" w:rsidRPr="00B600AB">
        <w:rPr>
          <w:sz w:val="24"/>
          <w:szCs w:val="24"/>
        </w:rPr>
        <w:t>11.</w:t>
      </w:r>
      <w:r w:rsidR="00B600AB">
        <w:rPr>
          <w:sz w:val="24"/>
          <w:szCs w:val="24"/>
        </w:rPr>
        <w:t xml:space="preserve">  </w:t>
      </w:r>
      <w:r w:rsidR="000C20C7">
        <w:rPr>
          <w:sz w:val="24"/>
          <w:szCs w:val="24"/>
        </w:rPr>
        <w:t xml:space="preserve">I personally think that Mr. Everett not telling Claudine might add more stress to his already stressful situation.  </w:t>
      </w:r>
      <w:r w:rsidR="004D17C0">
        <w:rPr>
          <w:sz w:val="24"/>
          <w:szCs w:val="24"/>
        </w:rPr>
        <w:t xml:space="preserve">It would also add stress to everyone else attending family functions, because they would be afraid of letting the cat out of the bag.  </w:t>
      </w:r>
      <w:r w:rsidR="000C20C7">
        <w:rPr>
          <w:sz w:val="24"/>
          <w:szCs w:val="24"/>
        </w:rPr>
        <w:t>They could share the information with her, but if she is far enough advanced with Alzheimer’s</w:t>
      </w:r>
      <w:r w:rsidR="004D17C0">
        <w:rPr>
          <w:sz w:val="24"/>
          <w:szCs w:val="24"/>
        </w:rPr>
        <w:t>,</w:t>
      </w:r>
      <w:r w:rsidR="000C20C7">
        <w:rPr>
          <w:sz w:val="24"/>
          <w:szCs w:val="24"/>
        </w:rPr>
        <w:t xml:space="preserve"> she probably isn’t going to remember.  </w:t>
      </w:r>
    </w:p>
    <w:p w:rsidR="00D46357" w:rsidRDefault="00C560B7" w:rsidP="004074D7">
      <w:pPr>
        <w:pStyle w:val="APAHeadingCenter"/>
      </w:pPr>
      <w:r>
        <w:br w:type="page"/>
      </w:r>
      <w:r>
        <w:lastRenderedPageBreak/>
        <w:t>References</w:t>
      </w:r>
    </w:p>
    <w:p w:rsidR="00372ED9" w:rsidRDefault="00372ED9" w:rsidP="00372ED9">
      <w:pPr>
        <w:pStyle w:val="APAReference"/>
      </w:pPr>
      <w:r>
        <w:t xml:space="preserve">Alzheimer’s Association website. (2009). </w:t>
      </w:r>
      <w:r>
        <w:rPr>
          <w:i/>
        </w:rPr>
        <w:t>Know the 10 signs</w:t>
      </w:r>
      <w:r>
        <w:t>. http://www.alz.org/national/documents/checklist_10signs.pdf</w:t>
      </w:r>
    </w:p>
    <w:p w:rsidR="00280D78" w:rsidRDefault="00280D78" w:rsidP="00280D78">
      <w:pPr>
        <w:pStyle w:val="APAReference"/>
      </w:pPr>
      <w:r>
        <w:t>Alzheimer’s Association website. (n.</w:t>
      </w:r>
      <w:commentRangeStart w:id="46"/>
      <w:r>
        <w:t>d</w:t>
      </w:r>
      <w:commentRangeEnd w:id="46"/>
      <w:r w:rsidR="0032298D">
        <w:rPr>
          <w:rStyle w:val="CommentReference"/>
        </w:rPr>
        <w:commentReference w:id="46"/>
      </w:r>
      <w:r w:rsidRPr="0032298D">
        <w:rPr>
          <w:color w:val="FF0000"/>
        </w:rPr>
        <w:t>.</w:t>
      </w:r>
      <w:r w:rsidR="0032298D" w:rsidRPr="0032298D">
        <w:rPr>
          <w:color w:val="FF0000"/>
        </w:rPr>
        <w:t>a</w:t>
      </w:r>
      <w:r>
        <w:t xml:space="preserve">). </w:t>
      </w:r>
      <w:r>
        <w:rPr>
          <w:i/>
        </w:rPr>
        <w:t xml:space="preserve">Adult day centers. </w:t>
      </w:r>
      <w:r w:rsidRPr="00280D78">
        <w:t>http://www.alz.org/care/alzheimers-dementia-adult-day-centers.asp</w:t>
      </w:r>
    </w:p>
    <w:p w:rsidR="00C560B7" w:rsidRDefault="00C560B7" w:rsidP="00C560B7">
      <w:pPr>
        <w:pStyle w:val="APAReference"/>
      </w:pPr>
      <w:r>
        <w:t>Alzheimer’s Association website. (n.d</w:t>
      </w:r>
      <w:r w:rsidRPr="0032298D">
        <w:rPr>
          <w:color w:val="FF0000"/>
        </w:rPr>
        <w:t>.</w:t>
      </w:r>
      <w:r w:rsidR="0032298D" w:rsidRPr="0032298D">
        <w:rPr>
          <w:color w:val="FF0000"/>
        </w:rPr>
        <w:t>b</w:t>
      </w:r>
      <w:r>
        <w:t xml:space="preserve">). </w:t>
      </w:r>
      <w:r>
        <w:rPr>
          <w:i/>
        </w:rPr>
        <w:t>Medications for memory loss</w:t>
      </w:r>
      <w:r>
        <w:t xml:space="preserve">. </w:t>
      </w:r>
    </w:p>
    <w:p w:rsidR="00372ED9" w:rsidRDefault="00C560B7" w:rsidP="00372ED9">
      <w:pPr>
        <w:pStyle w:val="APA"/>
      </w:pPr>
      <w:r>
        <w:tab/>
        <w:t>http://www.alz.org/alzheimers_disease_standard_prescriptions.asp#cholinesterase</w:t>
      </w:r>
    </w:p>
    <w:p w:rsidR="00372ED9" w:rsidRDefault="00372ED9" w:rsidP="00372ED9">
      <w:pPr>
        <w:pStyle w:val="APAReference"/>
      </w:pPr>
      <w:bookmarkStart w:id="47" w:name="R412074033912037I0"/>
      <w:r>
        <w:t>Alzheimer’s Association website. (n.d.</w:t>
      </w:r>
      <w:r w:rsidR="0032298D" w:rsidRPr="0032298D">
        <w:rPr>
          <w:color w:val="FF0000"/>
        </w:rPr>
        <w:t>c</w:t>
      </w:r>
      <w:r>
        <w:t xml:space="preserve">). </w:t>
      </w:r>
      <w:r>
        <w:rPr>
          <w:i/>
        </w:rPr>
        <w:t xml:space="preserve">Respite care. </w:t>
      </w:r>
      <w:r>
        <w:t>http://www.alz.org/care/alzheimers-dementia-caregiver-respite.asp</w:t>
      </w:r>
      <w:bookmarkEnd w:id="47"/>
    </w:p>
    <w:p w:rsidR="00372ED9" w:rsidRDefault="00372ED9" w:rsidP="00372ED9">
      <w:pPr>
        <w:pStyle w:val="APAReference"/>
      </w:pPr>
      <w:bookmarkStart w:id="48" w:name="R412055987384259I0"/>
      <w:r>
        <w:t>Alzheimer’s Association website. (n.d.</w:t>
      </w:r>
      <w:r w:rsidR="0032298D" w:rsidRPr="0032298D">
        <w:rPr>
          <w:color w:val="FF0000"/>
        </w:rPr>
        <w:t>d</w:t>
      </w:r>
      <w:r>
        <w:t xml:space="preserve">). </w:t>
      </w:r>
      <w:r>
        <w:rPr>
          <w:i/>
        </w:rPr>
        <w:t>Seven stages of Alzheimer’s</w:t>
      </w:r>
      <w:r>
        <w:t>. http://www.alz.org/alzheimers_disease_stages_of_alzheimers.asp</w:t>
      </w:r>
      <w:bookmarkEnd w:id="48"/>
    </w:p>
    <w:p w:rsidR="00372ED9" w:rsidRDefault="00372ED9" w:rsidP="00372ED9">
      <w:pPr>
        <w:pStyle w:val="APAReference"/>
      </w:pPr>
      <w:bookmarkStart w:id="49" w:name="R412074107523148I0"/>
      <w:r>
        <w:t>Alzheimer’s Association website. (n.d.</w:t>
      </w:r>
      <w:r w:rsidR="0032298D" w:rsidRPr="0032298D">
        <w:rPr>
          <w:color w:val="FF0000"/>
        </w:rPr>
        <w:t>e</w:t>
      </w:r>
      <w:r>
        <w:t xml:space="preserve">).  </w:t>
      </w:r>
      <w:r w:rsidRPr="00372ED9">
        <w:rPr>
          <w:i/>
        </w:rPr>
        <w:t>Adult day care centers</w:t>
      </w:r>
      <w:r>
        <w:t>. http://www.alz.org/care/alzheimers-dementia-adult-day-centers.asp</w:t>
      </w:r>
      <w:bookmarkEnd w:id="49"/>
    </w:p>
    <w:p w:rsidR="00372ED9" w:rsidRDefault="00372ED9" w:rsidP="0032298D">
      <w:pPr>
        <w:pStyle w:val="APAReference"/>
        <w:spacing w:before="240"/>
      </w:pPr>
      <w:bookmarkStart w:id="50" w:name="R412073854398148I0"/>
      <w:r>
        <w:t>Alzheimer’s Foundation of America website. (n.d.</w:t>
      </w:r>
      <w:r w:rsidR="0032298D">
        <w:t>)</w:t>
      </w:r>
      <w:r>
        <w:t xml:space="preserve">. </w:t>
      </w:r>
      <w:r>
        <w:rPr>
          <w:i/>
        </w:rPr>
        <w:t>About Alzheimer’s</w:t>
      </w:r>
      <w:r>
        <w:t>. http://www.alzfdn.org/</w:t>
      </w:r>
      <w:bookmarkEnd w:id="50"/>
    </w:p>
    <w:p w:rsidR="00372ED9" w:rsidRDefault="00372ED9" w:rsidP="00372ED9">
      <w:pPr>
        <w:pStyle w:val="APAReference"/>
      </w:pPr>
      <w:bookmarkStart w:id="51" w:name="R412056132870370I0"/>
      <w:r>
        <w:t xml:space="preserve">Hartford Institute for Geriatric Nursing website. (2012). </w:t>
      </w:r>
      <w:r>
        <w:rPr>
          <w:i/>
        </w:rPr>
        <w:t>Dementia nursing standard of practice protocol: recognition and management of dementia</w:t>
      </w:r>
      <w:r>
        <w:t>. http://consultgerirn.org/topics/dementia/want_to_know_more</w:t>
      </w:r>
      <w:bookmarkEnd w:id="51"/>
    </w:p>
    <w:p w:rsidR="00372ED9" w:rsidRDefault="00372ED9" w:rsidP="00372ED9">
      <w:pPr>
        <w:pStyle w:val="APAReference"/>
      </w:pPr>
      <w:bookmarkStart w:id="52" w:name="R412074203935185I0"/>
      <w:r>
        <w:t xml:space="preserve">National Institute on Aging website. (2012). </w:t>
      </w:r>
      <w:r>
        <w:rPr>
          <w:i/>
        </w:rPr>
        <w:t>Home s</w:t>
      </w:r>
      <w:r w:rsidRPr="00372ED9">
        <w:rPr>
          <w:i/>
        </w:rPr>
        <w:t xml:space="preserve">afety for </w:t>
      </w:r>
      <w:r>
        <w:rPr>
          <w:i/>
        </w:rPr>
        <w:t>p</w:t>
      </w:r>
      <w:r w:rsidRPr="00372ED9">
        <w:rPr>
          <w:i/>
        </w:rPr>
        <w:t xml:space="preserve">eople with Alzheimer's </w:t>
      </w:r>
      <w:r>
        <w:rPr>
          <w:i/>
        </w:rPr>
        <w:t>d</w:t>
      </w:r>
      <w:r w:rsidRPr="00372ED9">
        <w:rPr>
          <w:i/>
        </w:rPr>
        <w:t>isease</w:t>
      </w:r>
      <w:r>
        <w:t>. http://www.nia.nih.gov/alzheimers/publication/home-safety-people-alzheimers-disease</w:t>
      </w:r>
      <w:bookmarkEnd w:id="52"/>
    </w:p>
    <w:p w:rsidR="004074D7" w:rsidRDefault="00372ED9" w:rsidP="00372ED9">
      <w:pPr>
        <w:pStyle w:val="APAReference"/>
      </w:pPr>
      <w:bookmarkStart w:id="53" w:name="R412073896180556I0"/>
      <w:r>
        <w:t xml:space="preserve">National Institute on Aging website. (n.d.). </w:t>
      </w:r>
      <w:r>
        <w:rPr>
          <w:i/>
        </w:rPr>
        <w:t>About Alzheimer’s disease:  Alzheimer’s basics</w:t>
      </w:r>
      <w:r>
        <w:t>. http://www.nia.nih.gov/alzheimers/topics/alzheimers-basics</w:t>
      </w:r>
      <w:bookmarkStart w:id="54" w:name="R412073804629630I0"/>
      <w:bookmarkEnd w:id="53"/>
    </w:p>
    <w:p w:rsidR="00372ED9" w:rsidRPr="00372ED9" w:rsidRDefault="00372ED9" w:rsidP="00372ED9">
      <w:pPr>
        <w:pStyle w:val="APAReference"/>
      </w:pPr>
      <w:r>
        <w:lastRenderedPageBreak/>
        <w:t xml:space="preserve">The National Institute of Neurological Disorders and Stroke website. (2012). </w:t>
      </w:r>
      <w:r>
        <w:rPr>
          <w:i/>
        </w:rPr>
        <w:t xml:space="preserve">NINDS Alzheimer’s disease information page. </w:t>
      </w:r>
      <w:r>
        <w:t>http://www.ninds.nih.gov/disorders/alzheimersdisease/alzheimersdisease.htm</w:t>
      </w:r>
      <w:bookmarkEnd w:id="54"/>
    </w:p>
    <w:sectPr w:rsidR="00372ED9" w:rsidRPr="00372ED9" w:rsidSect="006426D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5" w:author="user" w:date="2012-11-07T14:05:00Z" w:initials="u">
    <w:p w:rsidR="0032298D" w:rsidRDefault="0032298D">
      <w:pPr>
        <w:pStyle w:val="CommentText"/>
      </w:pPr>
      <w:r>
        <w:rPr>
          <w:rStyle w:val="CommentReference"/>
        </w:rPr>
        <w:annotationRef/>
      </w:r>
      <w:r>
        <w:t>Which one?  You have to be able to tell these apart.  See reference page</w:t>
      </w:r>
    </w:p>
  </w:comment>
  <w:comment w:id="46" w:author="user" w:date="2012-11-07T14:09:00Z" w:initials="u">
    <w:p w:rsidR="0032298D" w:rsidRDefault="0032298D">
      <w:pPr>
        <w:pStyle w:val="CommentText"/>
      </w:pPr>
      <w:r>
        <w:rPr>
          <w:rStyle w:val="CommentReference"/>
        </w:rPr>
        <w:annotationRef/>
      </w:r>
      <w:r>
        <w:t>If you look at the bottom of the page you will see copyright 2012 that you can use.</w:t>
      </w:r>
    </w:p>
    <w:p w:rsidR="0032298D" w:rsidRDefault="0032298D">
      <w:pPr>
        <w:pStyle w:val="CommentText"/>
      </w:pPr>
      <w:r>
        <w:t>Most of the following will probably have copyright information.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96B" w:rsidRDefault="005A196B">
      <w:r>
        <w:separator/>
      </w:r>
    </w:p>
  </w:endnote>
  <w:endnote w:type="continuationSeparator" w:id="0">
    <w:p w:rsidR="005A196B" w:rsidRDefault="005A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96B" w:rsidRDefault="005A196B">
      <w:r>
        <w:separator/>
      </w:r>
    </w:p>
  </w:footnote>
  <w:footnote w:type="continuationSeparator" w:id="0">
    <w:p w:rsidR="005A196B" w:rsidRDefault="005A1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F13" w:rsidRPr="006426D9" w:rsidRDefault="006426D9" w:rsidP="006426D9">
    <w:pPr>
      <w:pStyle w:val="APAPageHeading"/>
    </w:pPr>
    <w:r>
      <w:t>EARLY DEMENTIA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32298D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F13" w:rsidRPr="006426D9" w:rsidRDefault="006426D9" w:rsidP="006426D9">
    <w:pPr>
      <w:pStyle w:val="APAPageHeading"/>
    </w:pPr>
    <w:r>
      <w:t>Running head: EARLY DEMENTIA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32298D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6D9" w:rsidRPr="006426D9" w:rsidRDefault="006426D9" w:rsidP="006426D9">
    <w:pPr>
      <w:pStyle w:val="APAPageHeading"/>
    </w:pPr>
    <w:r>
      <w:t>EARLY DEMENTIA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32298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979C9"/>
    <w:multiLevelType w:val="multilevel"/>
    <w:tmpl w:val="E274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412055987384259I0" w:val="*1,617˜1200Alzheimer’s Association website˜2980˜12˜1141http://www.alz.org/alzheimers_disease_stages_of_alzheimers.asp˜"/>
    <w:docVar w:name="412056132870370I0" w:val="*1,617˜1200Hartford Institute for Geriatric Nursing website˜2981˜122012˜1141http://consultgerirn.org/topics/dementia/want_to_know_more˜"/>
    <w:docVar w:name="412073804629630I0" w:val="*1,617˜1200The National Institute of Neurological Disorders and Stroke website˜2981˜122012˜1141http://www.ninds.nih.gov/disorders/alzheimersdisease/alzheimersdisease.htm˜"/>
    <w:docVar w:name="412073854398148I0" w:val="*1,617˜1200Alzheimer’s Foundation of America website˜2980˜12˜1141http://www.alzfdn.org/˜"/>
    <w:docVar w:name="412073896180556I0" w:val="*1,617˜1200National Institute on Aging website˜2980˜12˜1141http://www.nia.nih.gov/alzheimers/topics/alzheimers-basics˜"/>
    <w:docVar w:name="412074033912037I0" w:val="*1,617˜1200Alzheimer’s Association website˜2980˜12˜1141http://www.alz.org/care/alzheimers-dementia-caregiver-respite.asp˜"/>
    <w:docVar w:name="412074107523148I0" w:val="*1,617˜1200Alzheimer’s Association website˜2980˜12˜1141http://www.alz.org/care/alzheimers-dementia-adult-day-centers.asp˜"/>
    <w:docVar w:name="412074203935185I0" w:val="*1,617˜1200National Institute on Aging website˜2981˜122012˜1141http://www.nia.nih.gov/alzheimers/publication/home-safety-people-alzheimers-disease˜"/>
    <w:docVar w:name="bmHeaderInfo" w:val="EARLY DEMENTIA"/>
    <w:docVar w:name="cIsAbstract" w:val="False"/>
    <w:docVar w:name="cPaperAPAOrMLA" w:val="1"/>
    <w:docVar w:name="cUniquePaperID" w:val="412055444907407I0"/>
    <w:docVar w:name="LastEditedVersion" w:val="5"/>
  </w:docVars>
  <w:rsids>
    <w:rsidRoot w:val="006426D9"/>
    <w:rsid w:val="000022DA"/>
    <w:rsid w:val="00002D54"/>
    <w:rsid w:val="00003776"/>
    <w:rsid w:val="00004A0E"/>
    <w:rsid w:val="0000704A"/>
    <w:rsid w:val="0000718F"/>
    <w:rsid w:val="0000750F"/>
    <w:rsid w:val="0000797F"/>
    <w:rsid w:val="000100C0"/>
    <w:rsid w:val="00011136"/>
    <w:rsid w:val="00011189"/>
    <w:rsid w:val="0001296A"/>
    <w:rsid w:val="00013627"/>
    <w:rsid w:val="00015FF1"/>
    <w:rsid w:val="0001685B"/>
    <w:rsid w:val="00017F15"/>
    <w:rsid w:val="0002073C"/>
    <w:rsid w:val="00024E98"/>
    <w:rsid w:val="00025FAC"/>
    <w:rsid w:val="00031745"/>
    <w:rsid w:val="000323AD"/>
    <w:rsid w:val="00033E75"/>
    <w:rsid w:val="00034E5C"/>
    <w:rsid w:val="00035FF6"/>
    <w:rsid w:val="00040203"/>
    <w:rsid w:val="000428F1"/>
    <w:rsid w:val="00043377"/>
    <w:rsid w:val="000455A3"/>
    <w:rsid w:val="00045BCD"/>
    <w:rsid w:val="00047B6B"/>
    <w:rsid w:val="000503B7"/>
    <w:rsid w:val="00051B53"/>
    <w:rsid w:val="00051E09"/>
    <w:rsid w:val="0005298A"/>
    <w:rsid w:val="00052BB5"/>
    <w:rsid w:val="000531FC"/>
    <w:rsid w:val="00054627"/>
    <w:rsid w:val="000553B6"/>
    <w:rsid w:val="00055EAD"/>
    <w:rsid w:val="0005717C"/>
    <w:rsid w:val="00060F59"/>
    <w:rsid w:val="000625FF"/>
    <w:rsid w:val="00063D22"/>
    <w:rsid w:val="000645CE"/>
    <w:rsid w:val="00064753"/>
    <w:rsid w:val="00065715"/>
    <w:rsid w:val="00066EEF"/>
    <w:rsid w:val="000676E9"/>
    <w:rsid w:val="00067855"/>
    <w:rsid w:val="0007012E"/>
    <w:rsid w:val="000718A5"/>
    <w:rsid w:val="00075B68"/>
    <w:rsid w:val="00077379"/>
    <w:rsid w:val="000777BB"/>
    <w:rsid w:val="00077CA5"/>
    <w:rsid w:val="00080A06"/>
    <w:rsid w:val="00080A96"/>
    <w:rsid w:val="0008185E"/>
    <w:rsid w:val="00082D96"/>
    <w:rsid w:val="00083CA1"/>
    <w:rsid w:val="00084594"/>
    <w:rsid w:val="00084EBC"/>
    <w:rsid w:val="00085AB3"/>
    <w:rsid w:val="00085FA2"/>
    <w:rsid w:val="000860FD"/>
    <w:rsid w:val="0009053F"/>
    <w:rsid w:val="00090C44"/>
    <w:rsid w:val="0009147F"/>
    <w:rsid w:val="00093416"/>
    <w:rsid w:val="0009346D"/>
    <w:rsid w:val="000951BD"/>
    <w:rsid w:val="0009552B"/>
    <w:rsid w:val="000968B7"/>
    <w:rsid w:val="000A0301"/>
    <w:rsid w:val="000A0314"/>
    <w:rsid w:val="000A2493"/>
    <w:rsid w:val="000A4324"/>
    <w:rsid w:val="000A7474"/>
    <w:rsid w:val="000A7C2C"/>
    <w:rsid w:val="000B0007"/>
    <w:rsid w:val="000B15DC"/>
    <w:rsid w:val="000B170D"/>
    <w:rsid w:val="000B18A9"/>
    <w:rsid w:val="000B25A0"/>
    <w:rsid w:val="000B3394"/>
    <w:rsid w:val="000B4365"/>
    <w:rsid w:val="000B772C"/>
    <w:rsid w:val="000C03BF"/>
    <w:rsid w:val="000C11DE"/>
    <w:rsid w:val="000C1FC5"/>
    <w:rsid w:val="000C20C7"/>
    <w:rsid w:val="000C6EAB"/>
    <w:rsid w:val="000C7EF4"/>
    <w:rsid w:val="000D156B"/>
    <w:rsid w:val="000D2B19"/>
    <w:rsid w:val="000D2C3F"/>
    <w:rsid w:val="000D2FF5"/>
    <w:rsid w:val="000D46BF"/>
    <w:rsid w:val="000D605A"/>
    <w:rsid w:val="000D6B46"/>
    <w:rsid w:val="000D79A9"/>
    <w:rsid w:val="000D7BE9"/>
    <w:rsid w:val="000D7D73"/>
    <w:rsid w:val="000E332F"/>
    <w:rsid w:val="000E545D"/>
    <w:rsid w:val="000E5B81"/>
    <w:rsid w:val="000E6116"/>
    <w:rsid w:val="000E7EA9"/>
    <w:rsid w:val="000F01E0"/>
    <w:rsid w:val="000F14DE"/>
    <w:rsid w:val="000F20F8"/>
    <w:rsid w:val="000F2E61"/>
    <w:rsid w:val="000F5A60"/>
    <w:rsid w:val="000F5E97"/>
    <w:rsid w:val="000F697F"/>
    <w:rsid w:val="000F7897"/>
    <w:rsid w:val="00102363"/>
    <w:rsid w:val="00103036"/>
    <w:rsid w:val="001041BF"/>
    <w:rsid w:val="00105122"/>
    <w:rsid w:val="0010597B"/>
    <w:rsid w:val="00106873"/>
    <w:rsid w:val="00106E14"/>
    <w:rsid w:val="001070AD"/>
    <w:rsid w:val="0011050C"/>
    <w:rsid w:val="00111633"/>
    <w:rsid w:val="00115618"/>
    <w:rsid w:val="0011599A"/>
    <w:rsid w:val="00116ADB"/>
    <w:rsid w:val="001170F1"/>
    <w:rsid w:val="001218B0"/>
    <w:rsid w:val="00121FC6"/>
    <w:rsid w:val="00122D08"/>
    <w:rsid w:val="00123103"/>
    <w:rsid w:val="00123240"/>
    <w:rsid w:val="001235F2"/>
    <w:rsid w:val="00124F6E"/>
    <w:rsid w:val="00126126"/>
    <w:rsid w:val="00126C95"/>
    <w:rsid w:val="0012702A"/>
    <w:rsid w:val="00127244"/>
    <w:rsid w:val="00130321"/>
    <w:rsid w:val="0013109F"/>
    <w:rsid w:val="00131A06"/>
    <w:rsid w:val="00132F48"/>
    <w:rsid w:val="0013463E"/>
    <w:rsid w:val="001350B0"/>
    <w:rsid w:val="0013528E"/>
    <w:rsid w:val="0013580A"/>
    <w:rsid w:val="00141AD2"/>
    <w:rsid w:val="00142616"/>
    <w:rsid w:val="001426A8"/>
    <w:rsid w:val="00142F3C"/>
    <w:rsid w:val="0014304D"/>
    <w:rsid w:val="00143AE5"/>
    <w:rsid w:val="001451FA"/>
    <w:rsid w:val="001456FD"/>
    <w:rsid w:val="00145CAA"/>
    <w:rsid w:val="00147599"/>
    <w:rsid w:val="0015028A"/>
    <w:rsid w:val="00151FAC"/>
    <w:rsid w:val="0015261A"/>
    <w:rsid w:val="00152C55"/>
    <w:rsid w:val="00153323"/>
    <w:rsid w:val="00154EAA"/>
    <w:rsid w:val="00156992"/>
    <w:rsid w:val="00157AB3"/>
    <w:rsid w:val="00157B95"/>
    <w:rsid w:val="001607F0"/>
    <w:rsid w:val="001608C4"/>
    <w:rsid w:val="00161C96"/>
    <w:rsid w:val="00162410"/>
    <w:rsid w:val="00163CF7"/>
    <w:rsid w:val="00164E7D"/>
    <w:rsid w:val="00165696"/>
    <w:rsid w:val="0016796B"/>
    <w:rsid w:val="001703CA"/>
    <w:rsid w:val="001717AD"/>
    <w:rsid w:val="0017576B"/>
    <w:rsid w:val="00176C2C"/>
    <w:rsid w:val="00182674"/>
    <w:rsid w:val="00183914"/>
    <w:rsid w:val="001872ED"/>
    <w:rsid w:val="00191F44"/>
    <w:rsid w:val="00193D42"/>
    <w:rsid w:val="00194F61"/>
    <w:rsid w:val="0019637A"/>
    <w:rsid w:val="00196AB8"/>
    <w:rsid w:val="001A01B8"/>
    <w:rsid w:val="001A0CBB"/>
    <w:rsid w:val="001A22D7"/>
    <w:rsid w:val="001A3F72"/>
    <w:rsid w:val="001A41D4"/>
    <w:rsid w:val="001A41E3"/>
    <w:rsid w:val="001A426B"/>
    <w:rsid w:val="001A48B8"/>
    <w:rsid w:val="001A504B"/>
    <w:rsid w:val="001A51CE"/>
    <w:rsid w:val="001A6290"/>
    <w:rsid w:val="001B1ECF"/>
    <w:rsid w:val="001B2572"/>
    <w:rsid w:val="001B3645"/>
    <w:rsid w:val="001B6C27"/>
    <w:rsid w:val="001B6E9D"/>
    <w:rsid w:val="001C063D"/>
    <w:rsid w:val="001C1746"/>
    <w:rsid w:val="001C28D2"/>
    <w:rsid w:val="001C29F9"/>
    <w:rsid w:val="001C2AE1"/>
    <w:rsid w:val="001C32FC"/>
    <w:rsid w:val="001C5744"/>
    <w:rsid w:val="001C5C5E"/>
    <w:rsid w:val="001C5F65"/>
    <w:rsid w:val="001C67B6"/>
    <w:rsid w:val="001C78D6"/>
    <w:rsid w:val="001D00DC"/>
    <w:rsid w:val="001D0ECC"/>
    <w:rsid w:val="001D4296"/>
    <w:rsid w:val="001D51D6"/>
    <w:rsid w:val="001D5268"/>
    <w:rsid w:val="001D5894"/>
    <w:rsid w:val="001D58C1"/>
    <w:rsid w:val="001D671A"/>
    <w:rsid w:val="001D7C57"/>
    <w:rsid w:val="001E10AE"/>
    <w:rsid w:val="001E16E1"/>
    <w:rsid w:val="001E1BE4"/>
    <w:rsid w:val="001E1F31"/>
    <w:rsid w:val="001E25C4"/>
    <w:rsid w:val="001E2BB4"/>
    <w:rsid w:val="001E45A4"/>
    <w:rsid w:val="001E5D0C"/>
    <w:rsid w:val="001E6595"/>
    <w:rsid w:val="001E728D"/>
    <w:rsid w:val="001E7297"/>
    <w:rsid w:val="001F24FE"/>
    <w:rsid w:val="001F3961"/>
    <w:rsid w:val="001F637B"/>
    <w:rsid w:val="001F7594"/>
    <w:rsid w:val="002005B9"/>
    <w:rsid w:val="002005E1"/>
    <w:rsid w:val="00200A7F"/>
    <w:rsid w:val="00201A81"/>
    <w:rsid w:val="0020377A"/>
    <w:rsid w:val="002048C7"/>
    <w:rsid w:val="00204F2F"/>
    <w:rsid w:val="00205703"/>
    <w:rsid w:val="00205C43"/>
    <w:rsid w:val="002067AA"/>
    <w:rsid w:val="002073C7"/>
    <w:rsid w:val="00210918"/>
    <w:rsid w:val="00211BF1"/>
    <w:rsid w:val="00212532"/>
    <w:rsid w:val="002133C2"/>
    <w:rsid w:val="00214A4B"/>
    <w:rsid w:val="00215795"/>
    <w:rsid w:val="00215880"/>
    <w:rsid w:val="00216F69"/>
    <w:rsid w:val="00220052"/>
    <w:rsid w:val="002202EF"/>
    <w:rsid w:val="0022347E"/>
    <w:rsid w:val="002252B7"/>
    <w:rsid w:val="0022564A"/>
    <w:rsid w:val="0022727A"/>
    <w:rsid w:val="0023071D"/>
    <w:rsid w:val="00231560"/>
    <w:rsid w:val="002329A1"/>
    <w:rsid w:val="00232A05"/>
    <w:rsid w:val="00232A51"/>
    <w:rsid w:val="00232EB1"/>
    <w:rsid w:val="0023335C"/>
    <w:rsid w:val="00240C83"/>
    <w:rsid w:val="002423B5"/>
    <w:rsid w:val="002437E6"/>
    <w:rsid w:val="002446A5"/>
    <w:rsid w:val="0024470F"/>
    <w:rsid w:val="00247CA9"/>
    <w:rsid w:val="00251294"/>
    <w:rsid w:val="00252135"/>
    <w:rsid w:val="00254A47"/>
    <w:rsid w:val="00256F08"/>
    <w:rsid w:val="00257D7F"/>
    <w:rsid w:val="00262C8E"/>
    <w:rsid w:val="00263898"/>
    <w:rsid w:val="00264076"/>
    <w:rsid w:val="0026641D"/>
    <w:rsid w:val="00266BE9"/>
    <w:rsid w:val="00266C6A"/>
    <w:rsid w:val="00267C1E"/>
    <w:rsid w:val="00267C71"/>
    <w:rsid w:val="00270A01"/>
    <w:rsid w:val="00271220"/>
    <w:rsid w:val="00271E46"/>
    <w:rsid w:val="002729C3"/>
    <w:rsid w:val="00272C43"/>
    <w:rsid w:val="00273546"/>
    <w:rsid w:val="0027588D"/>
    <w:rsid w:val="0027636B"/>
    <w:rsid w:val="00276370"/>
    <w:rsid w:val="002764EE"/>
    <w:rsid w:val="00276A48"/>
    <w:rsid w:val="002779D5"/>
    <w:rsid w:val="00277A95"/>
    <w:rsid w:val="00280D78"/>
    <w:rsid w:val="00281632"/>
    <w:rsid w:val="002830CD"/>
    <w:rsid w:val="00283345"/>
    <w:rsid w:val="002848C5"/>
    <w:rsid w:val="00285FE5"/>
    <w:rsid w:val="00286880"/>
    <w:rsid w:val="00286B5B"/>
    <w:rsid w:val="002871C1"/>
    <w:rsid w:val="002909A0"/>
    <w:rsid w:val="002918EA"/>
    <w:rsid w:val="0029232B"/>
    <w:rsid w:val="00293639"/>
    <w:rsid w:val="00293F0C"/>
    <w:rsid w:val="00296369"/>
    <w:rsid w:val="002A34A1"/>
    <w:rsid w:val="002A5CB7"/>
    <w:rsid w:val="002A5F46"/>
    <w:rsid w:val="002A7EDF"/>
    <w:rsid w:val="002B1342"/>
    <w:rsid w:val="002B23C3"/>
    <w:rsid w:val="002B2A4D"/>
    <w:rsid w:val="002B307F"/>
    <w:rsid w:val="002B3628"/>
    <w:rsid w:val="002B4081"/>
    <w:rsid w:val="002B40E2"/>
    <w:rsid w:val="002B445E"/>
    <w:rsid w:val="002B46A5"/>
    <w:rsid w:val="002B4F55"/>
    <w:rsid w:val="002B62B6"/>
    <w:rsid w:val="002B660D"/>
    <w:rsid w:val="002B68A4"/>
    <w:rsid w:val="002B6C5A"/>
    <w:rsid w:val="002B6CB2"/>
    <w:rsid w:val="002B6EA3"/>
    <w:rsid w:val="002C0621"/>
    <w:rsid w:val="002C203A"/>
    <w:rsid w:val="002C3DC8"/>
    <w:rsid w:val="002C6E11"/>
    <w:rsid w:val="002D357E"/>
    <w:rsid w:val="002D4CD7"/>
    <w:rsid w:val="002D5B53"/>
    <w:rsid w:val="002D6107"/>
    <w:rsid w:val="002D7CE6"/>
    <w:rsid w:val="002E1596"/>
    <w:rsid w:val="002E1C1A"/>
    <w:rsid w:val="002E38B3"/>
    <w:rsid w:val="002E3980"/>
    <w:rsid w:val="002E524C"/>
    <w:rsid w:val="002E6ABC"/>
    <w:rsid w:val="002E7BB5"/>
    <w:rsid w:val="002F1C92"/>
    <w:rsid w:val="002F1CB7"/>
    <w:rsid w:val="002F2990"/>
    <w:rsid w:val="002F42C4"/>
    <w:rsid w:val="002F5801"/>
    <w:rsid w:val="002F7F16"/>
    <w:rsid w:val="003013D8"/>
    <w:rsid w:val="00302829"/>
    <w:rsid w:val="00304072"/>
    <w:rsid w:val="0030408C"/>
    <w:rsid w:val="003047E5"/>
    <w:rsid w:val="00304FA2"/>
    <w:rsid w:val="003108F4"/>
    <w:rsid w:val="003110D6"/>
    <w:rsid w:val="003112B7"/>
    <w:rsid w:val="003147FB"/>
    <w:rsid w:val="00317862"/>
    <w:rsid w:val="00321211"/>
    <w:rsid w:val="003221B8"/>
    <w:rsid w:val="0032298D"/>
    <w:rsid w:val="0032424E"/>
    <w:rsid w:val="00326614"/>
    <w:rsid w:val="00326D13"/>
    <w:rsid w:val="00326D6C"/>
    <w:rsid w:val="003338CD"/>
    <w:rsid w:val="003353D8"/>
    <w:rsid w:val="0033781A"/>
    <w:rsid w:val="00340452"/>
    <w:rsid w:val="00341408"/>
    <w:rsid w:val="0034375E"/>
    <w:rsid w:val="00343EE0"/>
    <w:rsid w:val="00346027"/>
    <w:rsid w:val="0034681B"/>
    <w:rsid w:val="00346B62"/>
    <w:rsid w:val="00351491"/>
    <w:rsid w:val="003515E9"/>
    <w:rsid w:val="00351A14"/>
    <w:rsid w:val="00352435"/>
    <w:rsid w:val="00353CA8"/>
    <w:rsid w:val="00354DBA"/>
    <w:rsid w:val="00354E6D"/>
    <w:rsid w:val="00362C66"/>
    <w:rsid w:val="00363A1E"/>
    <w:rsid w:val="00365594"/>
    <w:rsid w:val="003661C5"/>
    <w:rsid w:val="00366DC6"/>
    <w:rsid w:val="00367EC2"/>
    <w:rsid w:val="00371A8C"/>
    <w:rsid w:val="00372ED9"/>
    <w:rsid w:val="00373541"/>
    <w:rsid w:val="0037387E"/>
    <w:rsid w:val="00374B95"/>
    <w:rsid w:val="00374C02"/>
    <w:rsid w:val="00375A1B"/>
    <w:rsid w:val="00375B22"/>
    <w:rsid w:val="00376775"/>
    <w:rsid w:val="003768A4"/>
    <w:rsid w:val="003775CA"/>
    <w:rsid w:val="0038146A"/>
    <w:rsid w:val="00383460"/>
    <w:rsid w:val="00385539"/>
    <w:rsid w:val="00385B25"/>
    <w:rsid w:val="0038604D"/>
    <w:rsid w:val="00391EED"/>
    <w:rsid w:val="00392812"/>
    <w:rsid w:val="00392F32"/>
    <w:rsid w:val="003934DC"/>
    <w:rsid w:val="00394C30"/>
    <w:rsid w:val="003963D7"/>
    <w:rsid w:val="00396B88"/>
    <w:rsid w:val="0039754C"/>
    <w:rsid w:val="0039760F"/>
    <w:rsid w:val="00397A67"/>
    <w:rsid w:val="00397F11"/>
    <w:rsid w:val="003A00CB"/>
    <w:rsid w:val="003A14EB"/>
    <w:rsid w:val="003A1559"/>
    <w:rsid w:val="003A1803"/>
    <w:rsid w:val="003A1C9B"/>
    <w:rsid w:val="003A2293"/>
    <w:rsid w:val="003A2486"/>
    <w:rsid w:val="003A2678"/>
    <w:rsid w:val="003A2945"/>
    <w:rsid w:val="003A3C20"/>
    <w:rsid w:val="003A3D10"/>
    <w:rsid w:val="003A3D7A"/>
    <w:rsid w:val="003A46C9"/>
    <w:rsid w:val="003A5237"/>
    <w:rsid w:val="003B16DC"/>
    <w:rsid w:val="003B648B"/>
    <w:rsid w:val="003B7E34"/>
    <w:rsid w:val="003C1153"/>
    <w:rsid w:val="003C1D00"/>
    <w:rsid w:val="003C3D11"/>
    <w:rsid w:val="003C45C2"/>
    <w:rsid w:val="003C4B58"/>
    <w:rsid w:val="003C65BF"/>
    <w:rsid w:val="003C66CC"/>
    <w:rsid w:val="003C66EE"/>
    <w:rsid w:val="003D07AA"/>
    <w:rsid w:val="003D12E3"/>
    <w:rsid w:val="003D3F4B"/>
    <w:rsid w:val="003D41E0"/>
    <w:rsid w:val="003D4575"/>
    <w:rsid w:val="003D46CB"/>
    <w:rsid w:val="003D568B"/>
    <w:rsid w:val="003D5CB4"/>
    <w:rsid w:val="003E01A9"/>
    <w:rsid w:val="003E154B"/>
    <w:rsid w:val="003E23C3"/>
    <w:rsid w:val="003E3B04"/>
    <w:rsid w:val="003E537C"/>
    <w:rsid w:val="003E6233"/>
    <w:rsid w:val="003F04D1"/>
    <w:rsid w:val="003F27CE"/>
    <w:rsid w:val="003F67B2"/>
    <w:rsid w:val="00402858"/>
    <w:rsid w:val="00403652"/>
    <w:rsid w:val="00406689"/>
    <w:rsid w:val="00406E0E"/>
    <w:rsid w:val="00406F8F"/>
    <w:rsid w:val="004074D7"/>
    <w:rsid w:val="004075B6"/>
    <w:rsid w:val="00407B40"/>
    <w:rsid w:val="004104CD"/>
    <w:rsid w:val="004113E8"/>
    <w:rsid w:val="004119A2"/>
    <w:rsid w:val="00413981"/>
    <w:rsid w:val="00413E11"/>
    <w:rsid w:val="00415EE0"/>
    <w:rsid w:val="00415F66"/>
    <w:rsid w:val="00416B4B"/>
    <w:rsid w:val="00416FF0"/>
    <w:rsid w:val="00420B39"/>
    <w:rsid w:val="00421436"/>
    <w:rsid w:val="00421581"/>
    <w:rsid w:val="004215D4"/>
    <w:rsid w:val="00421C7E"/>
    <w:rsid w:val="00422C7D"/>
    <w:rsid w:val="00431605"/>
    <w:rsid w:val="0043255D"/>
    <w:rsid w:val="004327A6"/>
    <w:rsid w:val="00432B5E"/>
    <w:rsid w:val="0043569C"/>
    <w:rsid w:val="00436242"/>
    <w:rsid w:val="00437D13"/>
    <w:rsid w:val="00440557"/>
    <w:rsid w:val="00443D91"/>
    <w:rsid w:val="00444BD7"/>
    <w:rsid w:val="00446BE4"/>
    <w:rsid w:val="0044745A"/>
    <w:rsid w:val="00450181"/>
    <w:rsid w:val="0045042B"/>
    <w:rsid w:val="0045139A"/>
    <w:rsid w:val="00451626"/>
    <w:rsid w:val="00451E56"/>
    <w:rsid w:val="00452ED2"/>
    <w:rsid w:val="00454672"/>
    <w:rsid w:val="0045719E"/>
    <w:rsid w:val="004614B1"/>
    <w:rsid w:val="0046282B"/>
    <w:rsid w:val="004635B0"/>
    <w:rsid w:val="00467BB2"/>
    <w:rsid w:val="0047130D"/>
    <w:rsid w:val="00471AD7"/>
    <w:rsid w:val="00471E6D"/>
    <w:rsid w:val="0047205B"/>
    <w:rsid w:val="004728E1"/>
    <w:rsid w:val="00475151"/>
    <w:rsid w:val="00476096"/>
    <w:rsid w:val="00480D65"/>
    <w:rsid w:val="00480F4F"/>
    <w:rsid w:val="00483918"/>
    <w:rsid w:val="00486CBA"/>
    <w:rsid w:val="00490673"/>
    <w:rsid w:val="00490F0A"/>
    <w:rsid w:val="004912A6"/>
    <w:rsid w:val="00491C36"/>
    <w:rsid w:val="00496A04"/>
    <w:rsid w:val="00497A70"/>
    <w:rsid w:val="004A0428"/>
    <w:rsid w:val="004A0B2B"/>
    <w:rsid w:val="004A1B0D"/>
    <w:rsid w:val="004A2156"/>
    <w:rsid w:val="004A49BE"/>
    <w:rsid w:val="004A5B51"/>
    <w:rsid w:val="004A61D0"/>
    <w:rsid w:val="004A6E3C"/>
    <w:rsid w:val="004A7132"/>
    <w:rsid w:val="004B14E3"/>
    <w:rsid w:val="004B26B0"/>
    <w:rsid w:val="004B26CE"/>
    <w:rsid w:val="004B279A"/>
    <w:rsid w:val="004B39D0"/>
    <w:rsid w:val="004B3CCB"/>
    <w:rsid w:val="004B5294"/>
    <w:rsid w:val="004B64D2"/>
    <w:rsid w:val="004B6FC5"/>
    <w:rsid w:val="004B79D3"/>
    <w:rsid w:val="004C04AC"/>
    <w:rsid w:val="004C2C70"/>
    <w:rsid w:val="004C697B"/>
    <w:rsid w:val="004C6BE4"/>
    <w:rsid w:val="004C6C20"/>
    <w:rsid w:val="004C71A2"/>
    <w:rsid w:val="004D01B0"/>
    <w:rsid w:val="004D059A"/>
    <w:rsid w:val="004D0C00"/>
    <w:rsid w:val="004D17C0"/>
    <w:rsid w:val="004D1BEB"/>
    <w:rsid w:val="004D2770"/>
    <w:rsid w:val="004E40E7"/>
    <w:rsid w:val="004E4238"/>
    <w:rsid w:val="004E43BF"/>
    <w:rsid w:val="004E6F70"/>
    <w:rsid w:val="004F0978"/>
    <w:rsid w:val="004F1B66"/>
    <w:rsid w:val="004F1D60"/>
    <w:rsid w:val="004F4A78"/>
    <w:rsid w:val="004F4E44"/>
    <w:rsid w:val="004F55B9"/>
    <w:rsid w:val="004F5F21"/>
    <w:rsid w:val="00500F5C"/>
    <w:rsid w:val="00501DF0"/>
    <w:rsid w:val="00501EC4"/>
    <w:rsid w:val="005027EF"/>
    <w:rsid w:val="00503E10"/>
    <w:rsid w:val="00506F13"/>
    <w:rsid w:val="005101E4"/>
    <w:rsid w:val="0051076B"/>
    <w:rsid w:val="005118A0"/>
    <w:rsid w:val="0051203B"/>
    <w:rsid w:val="005141AC"/>
    <w:rsid w:val="00514423"/>
    <w:rsid w:val="005145F2"/>
    <w:rsid w:val="00517748"/>
    <w:rsid w:val="00520233"/>
    <w:rsid w:val="00521DF6"/>
    <w:rsid w:val="005228A4"/>
    <w:rsid w:val="00522AC5"/>
    <w:rsid w:val="005257C6"/>
    <w:rsid w:val="005258B0"/>
    <w:rsid w:val="005260AF"/>
    <w:rsid w:val="005278D1"/>
    <w:rsid w:val="0053102E"/>
    <w:rsid w:val="00532DA0"/>
    <w:rsid w:val="005344C2"/>
    <w:rsid w:val="00535173"/>
    <w:rsid w:val="005368D3"/>
    <w:rsid w:val="00540D4C"/>
    <w:rsid w:val="00543C29"/>
    <w:rsid w:val="005442E7"/>
    <w:rsid w:val="005444F7"/>
    <w:rsid w:val="005465CF"/>
    <w:rsid w:val="005467B6"/>
    <w:rsid w:val="00547853"/>
    <w:rsid w:val="00547B54"/>
    <w:rsid w:val="00550B2D"/>
    <w:rsid w:val="00552E51"/>
    <w:rsid w:val="005540F8"/>
    <w:rsid w:val="005549AD"/>
    <w:rsid w:val="00554CB4"/>
    <w:rsid w:val="005557D0"/>
    <w:rsid w:val="005560EA"/>
    <w:rsid w:val="00556E7B"/>
    <w:rsid w:val="00560CFC"/>
    <w:rsid w:val="005615A5"/>
    <w:rsid w:val="00562CAE"/>
    <w:rsid w:val="0056405C"/>
    <w:rsid w:val="005650EE"/>
    <w:rsid w:val="005708C8"/>
    <w:rsid w:val="005721DA"/>
    <w:rsid w:val="00574175"/>
    <w:rsid w:val="0057453C"/>
    <w:rsid w:val="0057504E"/>
    <w:rsid w:val="00575987"/>
    <w:rsid w:val="005773E2"/>
    <w:rsid w:val="00577428"/>
    <w:rsid w:val="00581455"/>
    <w:rsid w:val="00581E7E"/>
    <w:rsid w:val="0058442B"/>
    <w:rsid w:val="00584C03"/>
    <w:rsid w:val="00586812"/>
    <w:rsid w:val="00586A2E"/>
    <w:rsid w:val="005876DC"/>
    <w:rsid w:val="005876FF"/>
    <w:rsid w:val="00587B25"/>
    <w:rsid w:val="00590B21"/>
    <w:rsid w:val="00591CA7"/>
    <w:rsid w:val="00592775"/>
    <w:rsid w:val="00592945"/>
    <w:rsid w:val="005933AB"/>
    <w:rsid w:val="00593C02"/>
    <w:rsid w:val="00594358"/>
    <w:rsid w:val="005943CE"/>
    <w:rsid w:val="005961E5"/>
    <w:rsid w:val="00596F9E"/>
    <w:rsid w:val="005A0BD2"/>
    <w:rsid w:val="005A11B2"/>
    <w:rsid w:val="005A196B"/>
    <w:rsid w:val="005A1F1D"/>
    <w:rsid w:val="005A2554"/>
    <w:rsid w:val="005A30F5"/>
    <w:rsid w:val="005A423A"/>
    <w:rsid w:val="005A658D"/>
    <w:rsid w:val="005B031E"/>
    <w:rsid w:val="005B093C"/>
    <w:rsid w:val="005B1212"/>
    <w:rsid w:val="005B1477"/>
    <w:rsid w:val="005B172D"/>
    <w:rsid w:val="005B3CDE"/>
    <w:rsid w:val="005B5BD8"/>
    <w:rsid w:val="005B613C"/>
    <w:rsid w:val="005B6909"/>
    <w:rsid w:val="005B7447"/>
    <w:rsid w:val="005C2062"/>
    <w:rsid w:val="005C2B59"/>
    <w:rsid w:val="005C2FE1"/>
    <w:rsid w:val="005C3014"/>
    <w:rsid w:val="005C44FE"/>
    <w:rsid w:val="005D3CE8"/>
    <w:rsid w:val="005D4FA5"/>
    <w:rsid w:val="005D5272"/>
    <w:rsid w:val="005D58E6"/>
    <w:rsid w:val="005D7B52"/>
    <w:rsid w:val="005E1419"/>
    <w:rsid w:val="005E15C5"/>
    <w:rsid w:val="005E4109"/>
    <w:rsid w:val="005E4303"/>
    <w:rsid w:val="005E47C2"/>
    <w:rsid w:val="005E580F"/>
    <w:rsid w:val="005E661D"/>
    <w:rsid w:val="005E67C5"/>
    <w:rsid w:val="005F03E6"/>
    <w:rsid w:val="005F6687"/>
    <w:rsid w:val="005F732A"/>
    <w:rsid w:val="005F7879"/>
    <w:rsid w:val="00600222"/>
    <w:rsid w:val="00600B4A"/>
    <w:rsid w:val="00601283"/>
    <w:rsid w:val="00601679"/>
    <w:rsid w:val="00604740"/>
    <w:rsid w:val="00611E7C"/>
    <w:rsid w:val="006142E4"/>
    <w:rsid w:val="00614926"/>
    <w:rsid w:val="00616AAA"/>
    <w:rsid w:val="006207E8"/>
    <w:rsid w:val="00620CCA"/>
    <w:rsid w:val="00621191"/>
    <w:rsid w:val="00622699"/>
    <w:rsid w:val="0062424C"/>
    <w:rsid w:val="00625F35"/>
    <w:rsid w:val="00626481"/>
    <w:rsid w:val="006265CD"/>
    <w:rsid w:val="00627DEC"/>
    <w:rsid w:val="006334F5"/>
    <w:rsid w:val="00637D86"/>
    <w:rsid w:val="00640162"/>
    <w:rsid w:val="00641AA4"/>
    <w:rsid w:val="006426D9"/>
    <w:rsid w:val="00642FAE"/>
    <w:rsid w:val="00644751"/>
    <w:rsid w:val="0064509E"/>
    <w:rsid w:val="006454CC"/>
    <w:rsid w:val="006477AF"/>
    <w:rsid w:val="00650B3E"/>
    <w:rsid w:val="006510B1"/>
    <w:rsid w:val="00651BE3"/>
    <w:rsid w:val="00653E3D"/>
    <w:rsid w:val="00656A07"/>
    <w:rsid w:val="006600E5"/>
    <w:rsid w:val="006610AD"/>
    <w:rsid w:val="00661794"/>
    <w:rsid w:val="00661D38"/>
    <w:rsid w:val="00662059"/>
    <w:rsid w:val="00662143"/>
    <w:rsid w:val="00662755"/>
    <w:rsid w:val="0066499D"/>
    <w:rsid w:val="00664A2D"/>
    <w:rsid w:val="00664AC2"/>
    <w:rsid w:val="00665941"/>
    <w:rsid w:val="00666DBA"/>
    <w:rsid w:val="00670370"/>
    <w:rsid w:val="00670BC7"/>
    <w:rsid w:val="00670D1A"/>
    <w:rsid w:val="00671F10"/>
    <w:rsid w:val="00676629"/>
    <w:rsid w:val="00676C04"/>
    <w:rsid w:val="0068080D"/>
    <w:rsid w:val="006815B2"/>
    <w:rsid w:val="00681C1C"/>
    <w:rsid w:val="0068251B"/>
    <w:rsid w:val="00682D64"/>
    <w:rsid w:val="00685368"/>
    <w:rsid w:val="006867D0"/>
    <w:rsid w:val="0068715A"/>
    <w:rsid w:val="006906E2"/>
    <w:rsid w:val="006939C7"/>
    <w:rsid w:val="00697A6F"/>
    <w:rsid w:val="006A19F2"/>
    <w:rsid w:val="006A1D1B"/>
    <w:rsid w:val="006A22F0"/>
    <w:rsid w:val="006A33CC"/>
    <w:rsid w:val="006A3C81"/>
    <w:rsid w:val="006A5B05"/>
    <w:rsid w:val="006A5DAA"/>
    <w:rsid w:val="006A6456"/>
    <w:rsid w:val="006A64EF"/>
    <w:rsid w:val="006A737F"/>
    <w:rsid w:val="006B01BB"/>
    <w:rsid w:val="006B0670"/>
    <w:rsid w:val="006B08A2"/>
    <w:rsid w:val="006B0A43"/>
    <w:rsid w:val="006B2EC6"/>
    <w:rsid w:val="006B346B"/>
    <w:rsid w:val="006B357E"/>
    <w:rsid w:val="006B37BB"/>
    <w:rsid w:val="006B55DD"/>
    <w:rsid w:val="006B668C"/>
    <w:rsid w:val="006B66BD"/>
    <w:rsid w:val="006B6C4A"/>
    <w:rsid w:val="006B7498"/>
    <w:rsid w:val="006B7C5C"/>
    <w:rsid w:val="006C0C99"/>
    <w:rsid w:val="006C2009"/>
    <w:rsid w:val="006C2CEB"/>
    <w:rsid w:val="006C2D50"/>
    <w:rsid w:val="006C5169"/>
    <w:rsid w:val="006C5A57"/>
    <w:rsid w:val="006C5C51"/>
    <w:rsid w:val="006C61AE"/>
    <w:rsid w:val="006C691D"/>
    <w:rsid w:val="006C7077"/>
    <w:rsid w:val="006C7D1B"/>
    <w:rsid w:val="006D09CA"/>
    <w:rsid w:val="006D6792"/>
    <w:rsid w:val="006D6B14"/>
    <w:rsid w:val="006E1D3F"/>
    <w:rsid w:val="006E24E7"/>
    <w:rsid w:val="006E2BA6"/>
    <w:rsid w:val="006E2F3E"/>
    <w:rsid w:val="006E636D"/>
    <w:rsid w:val="006E6FB3"/>
    <w:rsid w:val="006E702D"/>
    <w:rsid w:val="006E71A1"/>
    <w:rsid w:val="006E750E"/>
    <w:rsid w:val="006E7FFA"/>
    <w:rsid w:val="006F04DE"/>
    <w:rsid w:val="006F332E"/>
    <w:rsid w:val="006F4617"/>
    <w:rsid w:val="006F7A7B"/>
    <w:rsid w:val="007034EF"/>
    <w:rsid w:val="00704853"/>
    <w:rsid w:val="007053B9"/>
    <w:rsid w:val="00705D53"/>
    <w:rsid w:val="00706BDD"/>
    <w:rsid w:val="007102AA"/>
    <w:rsid w:val="00710735"/>
    <w:rsid w:val="00711756"/>
    <w:rsid w:val="00712FAC"/>
    <w:rsid w:val="00713C48"/>
    <w:rsid w:val="00714890"/>
    <w:rsid w:val="00715DF0"/>
    <w:rsid w:val="00715E62"/>
    <w:rsid w:val="007164BA"/>
    <w:rsid w:val="00720B32"/>
    <w:rsid w:val="0072116E"/>
    <w:rsid w:val="0072158D"/>
    <w:rsid w:val="00721841"/>
    <w:rsid w:val="00723034"/>
    <w:rsid w:val="00723C7F"/>
    <w:rsid w:val="00724618"/>
    <w:rsid w:val="00724E87"/>
    <w:rsid w:val="007250BE"/>
    <w:rsid w:val="007257D8"/>
    <w:rsid w:val="00725B5B"/>
    <w:rsid w:val="00725C09"/>
    <w:rsid w:val="00725C3F"/>
    <w:rsid w:val="00727E2C"/>
    <w:rsid w:val="007301B3"/>
    <w:rsid w:val="00730253"/>
    <w:rsid w:val="00731779"/>
    <w:rsid w:val="007322EA"/>
    <w:rsid w:val="00736EF3"/>
    <w:rsid w:val="007374FA"/>
    <w:rsid w:val="00737807"/>
    <w:rsid w:val="00740976"/>
    <w:rsid w:val="00742FE8"/>
    <w:rsid w:val="007439C3"/>
    <w:rsid w:val="00743C78"/>
    <w:rsid w:val="00743D9A"/>
    <w:rsid w:val="0074659C"/>
    <w:rsid w:val="00747066"/>
    <w:rsid w:val="00750033"/>
    <w:rsid w:val="00752C28"/>
    <w:rsid w:val="00754231"/>
    <w:rsid w:val="0075425B"/>
    <w:rsid w:val="007553B0"/>
    <w:rsid w:val="00755A12"/>
    <w:rsid w:val="00755DEC"/>
    <w:rsid w:val="007563CF"/>
    <w:rsid w:val="0075678B"/>
    <w:rsid w:val="0076359E"/>
    <w:rsid w:val="0076418E"/>
    <w:rsid w:val="00764AB6"/>
    <w:rsid w:val="0076653E"/>
    <w:rsid w:val="007672CA"/>
    <w:rsid w:val="00767A93"/>
    <w:rsid w:val="00767BF0"/>
    <w:rsid w:val="00772629"/>
    <w:rsid w:val="007732D9"/>
    <w:rsid w:val="00776042"/>
    <w:rsid w:val="0077611D"/>
    <w:rsid w:val="00776914"/>
    <w:rsid w:val="0078009D"/>
    <w:rsid w:val="007804EF"/>
    <w:rsid w:val="007816D4"/>
    <w:rsid w:val="00783841"/>
    <w:rsid w:val="00783E25"/>
    <w:rsid w:val="0078460B"/>
    <w:rsid w:val="00785077"/>
    <w:rsid w:val="0078524B"/>
    <w:rsid w:val="007872AE"/>
    <w:rsid w:val="00790DCE"/>
    <w:rsid w:val="00791AD7"/>
    <w:rsid w:val="00791FE0"/>
    <w:rsid w:val="0079266F"/>
    <w:rsid w:val="00792FCB"/>
    <w:rsid w:val="00795A58"/>
    <w:rsid w:val="0079631C"/>
    <w:rsid w:val="007A073A"/>
    <w:rsid w:val="007A0936"/>
    <w:rsid w:val="007A1967"/>
    <w:rsid w:val="007A1DD9"/>
    <w:rsid w:val="007A4020"/>
    <w:rsid w:val="007A5289"/>
    <w:rsid w:val="007A7762"/>
    <w:rsid w:val="007B171D"/>
    <w:rsid w:val="007B240D"/>
    <w:rsid w:val="007B2560"/>
    <w:rsid w:val="007B3F47"/>
    <w:rsid w:val="007B4147"/>
    <w:rsid w:val="007B4432"/>
    <w:rsid w:val="007B4951"/>
    <w:rsid w:val="007B4BD6"/>
    <w:rsid w:val="007B540C"/>
    <w:rsid w:val="007B572C"/>
    <w:rsid w:val="007B5BCE"/>
    <w:rsid w:val="007C04EF"/>
    <w:rsid w:val="007C0B49"/>
    <w:rsid w:val="007C2077"/>
    <w:rsid w:val="007C3630"/>
    <w:rsid w:val="007C3885"/>
    <w:rsid w:val="007C4133"/>
    <w:rsid w:val="007D094A"/>
    <w:rsid w:val="007D132C"/>
    <w:rsid w:val="007D1A99"/>
    <w:rsid w:val="007D353D"/>
    <w:rsid w:val="007D41A7"/>
    <w:rsid w:val="007D4C5C"/>
    <w:rsid w:val="007D5C15"/>
    <w:rsid w:val="007D5EC8"/>
    <w:rsid w:val="007D68AA"/>
    <w:rsid w:val="007E1636"/>
    <w:rsid w:val="007E1CE6"/>
    <w:rsid w:val="007E3372"/>
    <w:rsid w:val="007E341A"/>
    <w:rsid w:val="007E3695"/>
    <w:rsid w:val="007E3892"/>
    <w:rsid w:val="007E49A7"/>
    <w:rsid w:val="007E64CE"/>
    <w:rsid w:val="007F2300"/>
    <w:rsid w:val="007F5504"/>
    <w:rsid w:val="007F65E0"/>
    <w:rsid w:val="007F7AF8"/>
    <w:rsid w:val="00800353"/>
    <w:rsid w:val="00800BA2"/>
    <w:rsid w:val="00800EFA"/>
    <w:rsid w:val="00801317"/>
    <w:rsid w:val="00802369"/>
    <w:rsid w:val="00802B37"/>
    <w:rsid w:val="00802FCD"/>
    <w:rsid w:val="008031A2"/>
    <w:rsid w:val="00803ADB"/>
    <w:rsid w:val="00804AAF"/>
    <w:rsid w:val="00805AE5"/>
    <w:rsid w:val="008062B9"/>
    <w:rsid w:val="00810391"/>
    <w:rsid w:val="008108C0"/>
    <w:rsid w:val="00810F09"/>
    <w:rsid w:val="0081191F"/>
    <w:rsid w:val="0081274A"/>
    <w:rsid w:val="00813D27"/>
    <w:rsid w:val="00816795"/>
    <w:rsid w:val="008169B5"/>
    <w:rsid w:val="008174F4"/>
    <w:rsid w:val="00821C9D"/>
    <w:rsid w:val="0082277A"/>
    <w:rsid w:val="0082308D"/>
    <w:rsid w:val="00823B9E"/>
    <w:rsid w:val="00824D12"/>
    <w:rsid w:val="00826C19"/>
    <w:rsid w:val="00827137"/>
    <w:rsid w:val="00827E05"/>
    <w:rsid w:val="00830A36"/>
    <w:rsid w:val="008315DA"/>
    <w:rsid w:val="00831788"/>
    <w:rsid w:val="00832703"/>
    <w:rsid w:val="00832E45"/>
    <w:rsid w:val="00832FA6"/>
    <w:rsid w:val="00834A73"/>
    <w:rsid w:val="0083624F"/>
    <w:rsid w:val="00840B54"/>
    <w:rsid w:val="00842E4E"/>
    <w:rsid w:val="00842ED3"/>
    <w:rsid w:val="00844392"/>
    <w:rsid w:val="008447B1"/>
    <w:rsid w:val="0084720D"/>
    <w:rsid w:val="00847844"/>
    <w:rsid w:val="00847847"/>
    <w:rsid w:val="00850B08"/>
    <w:rsid w:val="00850D81"/>
    <w:rsid w:val="0085113E"/>
    <w:rsid w:val="00852790"/>
    <w:rsid w:val="00852ED3"/>
    <w:rsid w:val="00854C2F"/>
    <w:rsid w:val="0085567D"/>
    <w:rsid w:val="00856D80"/>
    <w:rsid w:val="00857230"/>
    <w:rsid w:val="00857BE3"/>
    <w:rsid w:val="00861374"/>
    <w:rsid w:val="00861808"/>
    <w:rsid w:val="0086397B"/>
    <w:rsid w:val="008639D8"/>
    <w:rsid w:val="00866552"/>
    <w:rsid w:val="0086724E"/>
    <w:rsid w:val="008675FA"/>
    <w:rsid w:val="00867EC2"/>
    <w:rsid w:val="00867F67"/>
    <w:rsid w:val="00871EE8"/>
    <w:rsid w:val="00873598"/>
    <w:rsid w:val="00873B35"/>
    <w:rsid w:val="00873EA4"/>
    <w:rsid w:val="00874297"/>
    <w:rsid w:val="00875013"/>
    <w:rsid w:val="00875898"/>
    <w:rsid w:val="00876951"/>
    <w:rsid w:val="00880638"/>
    <w:rsid w:val="0088195F"/>
    <w:rsid w:val="008829F5"/>
    <w:rsid w:val="008831DD"/>
    <w:rsid w:val="00884B65"/>
    <w:rsid w:val="00886900"/>
    <w:rsid w:val="00887360"/>
    <w:rsid w:val="00887E92"/>
    <w:rsid w:val="00891DD5"/>
    <w:rsid w:val="00894317"/>
    <w:rsid w:val="00894947"/>
    <w:rsid w:val="008950AD"/>
    <w:rsid w:val="00895FC5"/>
    <w:rsid w:val="00896831"/>
    <w:rsid w:val="00896972"/>
    <w:rsid w:val="00896A6C"/>
    <w:rsid w:val="008A03DA"/>
    <w:rsid w:val="008A166F"/>
    <w:rsid w:val="008A188A"/>
    <w:rsid w:val="008A2A11"/>
    <w:rsid w:val="008A43BE"/>
    <w:rsid w:val="008A5F0E"/>
    <w:rsid w:val="008A61CE"/>
    <w:rsid w:val="008B0280"/>
    <w:rsid w:val="008B2B36"/>
    <w:rsid w:val="008B3376"/>
    <w:rsid w:val="008B3526"/>
    <w:rsid w:val="008B3E47"/>
    <w:rsid w:val="008B755F"/>
    <w:rsid w:val="008C1497"/>
    <w:rsid w:val="008C2CBB"/>
    <w:rsid w:val="008C349F"/>
    <w:rsid w:val="008C3828"/>
    <w:rsid w:val="008C4446"/>
    <w:rsid w:val="008C50B2"/>
    <w:rsid w:val="008C5A21"/>
    <w:rsid w:val="008C6A64"/>
    <w:rsid w:val="008D1B3A"/>
    <w:rsid w:val="008D23C3"/>
    <w:rsid w:val="008D3467"/>
    <w:rsid w:val="008D5DD1"/>
    <w:rsid w:val="008E016E"/>
    <w:rsid w:val="008E19DB"/>
    <w:rsid w:val="008E2A57"/>
    <w:rsid w:val="008E2E42"/>
    <w:rsid w:val="008E4863"/>
    <w:rsid w:val="008E4F7A"/>
    <w:rsid w:val="008E64C9"/>
    <w:rsid w:val="008E67BB"/>
    <w:rsid w:val="008E7540"/>
    <w:rsid w:val="008F0450"/>
    <w:rsid w:val="008F0E1C"/>
    <w:rsid w:val="008F1710"/>
    <w:rsid w:val="008F2C33"/>
    <w:rsid w:val="008F3F3C"/>
    <w:rsid w:val="008F6FC9"/>
    <w:rsid w:val="008F798C"/>
    <w:rsid w:val="00900E88"/>
    <w:rsid w:val="0090135D"/>
    <w:rsid w:val="00901C14"/>
    <w:rsid w:val="00903B6B"/>
    <w:rsid w:val="00904F94"/>
    <w:rsid w:val="00905755"/>
    <w:rsid w:val="0090666A"/>
    <w:rsid w:val="00906AC1"/>
    <w:rsid w:val="009078BC"/>
    <w:rsid w:val="00910B61"/>
    <w:rsid w:val="0091207E"/>
    <w:rsid w:val="00912958"/>
    <w:rsid w:val="00914B08"/>
    <w:rsid w:val="00914D48"/>
    <w:rsid w:val="00915850"/>
    <w:rsid w:val="0091703D"/>
    <w:rsid w:val="00921574"/>
    <w:rsid w:val="00922E18"/>
    <w:rsid w:val="009230DE"/>
    <w:rsid w:val="0092434B"/>
    <w:rsid w:val="009248C2"/>
    <w:rsid w:val="00925820"/>
    <w:rsid w:val="00925F64"/>
    <w:rsid w:val="00927640"/>
    <w:rsid w:val="00931822"/>
    <w:rsid w:val="00931A3C"/>
    <w:rsid w:val="00931A8F"/>
    <w:rsid w:val="009325AA"/>
    <w:rsid w:val="00932B5D"/>
    <w:rsid w:val="00932F63"/>
    <w:rsid w:val="00933AA9"/>
    <w:rsid w:val="00940979"/>
    <w:rsid w:val="00941A20"/>
    <w:rsid w:val="00941FA7"/>
    <w:rsid w:val="009422CB"/>
    <w:rsid w:val="00942668"/>
    <w:rsid w:val="009430EA"/>
    <w:rsid w:val="00943CA2"/>
    <w:rsid w:val="00944123"/>
    <w:rsid w:val="00944300"/>
    <w:rsid w:val="009447F4"/>
    <w:rsid w:val="0094500E"/>
    <w:rsid w:val="00945322"/>
    <w:rsid w:val="0094658A"/>
    <w:rsid w:val="00950C9D"/>
    <w:rsid w:val="00951CFA"/>
    <w:rsid w:val="00952BB6"/>
    <w:rsid w:val="00953957"/>
    <w:rsid w:val="00957E83"/>
    <w:rsid w:val="00960500"/>
    <w:rsid w:val="00963B49"/>
    <w:rsid w:val="0096462E"/>
    <w:rsid w:val="00964BF9"/>
    <w:rsid w:val="00964E6D"/>
    <w:rsid w:val="00967E77"/>
    <w:rsid w:val="00970C79"/>
    <w:rsid w:val="009712EB"/>
    <w:rsid w:val="0097213F"/>
    <w:rsid w:val="00973CE0"/>
    <w:rsid w:val="00974D68"/>
    <w:rsid w:val="00977AE3"/>
    <w:rsid w:val="009801F4"/>
    <w:rsid w:val="00980C27"/>
    <w:rsid w:val="00981506"/>
    <w:rsid w:val="009843DC"/>
    <w:rsid w:val="009846C3"/>
    <w:rsid w:val="009865D1"/>
    <w:rsid w:val="00986E08"/>
    <w:rsid w:val="00986EAE"/>
    <w:rsid w:val="00987542"/>
    <w:rsid w:val="009909B4"/>
    <w:rsid w:val="00990DF0"/>
    <w:rsid w:val="00992CAE"/>
    <w:rsid w:val="00992DFF"/>
    <w:rsid w:val="009938A7"/>
    <w:rsid w:val="009946DC"/>
    <w:rsid w:val="0099597C"/>
    <w:rsid w:val="009969EB"/>
    <w:rsid w:val="009A0483"/>
    <w:rsid w:val="009A0556"/>
    <w:rsid w:val="009A080A"/>
    <w:rsid w:val="009A1B5F"/>
    <w:rsid w:val="009A2363"/>
    <w:rsid w:val="009A2589"/>
    <w:rsid w:val="009A30D6"/>
    <w:rsid w:val="009A43D6"/>
    <w:rsid w:val="009A50FB"/>
    <w:rsid w:val="009A7041"/>
    <w:rsid w:val="009A793E"/>
    <w:rsid w:val="009B038F"/>
    <w:rsid w:val="009B04F7"/>
    <w:rsid w:val="009B23B2"/>
    <w:rsid w:val="009B4272"/>
    <w:rsid w:val="009B7146"/>
    <w:rsid w:val="009B78F4"/>
    <w:rsid w:val="009C389D"/>
    <w:rsid w:val="009C467C"/>
    <w:rsid w:val="009C5EAA"/>
    <w:rsid w:val="009C6212"/>
    <w:rsid w:val="009C6F54"/>
    <w:rsid w:val="009C7C87"/>
    <w:rsid w:val="009D1666"/>
    <w:rsid w:val="009D2328"/>
    <w:rsid w:val="009D2E6E"/>
    <w:rsid w:val="009D3E9C"/>
    <w:rsid w:val="009D5C6E"/>
    <w:rsid w:val="009D640F"/>
    <w:rsid w:val="009E0A0C"/>
    <w:rsid w:val="009E204B"/>
    <w:rsid w:val="009E2C93"/>
    <w:rsid w:val="009E3BF8"/>
    <w:rsid w:val="009E5F6F"/>
    <w:rsid w:val="009E61F5"/>
    <w:rsid w:val="009E71E8"/>
    <w:rsid w:val="009F1418"/>
    <w:rsid w:val="009F2A2E"/>
    <w:rsid w:val="009F3763"/>
    <w:rsid w:val="009F7216"/>
    <w:rsid w:val="00A01429"/>
    <w:rsid w:val="00A0151A"/>
    <w:rsid w:val="00A0464C"/>
    <w:rsid w:val="00A05264"/>
    <w:rsid w:val="00A06D86"/>
    <w:rsid w:val="00A077FE"/>
    <w:rsid w:val="00A107CD"/>
    <w:rsid w:val="00A10FF1"/>
    <w:rsid w:val="00A13649"/>
    <w:rsid w:val="00A1444D"/>
    <w:rsid w:val="00A15856"/>
    <w:rsid w:val="00A15E13"/>
    <w:rsid w:val="00A1658B"/>
    <w:rsid w:val="00A178D7"/>
    <w:rsid w:val="00A17E2E"/>
    <w:rsid w:val="00A221DE"/>
    <w:rsid w:val="00A2432D"/>
    <w:rsid w:val="00A25311"/>
    <w:rsid w:val="00A2776D"/>
    <w:rsid w:val="00A34A3E"/>
    <w:rsid w:val="00A361B4"/>
    <w:rsid w:val="00A36852"/>
    <w:rsid w:val="00A408A1"/>
    <w:rsid w:val="00A4189A"/>
    <w:rsid w:val="00A419B1"/>
    <w:rsid w:val="00A41FD0"/>
    <w:rsid w:val="00A4356D"/>
    <w:rsid w:val="00A4500E"/>
    <w:rsid w:val="00A45B7A"/>
    <w:rsid w:val="00A45DF6"/>
    <w:rsid w:val="00A465E8"/>
    <w:rsid w:val="00A46755"/>
    <w:rsid w:val="00A4696F"/>
    <w:rsid w:val="00A47092"/>
    <w:rsid w:val="00A474C6"/>
    <w:rsid w:val="00A475FB"/>
    <w:rsid w:val="00A50467"/>
    <w:rsid w:val="00A5143C"/>
    <w:rsid w:val="00A517E5"/>
    <w:rsid w:val="00A51F1F"/>
    <w:rsid w:val="00A522CC"/>
    <w:rsid w:val="00A530BD"/>
    <w:rsid w:val="00A53B96"/>
    <w:rsid w:val="00A578C2"/>
    <w:rsid w:val="00A61E53"/>
    <w:rsid w:val="00A6230F"/>
    <w:rsid w:val="00A64CBA"/>
    <w:rsid w:val="00A6504E"/>
    <w:rsid w:val="00A651FE"/>
    <w:rsid w:val="00A65EE7"/>
    <w:rsid w:val="00A66C43"/>
    <w:rsid w:val="00A700E2"/>
    <w:rsid w:val="00A70BF8"/>
    <w:rsid w:val="00A743C0"/>
    <w:rsid w:val="00A74880"/>
    <w:rsid w:val="00A7547D"/>
    <w:rsid w:val="00A801AC"/>
    <w:rsid w:val="00A807BD"/>
    <w:rsid w:val="00A80953"/>
    <w:rsid w:val="00A81BE0"/>
    <w:rsid w:val="00A857D5"/>
    <w:rsid w:val="00A869F4"/>
    <w:rsid w:val="00A86EE5"/>
    <w:rsid w:val="00A901C8"/>
    <w:rsid w:val="00A905FC"/>
    <w:rsid w:val="00A91788"/>
    <w:rsid w:val="00A92139"/>
    <w:rsid w:val="00A92B3D"/>
    <w:rsid w:val="00A93122"/>
    <w:rsid w:val="00A94645"/>
    <w:rsid w:val="00A95FDA"/>
    <w:rsid w:val="00A97081"/>
    <w:rsid w:val="00A97899"/>
    <w:rsid w:val="00AA0C93"/>
    <w:rsid w:val="00AA2887"/>
    <w:rsid w:val="00AA3C65"/>
    <w:rsid w:val="00AA4F0B"/>
    <w:rsid w:val="00AA6658"/>
    <w:rsid w:val="00AA7B87"/>
    <w:rsid w:val="00AB18B9"/>
    <w:rsid w:val="00AB23E2"/>
    <w:rsid w:val="00AB31D9"/>
    <w:rsid w:val="00AB347C"/>
    <w:rsid w:val="00AB668D"/>
    <w:rsid w:val="00AB784F"/>
    <w:rsid w:val="00AB7F48"/>
    <w:rsid w:val="00AC08B1"/>
    <w:rsid w:val="00AC0D22"/>
    <w:rsid w:val="00AC1017"/>
    <w:rsid w:val="00AC10FD"/>
    <w:rsid w:val="00AC23E3"/>
    <w:rsid w:val="00AC355B"/>
    <w:rsid w:val="00AC4668"/>
    <w:rsid w:val="00AC4773"/>
    <w:rsid w:val="00AC50CB"/>
    <w:rsid w:val="00AC54DB"/>
    <w:rsid w:val="00AC6672"/>
    <w:rsid w:val="00AC6C56"/>
    <w:rsid w:val="00AC74D1"/>
    <w:rsid w:val="00AD025D"/>
    <w:rsid w:val="00AD2CC7"/>
    <w:rsid w:val="00AD384B"/>
    <w:rsid w:val="00AD4E39"/>
    <w:rsid w:val="00AD54F4"/>
    <w:rsid w:val="00AD6462"/>
    <w:rsid w:val="00AD67E1"/>
    <w:rsid w:val="00AD7247"/>
    <w:rsid w:val="00AD7691"/>
    <w:rsid w:val="00AD76DA"/>
    <w:rsid w:val="00AE1CFC"/>
    <w:rsid w:val="00AE3217"/>
    <w:rsid w:val="00AE334D"/>
    <w:rsid w:val="00AE35C9"/>
    <w:rsid w:val="00AE48AC"/>
    <w:rsid w:val="00AE4CBA"/>
    <w:rsid w:val="00AE4DF8"/>
    <w:rsid w:val="00AE5329"/>
    <w:rsid w:val="00AE599A"/>
    <w:rsid w:val="00AE5E29"/>
    <w:rsid w:val="00AE5F3A"/>
    <w:rsid w:val="00AE6BDD"/>
    <w:rsid w:val="00AE7348"/>
    <w:rsid w:val="00AF2AB9"/>
    <w:rsid w:val="00AF3FA9"/>
    <w:rsid w:val="00AF54DF"/>
    <w:rsid w:val="00AF59DF"/>
    <w:rsid w:val="00AF6549"/>
    <w:rsid w:val="00AF7F2D"/>
    <w:rsid w:val="00B01756"/>
    <w:rsid w:val="00B0260E"/>
    <w:rsid w:val="00B0263B"/>
    <w:rsid w:val="00B02FE0"/>
    <w:rsid w:val="00B03C75"/>
    <w:rsid w:val="00B03F40"/>
    <w:rsid w:val="00B040BF"/>
    <w:rsid w:val="00B0448B"/>
    <w:rsid w:val="00B05CF0"/>
    <w:rsid w:val="00B125C6"/>
    <w:rsid w:val="00B12800"/>
    <w:rsid w:val="00B12E2F"/>
    <w:rsid w:val="00B135CA"/>
    <w:rsid w:val="00B14AE7"/>
    <w:rsid w:val="00B14BF4"/>
    <w:rsid w:val="00B1562B"/>
    <w:rsid w:val="00B157DA"/>
    <w:rsid w:val="00B15BA0"/>
    <w:rsid w:val="00B161F0"/>
    <w:rsid w:val="00B17895"/>
    <w:rsid w:val="00B21EE4"/>
    <w:rsid w:val="00B25C01"/>
    <w:rsid w:val="00B27413"/>
    <w:rsid w:val="00B3156C"/>
    <w:rsid w:val="00B34B6C"/>
    <w:rsid w:val="00B37BEA"/>
    <w:rsid w:val="00B409AC"/>
    <w:rsid w:val="00B41AED"/>
    <w:rsid w:val="00B42FDA"/>
    <w:rsid w:val="00B43BD8"/>
    <w:rsid w:val="00B44223"/>
    <w:rsid w:val="00B46094"/>
    <w:rsid w:val="00B5186D"/>
    <w:rsid w:val="00B5444C"/>
    <w:rsid w:val="00B55C8B"/>
    <w:rsid w:val="00B563FC"/>
    <w:rsid w:val="00B600AB"/>
    <w:rsid w:val="00B605F1"/>
    <w:rsid w:val="00B61AC2"/>
    <w:rsid w:val="00B61F5F"/>
    <w:rsid w:val="00B62B4A"/>
    <w:rsid w:val="00B6348B"/>
    <w:rsid w:val="00B63935"/>
    <w:rsid w:val="00B65BBB"/>
    <w:rsid w:val="00B65BDC"/>
    <w:rsid w:val="00B66928"/>
    <w:rsid w:val="00B6697E"/>
    <w:rsid w:val="00B678E2"/>
    <w:rsid w:val="00B70065"/>
    <w:rsid w:val="00B70948"/>
    <w:rsid w:val="00B70C55"/>
    <w:rsid w:val="00B70ED5"/>
    <w:rsid w:val="00B716F0"/>
    <w:rsid w:val="00B71787"/>
    <w:rsid w:val="00B72656"/>
    <w:rsid w:val="00B728A4"/>
    <w:rsid w:val="00B72954"/>
    <w:rsid w:val="00B72D2C"/>
    <w:rsid w:val="00B74146"/>
    <w:rsid w:val="00B749C8"/>
    <w:rsid w:val="00B76E17"/>
    <w:rsid w:val="00B77BD2"/>
    <w:rsid w:val="00B77E53"/>
    <w:rsid w:val="00B80190"/>
    <w:rsid w:val="00B809A8"/>
    <w:rsid w:val="00B8234A"/>
    <w:rsid w:val="00B826A9"/>
    <w:rsid w:val="00B82830"/>
    <w:rsid w:val="00B82A0A"/>
    <w:rsid w:val="00B82D0E"/>
    <w:rsid w:val="00B8609B"/>
    <w:rsid w:val="00B86F27"/>
    <w:rsid w:val="00B95AB8"/>
    <w:rsid w:val="00B969C2"/>
    <w:rsid w:val="00B96B82"/>
    <w:rsid w:val="00B97B20"/>
    <w:rsid w:val="00BA2ACC"/>
    <w:rsid w:val="00BA7E04"/>
    <w:rsid w:val="00BA7ECA"/>
    <w:rsid w:val="00BB11DA"/>
    <w:rsid w:val="00BB2729"/>
    <w:rsid w:val="00BB30CC"/>
    <w:rsid w:val="00BB4E3B"/>
    <w:rsid w:val="00BB6233"/>
    <w:rsid w:val="00BB72D6"/>
    <w:rsid w:val="00BB7518"/>
    <w:rsid w:val="00BB7E30"/>
    <w:rsid w:val="00BC1463"/>
    <w:rsid w:val="00BC340B"/>
    <w:rsid w:val="00BC39FF"/>
    <w:rsid w:val="00BC4B00"/>
    <w:rsid w:val="00BC5D95"/>
    <w:rsid w:val="00BC7837"/>
    <w:rsid w:val="00BC7C7D"/>
    <w:rsid w:val="00BD016E"/>
    <w:rsid w:val="00BD1A39"/>
    <w:rsid w:val="00BD38EA"/>
    <w:rsid w:val="00BD3E9F"/>
    <w:rsid w:val="00BD7312"/>
    <w:rsid w:val="00BD7BC3"/>
    <w:rsid w:val="00BE1380"/>
    <w:rsid w:val="00BE1C0C"/>
    <w:rsid w:val="00BE2882"/>
    <w:rsid w:val="00BE29D2"/>
    <w:rsid w:val="00BE6791"/>
    <w:rsid w:val="00BE7727"/>
    <w:rsid w:val="00BE7A90"/>
    <w:rsid w:val="00BF135F"/>
    <w:rsid w:val="00BF26B1"/>
    <w:rsid w:val="00BF27C7"/>
    <w:rsid w:val="00BF3791"/>
    <w:rsid w:val="00BF3D29"/>
    <w:rsid w:val="00BF4BD1"/>
    <w:rsid w:val="00BF52F8"/>
    <w:rsid w:val="00BF545B"/>
    <w:rsid w:val="00BF5EB1"/>
    <w:rsid w:val="00BF6229"/>
    <w:rsid w:val="00C03A82"/>
    <w:rsid w:val="00C03A89"/>
    <w:rsid w:val="00C0679A"/>
    <w:rsid w:val="00C06A96"/>
    <w:rsid w:val="00C07026"/>
    <w:rsid w:val="00C075C4"/>
    <w:rsid w:val="00C11031"/>
    <w:rsid w:val="00C11AA2"/>
    <w:rsid w:val="00C1200C"/>
    <w:rsid w:val="00C1369F"/>
    <w:rsid w:val="00C13F21"/>
    <w:rsid w:val="00C13FF5"/>
    <w:rsid w:val="00C14415"/>
    <w:rsid w:val="00C1475C"/>
    <w:rsid w:val="00C21C52"/>
    <w:rsid w:val="00C21EA4"/>
    <w:rsid w:val="00C238A5"/>
    <w:rsid w:val="00C2469C"/>
    <w:rsid w:val="00C2655C"/>
    <w:rsid w:val="00C30EFA"/>
    <w:rsid w:val="00C32011"/>
    <w:rsid w:val="00C32223"/>
    <w:rsid w:val="00C32743"/>
    <w:rsid w:val="00C33FBD"/>
    <w:rsid w:val="00C3441E"/>
    <w:rsid w:val="00C34467"/>
    <w:rsid w:val="00C34D81"/>
    <w:rsid w:val="00C34F10"/>
    <w:rsid w:val="00C34FFB"/>
    <w:rsid w:val="00C365F4"/>
    <w:rsid w:val="00C37610"/>
    <w:rsid w:val="00C4061F"/>
    <w:rsid w:val="00C40CD5"/>
    <w:rsid w:val="00C40FCA"/>
    <w:rsid w:val="00C41332"/>
    <w:rsid w:val="00C42A39"/>
    <w:rsid w:val="00C4345C"/>
    <w:rsid w:val="00C446D9"/>
    <w:rsid w:val="00C44C34"/>
    <w:rsid w:val="00C46626"/>
    <w:rsid w:val="00C50997"/>
    <w:rsid w:val="00C51385"/>
    <w:rsid w:val="00C51394"/>
    <w:rsid w:val="00C521C5"/>
    <w:rsid w:val="00C53BCD"/>
    <w:rsid w:val="00C53F13"/>
    <w:rsid w:val="00C560B7"/>
    <w:rsid w:val="00C56F87"/>
    <w:rsid w:val="00C60799"/>
    <w:rsid w:val="00C634CE"/>
    <w:rsid w:val="00C65C17"/>
    <w:rsid w:val="00C67CAE"/>
    <w:rsid w:val="00C7079D"/>
    <w:rsid w:val="00C7115E"/>
    <w:rsid w:val="00C72438"/>
    <w:rsid w:val="00C72FAC"/>
    <w:rsid w:val="00C75352"/>
    <w:rsid w:val="00C77496"/>
    <w:rsid w:val="00C80ACF"/>
    <w:rsid w:val="00C80CF7"/>
    <w:rsid w:val="00C81034"/>
    <w:rsid w:val="00C813E5"/>
    <w:rsid w:val="00C82755"/>
    <w:rsid w:val="00C831CB"/>
    <w:rsid w:val="00C86DE9"/>
    <w:rsid w:val="00C919F1"/>
    <w:rsid w:val="00C92393"/>
    <w:rsid w:val="00C92436"/>
    <w:rsid w:val="00C94CF8"/>
    <w:rsid w:val="00C955B0"/>
    <w:rsid w:val="00C95C62"/>
    <w:rsid w:val="00CA0101"/>
    <w:rsid w:val="00CA0B56"/>
    <w:rsid w:val="00CA1974"/>
    <w:rsid w:val="00CA1CD4"/>
    <w:rsid w:val="00CA1DE9"/>
    <w:rsid w:val="00CA20B1"/>
    <w:rsid w:val="00CA2551"/>
    <w:rsid w:val="00CA4CA3"/>
    <w:rsid w:val="00CA4EF2"/>
    <w:rsid w:val="00CA76E4"/>
    <w:rsid w:val="00CA7FDC"/>
    <w:rsid w:val="00CB20F5"/>
    <w:rsid w:val="00CB31E0"/>
    <w:rsid w:val="00CB353E"/>
    <w:rsid w:val="00CB4868"/>
    <w:rsid w:val="00CB5E90"/>
    <w:rsid w:val="00CB6066"/>
    <w:rsid w:val="00CB64B0"/>
    <w:rsid w:val="00CC1BAD"/>
    <w:rsid w:val="00CC224F"/>
    <w:rsid w:val="00CC27EE"/>
    <w:rsid w:val="00CC2C47"/>
    <w:rsid w:val="00CC2FB1"/>
    <w:rsid w:val="00CC339D"/>
    <w:rsid w:val="00CC33B4"/>
    <w:rsid w:val="00CC41E4"/>
    <w:rsid w:val="00CC4A44"/>
    <w:rsid w:val="00CC4DBC"/>
    <w:rsid w:val="00CC5006"/>
    <w:rsid w:val="00CC57DA"/>
    <w:rsid w:val="00CC700E"/>
    <w:rsid w:val="00CC773F"/>
    <w:rsid w:val="00CD0001"/>
    <w:rsid w:val="00CD08B3"/>
    <w:rsid w:val="00CD0B2F"/>
    <w:rsid w:val="00CD34AC"/>
    <w:rsid w:val="00CD44DA"/>
    <w:rsid w:val="00CD4AE1"/>
    <w:rsid w:val="00CD7B3B"/>
    <w:rsid w:val="00CE18D7"/>
    <w:rsid w:val="00CE2426"/>
    <w:rsid w:val="00CE4BF9"/>
    <w:rsid w:val="00CE4F60"/>
    <w:rsid w:val="00CE50F9"/>
    <w:rsid w:val="00CE5166"/>
    <w:rsid w:val="00CE64EA"/>
    <w:rsid w:val="00CE6E8A"/>
    <w:rsid w:val="00CE6EB3"/>
    <w:rsid w:val="00CF01A8"/>
    <w:rsid w:val="00CF0F36"/>
    <w:rsid w:val="00CF4BEE"/>
    <w:rsid w:val="00CF6F76"/>
    <w:rsid w:val="00CF7C81"/>
    <w:rsid w:val="00D01327"/>
    <w:rsid w:val="00D02169"/>
    <w:rsid w:val="00D024B8"/>
    <w:rsid w:val="00D024E0"/>
    <w:rsid w:val="00D025BD"/>
    <w:rsid w:val="00D0272C"/>
    <w:rsid w:val="00D02881"/>
    <w:rsid w:val="00D05A4B"/>
    <w:rsid w:val="00D060BB"/>
    <w:rsid w:val="00D064F1"/>
    <w:rsid w:val="00D06957"/>
    <w:rsid w:val="00D06997"/>
    <w:rsid w:val="00D0793E"/>
    <w:rsid w:val="00D102D3"/>
    <w:rsid w:val="00D1196A"/>
    <w:rsid w:val="00D1196E"/>
    <w:rsid w:val="00D12B66"/>
    <w:rsid w:val="00D1372E"/>
    <w:rsid w:val="00D16F87"/>
    <w:rsid w:val="00D21857"/>
    <w:rsid w:val="00D23399"/>
    <w:rsid w:val="00D23565"/>
    <w:rsid w:val="00D23D83"/>
    <w:rsid w:val="00D26598"/>
    <w:rsid w:val="00D26B9A"/>
    <w:rsid w:val="00D27890"/>
    <w:rsid w:val="00D27F9F"/>
    <w:rsid w:val="00D30344"/>
    <w:rsid w:val="00D3043C"/>
    <w:rsid w:val="00D30B9C"/>
    <w:rsid w:val="00D311C6"/>
    <w:rsid w:val="00D32D49"/>
    <w:rsid w:val="00D32FFC"/>
    <w:rsid w:val="00D33471"/>
    <w:rsid w:val="00D3359A"/>
    <w:rsid w:val="00D343D6"/>
    <w:rsid w:val="00D34FA9"/>
    <w:rsid w:val="00D368B9"/>
    <w:rsid w:val="00D37007"/>
    <w:rsid w:val="00D400F7"/>
    <w:rsid w:val="00D41191"/>
    <w:rsid w:val="00D42360"/>
    <w:rsid w:val="00D43C0D"/>
    <w:rsid w:val="00D44E49"/>
    <w:rsid w:val="00D45F2B"/>
    <w:rsid w:val="00D46357"/>
    <w:rsid w:val="00D46F2B"/>
    <w:rsid w:val="00D477D9"/>
    <w:rsid w:val="00D50773"/>
    <w:rsid w:val="00D52396"/>
    <w:rsid w:val="00D52688"/>
    <w:rsid w:val="00D53117"/>
    <w:rsid w:val="00D53149"/>
    <w:rsid w:val="00D57123"/>
    <w:rsid w:val="00D618E9"/>
    <w:rsid w:val="00D632DA"/>
    <w:rsid w:val="00D63373"/>
    <w:rsid w:val="00D659AE"/>
    <w:rsid w:val="00D660B5"/>
    <w:rsid w:val="00D66945"/>
    <w:rsid w:val="00D671F2"/>
    <w:rsid w:val="00D718B3"/>
    <w:rsid w:val="00D71E2D"/>
    <w:rsid w:val="00D730DF"/>
    <w:rsid w:val="00D76978"/>
    <w:rsid w:val="00D76E0F"/>
    <w:rsid w:val="00D81237"/>
    <w:rsid w:val="00D812BD"/>
    <w:rsid w:val="00D83BDB"/>
    <w:rsid w:val="00D9108C"/>
    <w:rsid w:val="00D9195C"/>
    <w:rsid w:val="00D957BA"/>
    <w:rsid w:val="00D95835"/>
    <w:rsid w:val="00D967A3"/>
    <w:rsid w:val="00DA1344"/>
    <w:rsid w:val="00DA26BF"/>
    <w:rsid w:val="00DA2C59"/>
    <w:rsid w:val="00DA3BC3"/>
    <w:rsid w:val="00DA49E0"/>
    <w:rsid w:val="00DA5739"/>
    <w:rsid w:val="00DB0D8D"/>
    <w:rsid w:val="00DB4050"/>
    <w:rsid w:val="00DB7D85"/>
    <w:rsid w:val="00DC0841"/>
    <w:rsid w:val="00DC2934"/>
    <w:rsid w:val="00DC327D"/>
    <w:rsid w:val="00DC3C6C"/>
    <w:rsid w:val="00DC5A00"/>
    <w:rsid w:val="00DC5AD4"/>
    <w:rsid w:val="00DC6F41"/>
    <w:rsid w:val="00DD2B17"/>
    <w:rsid w:val="00DD7B06"/>
    <w:rsid w:val="00DE1273"/>
    <w:rsid w:val="00DE1B7E"/>
    <w:rsid w:val="00DE2B09"/>
    <w:rsid w:val="00DE2C0B"/>
    <w:rsid w:val="00DE2EEF"/>
    <w:rsid w:val="00DE335C"/>
    <w:rsid w:val="00DE4368"/>
    <w:rsid w:val="00DE472D"/>
    <w:rsid w:val="00DE63E0"/>
    <w:rsid w:val="00DE74F1"/>
    <w:rsid w:val="00DE7C04"/>
    <w:rsid w:val="00DF371D"/>
    <w:rsid w:val="00DF55E9"/>
    <w:rsid w:val="00DF5EC7"/>
    <w:rsid w:val="00DF6620"/>
    <w:rsid w:val="00DF66FC"/>
    <w:rsid w:val="00DF6D08"/>
    <w:rsid w:val="00DF6DD1"/>
    <w:rsid w:val="00DF74EB"/>
    <w:rsid w:val="00E003C8"/>
    <w:rsid w:val="00E005D9"/>
    <w:rsid w:val="00E0128E"/>
    <w:rsid w:val="00E01825"/>
    <w:rsid w:val="00E02664"/>
    <w:rsid w:val="00E043F6"/>
    <w:rsid w:val="00E0573E"/>
    <w:rsid w:val="00E07AE8"/>
    <w:rsid w:val="00E11589"/>
    <w:rsid w:val="00E129AC"/>
    <w:rsid w:val="00E13288"/>
    <w:rsid w:val="00E14145"/>
    <w:rsid w:val="00E14295"/>
    <w:rsid w:val="00E148D4"/>
    <w:rsid w:val="00E14E11"/>
    <w:rsid w:val="00E162A6"/>
    <w:rsid w:val="00E16D7E"/>
    <w:rsid w:val="00E174D9"/>
    <w:rsid w:val="00E227F7"/>
    <w:rsid w:val="00E22C03"/>
    <w:rsid w:val="00E232B2"/>
    <w:rsid w:val="00E2370B"/>
    <w:rsid w:val="00E261BC"/>
    <w:rsid w:val="00E31574"/>
    <w:rsid w:val="00E32449"/>
    <w:rsid w:val="00E32D33"/>
    <w:rsid w:val="00E33174"/>
    <w:rsid w:val="00E3342B"/>
    <w:rsid w:val="00E34442"/>
    <w:rsid w:val="00E345E0"/>
    <w:rsid w:val="00E35198"/>
    <w:rsid w:val="00E365A2"/>
    <w:rsid w:val="00E36B21"/>
    <w:rsid w:val="00E36F28"/>
    <w:rsid w:val="00E37208"/>
    <w:rsid w:val="00E375A6"/>
    <w:rsid w:val="00E375D9"/>
    <w:rsid w:val="00E378F1"/>
    <w:rsid w:val="00E400EF"/>
    <w:rsid w:val="00E40A8E"/>
    <w:rsid w:val="00E40B10"/>
    <w:rsid w:val="00E41327"/>
    <w:rsid w:val="00E41A7E"/>
    <w:rsid w:val="00E440FB"/>
    <w:rsid w:val="00E46C37"/>
    <w:rsid w:val="00E51080"/>
    <w:rsid w:val="00E530D4"/>
    <w:rsid w:val="00E5336A"/>
    <w:rsid w:val="00E56D5A"/>
    <w:rsid w:val="00E57244"/>
    <w:rsid w:val="00E61BE5"/>
    <w:rsid w:val="00E6284C"/>
    <w:rsid w:val="00E63809"/>
    <w:rsid w:val="00E63F80"/>
    <w:rsid w:val="00E669DF"/>
    <w:rsid w:val="00E7022E"/>
    <w:rsid w:val="00E70369"/>
    <w:rsid w:val="00E72360"/>
    <w:rsid w:val="00E723CB"/>
    <w:rsid w:val="00E728D7"/>
    <w:rsid w:val="00E74F64"/>
    <w:rsid w:val="00E75085"/>
    <w:rsid w:val="00E750C0"/>
    <w:rsid w:val="00E761E3"/>
    <w:rsid w:val="00E7641D"/>
    <w:rsid w:val="00E7690C"/>
    <w:rsid w:val="00E77599"/>
    <w:rsid w:val="00E77780"/>
    <w:rsid w:val="00E77813"/>
    <w:rsid w:val="00E8015B"/>
    <w:rsid w:val="00E818A5"/>
    <w:rsid w:val="00E8443A"/>
    <w:rsid w:val="00E8609A"/>
    <w:rsid w:val="00E86957"/>
    <w:rsid w:val="00E90C0F"/>
    <w:rsid w:val="00E91642"/>
    <w:rsid w:val="00E950B5"/>
    <w:rsid w:val="00E95487"/>
    <w:rsid w:val="00E9697A"/>
    <w:rsid w:val="00E974F5"/>
    <w:rsid w:val="00EA2E28"/>
    <w:rsid w:val="00EA42C7"/>
    <w:rsid w:val="00EA61D8"/>
    <w:rsid w:val="00EA6561"/>
    <w:rsid w:val="00EB0B0A"/>
    <w:rsid w:val="00EB2024"/>
    <w:rsid w:val="00EB39E9"/>
    <w:rsid w:val="00EB3C44"/>
    <w:rsid w:val="00EB4411"/>
    <w:rsid w:val="00EB4562"/>
    <w:rsid w:val="00EC008F"/>
    <w:rsid w:val="00EC309C"/>
    <w:rsid w:val="00EC3654"/>
    <w:rsid w:val="00ED0FB4"/>
    <w:rsid w:val="00ED10D4"/>
    <w:rsid w:val="00ED1A57"/>
    <w:rsid w:val="00ED229E"/>
    <w:rsid w:val="00ED2B6E"/>
    <w:rsid w:val="00ED2EFD"/>
    <w:rsid w:val="00ED34A7"/>
    <w:rsid w:val="00ED75DA"/>
    <w:rsid w:val="00ED782D"/>
    <w:rsid w:val="00EE1312"/>
    <w:rsid w:val="00EE21F1"/>
    <w:rsid w:val="00EE24C2"/>
    <w:rsid w:val="00EE47A0"/>
    <w:rsid w:val="00EE4D38"/>
    <w:rsid w:val="00EE59DF"/>
    <w:rsid w:val="00EF04F3"/>
    <w:rsid w:val="00EF0C64"/>
    <w:rsid w:val="00EF0D69"/>
    <w:rsid w:val="00EF0F6F"/>
    <w:rsid w:val="00EF22CE"/>
    <w:rsid w:val="00EF2547"/>
    <w:rsid w:val="00EF25F0"/>
    <w:rsid w:val="00EF3064"/>
    <w:rsid w:val="00EF3A48"/>
    <w:rsid w:val="00EF3E4C"/>
    <w:rsid w:val="00EF4609"/>
    <w:rsid w:val="00EF54A4"/>
    <w:rsid w:val="00EF7064"/>
    <w:rsid w:val="00EF7281"/>
    <w:rsid w:val="00EF79F4"/>
    <w:rsid w:val="00F0070D"/>
    <w:rsid w:val="00F00E41"/>
    <w:rsid w:val="00F00F93"/>
    <w:rsid w:val="00F0335A"/>
    <w:rsid w:val="00F03DB7"/>
    <w:rsid w:val="00F04F55"/>
    <w:rsid w:val="00F05C9B"/>
    <w:rsid w:val="00F07395"/>
    <w:rsid w:val="00F07DE6"/>
    <w:rsid w:val="00F101B7"/>
    <w:rsid w:val="00F1275B"/>
    <w:rsid w:val="00F12C44"/>
    <w:rsid w:val="00F12CE2"/>
    <w:rsid w:val="00F1303A"/>
    <w:rsid w:val="00F16647"/>
    <w:rsid w:val="00F1793D"/>
    <w:rsid w:val="00F21ECE"/>
    <w:rsid w:val="00F223C4"/>
    <w:rsid w:val="00F22451"/>
    <w:rsid w:val="00F238E0"/>
    <w:rsid w:val="00F23A17"/>
    <w:rsid w:val="00F2550C"/>
    <w:rsid w:val="00F26055"/>
    <w:rsid w:val="00F26119"/>
    <w:rsid w:val="00F27034"/>
    <w:rsid w:val="00F270C9"/>
    <w:rsid w:val="00F27D75"/>
    <w:rsid w:val="00F318DF"/>
    <w:rsid w:val="00F324B6"/>
    <w:rsid w:val="00F33303"/>
    <w:rsid w:val="00F335FB"/>
    <w:rsid w:val="00F33B8E"/>
    <w:rsid w:val="00F347B4"/>
    <w:rsid w:val="00F351D9"/>
    <w:rsid w:val="00F353C4"/>
    <w:rsid w:val="00F36422"/>
    <w:rsid w:val="00F371B5"/>
    <w:rsid w:val="00F37391"/>
    <w:rsid w:val="00F376D6"/>
    <w:rsid w:val="00F40D35"/>
    <w:rsid w:val="00F418AD"/>
    <w:rsid w:val="00F43058"/>
    <w:rsid w:val="00F46F00"/>
    <w:rsid w:val="00F4721F"/>
    <w:rsid w:val="00F4768C"/>
    <w:rsid w:val="00F47B73"/>
    <w:rsid w:val="00F47C5B"/>
    <w:rsid w:val="00F50252"/>
    <w:rsid w:val="00F51311"/>
    <w:rsid w:val="00F51AE6"/>
    <w:rsid w:val="00F51D08"/>
    <w:rsid w:val="00F523A6"/>
    <w:rsid w:val="00F52FFF"/>
    <w:rsid w:val="00F5366F"/>
    <w:rsid w:val="00F53A8E"/>
    <w:rsid w:val="00F54BA7"/>
    <w:rsid w:val="00F55FD0"/>
    <w:rsid w:val="00F56750"/>
    <w:rsid w:val="00F608D1"/>
    <w:rsid w:val="00F61982"/>
    <w:rsid w:val="00F62D25"/>
    <w:rsid w:val="00F63319"/>
    <w:rsid w:val="00F64200"/>
    <w:rsid w:val="00F7114A"/>
    <w:rsid w:val="00F718BC"/>
    <w:rsid w:val="00F727FF"/>
    <w:rsid w:val="00F74521"/>
    <w:rsid w:val="00F74C90"/>
    <w:rsid w:val="00F7536E"/>
    <w:rsid w:val="00F763CA"/>
    <w:rsid w:val="00F76935"/>
    <w:rsid w:val="00F77C6B"/>
    <w:rsid w:val="00F82066"/>
    <w:rsid w:val="00F842DE"/>
    <w:rsid w:val="00F85DB3"/>
    <w:rsid w:val="00F8685C"/>
    <w:rsid w:val="00F900DF"/>
    <w:rsid w:val="00F94ABC"/>
    <w:rsid w:val="00F954A5"/>
    <w:rsid w:val="00F971F6"/>
    <w:rsid w:val="00F9725A"/>
    <w:rsid w:val="00F97A4B"/>
    <w:rsid w:val="00FA088A"/>
    <w:rsid w:val="00FA116B"/>
    <w:rsid w:val="00FA28B4"/>
    <w:rsid w:val="00FA29AC"/>
    <w:rsid w:val="00FA5D17"/>
    <w:rsid w:val="00FA5DAC"/>
    <w:rsid w:val="00FB0454"/>
    <w:rsid w:val="00FB0E05"/>
    <w:rsid w:val="00FB2AA4"/>
    <w:rsid w:val="00FB2B28"/>
    <w:rsid w:val="00FB2C03"/>
    <w:rsid w:val="00FB30EA"/>
    <w:rsid w:val="00FB3B7B"/>
    <w:rsid w:val="00FB45CA"/>
    <w:rsid w:val="00FB472E"/>
    <w:rsid w:val="00FB4846"/>
    <w:rsid w:val="00FB4C31"/>
    <w:rsid w:val="00FB4E43"/>
    <w:rsid w:val="00FB54A4"/>
    <w:rsid w:val="00FB5641"/>
    <w:rsid w:val="00FB61EE"/>
    <w:rsid w:val="00FB6206"/>
    <w:rsid w:val="00FB7F23"/>
    <w:rsid w:val="00FC217F"/>
    <w:rsid w:val="00FC2F47"/>
    <w:rsid w:val="00FC34B8"/>
    <w:rsid w:val="00FC3777"/>
    <w:rsid w:val="00FC5375"/>
    <w:rsid w:val="00FC57B1"/>
    <w:rsid w:val="00FC6907"/>
    <w:rsid w:val="00FD5249"/>
    <w:rsid w:val="00FD70FF"/>
    <w:rsid w:val="00FD7D10"/>
    <w:rsid w:val="00FE2241"/>
    <w:rsid w:val="00FE3B5E"/>
    <w:rsid w:val="00FE5493"/>
    <w:rsid w:val="00FE5770"/>
    <w:rsid w:val="00FE5A21"/>
    <w:rsid w:val="00FE78D8"/>
    <w:rsid w:val="00FF036A"/>
    <w:rsid w:val="00FF073C"/>
    <w:rsid w:val="00FF0D27"/>
    <w:rsid w:val="00FF364B"/>
    <w:rsid w:val="00FF3AB0"/>
    <w:rsid w:val="00FF4145"/>
    <w:rsid w:val="00FF4BF3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  <w:outlineLvl w:val="0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  <w:outlineLvl w:val="1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  <w:outlineLvl w:val="2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  <w:outlineLvl w:val="3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  <w:outlineLvl w:val="4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pPr>
      <w:spacing w:line="480" w:lineRule="auto"/>
    </w:pPr>
    <w:rPr>
      <w:sz w:val="24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  <w:style w:type="character" w:styleId="HTMLCite">
    <w:name w:val="HTML Cite"/>
    <w:uiPriority w:val="99"/>
    <w:unhideWhenUsed/>
    <w:rsid w:val="00BF27C7"/>
    <w:rPr>
      <w:i w:val="0"/>
      <w:iCs w:val="0"/>
      <w:color w:val="388222"/>
    </w:rPr>
  </w:style>
  <w:style w:type="character" w:styleId="Strong">
    <w:name w:val="Strong"/>
    <w:uiPriority w:val="22"/>
    <w:qFormat/>
    <w:rsid w:val="00BF27C7"/>
    <w:rPr>
      <w:b/>
      <w:bCs/>
    </w:rPr>
  </w:style>
  <w:style w:type="character" w:styleId="CommentReference">
    <w:name w:val="annotation reference"/>
    <w:rsid w:val="003229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298D"/>
  </w:style>
  <w:style w:type="character" w:customStyle="1" w:styleId="CommentTextChar">
    <w:name w:val="Comment Text Char"/>
    <w:basedOn w:val="DefaultParagraphFont"/>
    <w:link w:val="CommentText"/>
    <w:rsid w:val="0032298D"/>
  </w:style>
  <w:style w:type="paragraph" w:styleId="CommentSubject">
    <w:name w:val="annotation subject"/>
    <w:basedOn w:val="CommentText"/>
    <w:next w:val="CommentText"/>
    <w:link w:val="CommentSubjectChar"/>
    <w:rsid w:val="0032298D"/>
    <w:rPr>
      <w:b/>
      <w:bCs/>
    </w:rPr>
  </w:style>
  <w:style w:type="character" w:customStyle="1" w:styleId="CommentSubjectChar">
    <w:name w:val="Comment Subject Char"/>
    <w:link w:val="CommentSubject"/>
    <w:rsid w:val="0032298D"/>
    <w:rPr>
      <w:b/>
      <w:bCs/>
    </w:rPr>
  </w:style>
  <w:style w:type="paragraph" w:styleId="BalloonText">
    <w:name w:val="Balloon Text"/>
    <w:basedOn w:val="Normal"/>
    <w:link w:val="BalloonTextChar"/>
    <w:rsid w:val="00322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2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4306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9229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a\AppData\Roaming\Microsoft\Templates\PERR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PERRLA</Template>
  <TotalTime>0</TotalTime>
  <Pages>7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Dementia</vt:lpstr>
    </vt:vector>
  </TitlesOfParts>
  <Company>Microsoft</Company>
  <LinksUpToDate>false</LinksUpToDate>
  <CharactersWithSpaces>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Dementia</dc:title>
  <dc:subject>Copyright</dc:subject>
  <dc:creator>Paula Ridl</dc:creator>
  <cp:lastModifiedBy>user</cp:lastModifiedBy>
  <cp:revision>2</cp:revision>
  <dcterms:created xsi:type="dcterms:W3CDTF">2012-11-07T20:10:00Z</dcterms:created>
  <dcterms:modified xsi:type="dcterms:W3CDTF">2012-11-07T20:10:00Z</dcterms:modified>
</cp:coreProperties>
</file>