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77" w:rsidRDefault="00D14788">
      <w:r>
        <w:tab/>
      </w: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912AA2" w:rsidP="00912AA2">
      <w:pPr>
        <w:ind w:firstLine="720"/>
        <w:jc w:val="center"/>
      </w:pPr>
      <w:r>
        <w:t>Development of Landmark Nursing Studies</w:t>
      </w:r>
    </w:p>
    <w:p w:rsidR="00912AA2" w:rsidRDefault="00912AA2" w:rsidP="00912AA2">
      <w:pPr>
        <w:ind w:firstLine="720"/>
        <w:jc w:val="center"/>
      </w:pPr>
      <w:r>
        <w:t>Lindy Pollock</w:t>
      </w:r>
    </w:p>
    <w:p w:rsidR="00912AA2" w:rsidRDefault="00912AA2" w:rsidP="00912AA2">
      <w:pPr>
        <w:ind w:firstLine="720"/>
        <w:jc w:val="center"/>
      </w:pPr>
      <w:r>
        <w:t>Lakeview College of Nursing</w:t>
      </w:r>
    </w:p>
    <w:p w:rsidR="00912AA2" w:rsidRDefault="00912AA2" w:rsidP="00912AA2">
      <w:pPr>
        <w:ind w:firstLine="720"/>
        <w:jc w:val="center"/>
      </w:pPr>
      <w:r>
        <w:t>N302</w:t>
      </w:r>
    </w:p>
    <w:p w:rsidR="00912AA2" w:rsidRDefault="00912AA2" w:rsidP="00912AA2">
      <w:pPr>
        <w:ind w:firstLine="720"/>
        <w:jc w:val="center"/>
      </w:pPr>
      <w:r>
        <w:t>June 18, 2011</w:t>
      </w:r>
    </w:p>
    <w:p w:rsidR="007F4477" w:rsidRDefault="007F4477" w:rsidP="007F4477">
      <w:pPr>
        <w:ind w:firstLine="720"/>
      </w:pPr>
    </w:p>
    <w:p w:rsidR="007F4477" w:rsidRDefault="00C07C9F" w:rsidP="007F4477">
      <w:pPr>
        <w:ind w:firstLine="720"/>
      </w:pPr>
      <w:r>
        <w:t>Content: 70/70</w:t>
      </w:r>
    </w:p>
    <w:p w:rsidR="00C07C9F" w:rsidRDefault="00C07C9F" w:rsidP="007F4477">
      <w:pPr>
        <w:ind w:firstLine="720"/>
      </w:pPr>
      <w:r>
        <w:t>APA: 25/30</w:t>
      </w:r>
    </w:p>
    <w:p w:rsidR="00C07C9F" w:rsidRDefault="00C07C9F" w:rsidP="007F4477">
      <w:pPr>
        <w:ind w:firstLine="720"/>
      </w:pPr>
      <w:r>
        <w:t>Grade: 95/100</w:t>
      </w: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7F4477" w:rsidP="007F4477">
      <w:pPr>
        <w:ind w:firstLine="720"/>
      </w:pPr>
    </w:p>
    <w:p w:rsidR="007F4477" w:rsidRDefault="00592377" w:rsidP="00592377">
      <w:pPr>
        <w:ind w:firstLine="720"/>
        <w:jc w:val="center"/>
      </w:pPr>
      <w:r>
        <w:lastRenderedPageBreak/>
        <w:t>Development of Landmark Nursing Studies</w:t>
      </w:r>
    </w:p>
    <w:p w:rsidR="00EF43D9" w:rsidRPr="004449D0" w:rsidRDefault="00E7647A" w:rsidP="007F4477">
      <w:pPr>
        <w:ind w:firstLine="720"/>
        <w:rPr>
          <w:i/>
        </w:rPr>
      </w:pPr>
      <w:r>
        <w:t>The National Institute of Nursing Research</w:t>
      </w:r>
      <w:r w:rsidR="000A0D02">
        <w:t xml:space="preserve"> (NINR)</w:t>
      </w:r>
      <w:r>
        <w:t xml:space="preserve"> is an organization that is dedicated to improving the health and health care of Americans through the funding of nursing research and nursing training (</w:t>
      </w:r>
      <w:r w:rsidR="00A710D4">
        <w:t>U.S. Department of Health and Human Services, 2006</w:t>
      </w:r>
      <w:r>
        <w:t>).  Their research focuses on health promotion, and disease prevention, quality of life, health disparities, and end of life (</w:t>
      </w:r>
      <w:r w:rsidR="00A710D4">
        <w:t>U.S. Department of Health and Human Services, 2006</w:t>
      </w:r>
      <w:r>
        <w:t>).  “</w:t>
      </w:r>
      <w:r w:rsidRPr="004449D0">
        <w:rPr>
          <w:i/>
        </w:rPr>
        <w:t>Changing Practice, Changing Lives: 10 Landmark Nursing Research Studies</w:t>
      </w:r>
      <w:r>
        <w:t>” is a summary of 10 critical NINR supported nursing research summaries that focus on a variety of topics (</w:t>
      </w:r>
      <w:r w:rsidR="00A710D4">
        <w:t>U.S. Department of Health and Human Services, 2006</w:t>
      </w:r>
      <w:r>
        <w:t xml:space="preserve">).  The summary that interested me the most was the last one titled: Home Nursing Visits Benefit Low Income Mothers and Their Children. The </w:t>
      </w:r>
      <w:r w:rsidR="00AC25C9">
        <w:t>original</w:t>
      </w:r>
      <w:r>
        <w:t xml:space="preserve"> study, done by Dr Olds and his team, was published in The Journal American Medical Association in 1997, and the article was titled </w:t>
      </w:r>
      <w:r w:rsidR="004449D0">
        <w:t>“</w:t>
      </w:r>
      <w:r w:rsidRPr="00C07C9F">
        <w:rPr>
          <w:i/>
          <w:highlight w:val="red"/>
        </w:rPr>
        <w:t xml:space="preserve">Effects of </w:t>
      </w:r>
      <w:r w:rsidR="00AC25C9" w:rsidRPr="00C07C9F">
        <w:rPr>
          <w:i/>
          <w:highlight w:val="red"/>
        </w:rPr>
        <w:t>Prenatal</w:t>
      </w:r>
      <w:r w:rsidRPr="00C07C9F">
        <w:rPr>
          <w:i/>
          <w:highlight w:val="red"/>
        </w:rPr>
        <w:t xml:space="preserve"> and Infancy Home Visitation by Nurses on Pregnancy Outcomes, Childhood In</w:t>
      </w:r>
      <w:r w:rsidR="004449D0" w:rsidRPr="00C07C9F">
        <w:rPr>
          <w:i/>
          <w:highlight w:val="red"/>
        </w:rPr>
        <w:t>juries, and Repeated Childbearin</w:t>
      </w:r>
      <w:r w:rsidRPr="00C07C9F">
        <w:rPr>
          <w:i/>
          <w:highlight w:val="red"/>
        </w:rPr>
        <w:t>g</w:t>
      </w:r>
      <w:r w:rsidR="004449D0" w:rsidRPr="00C07C9F">
        <w:rPr>
          <w:i/>
          <w:highlight w:val="red"/>
        </w:rPr>
        <w:t>”</w:t>
      </w:r>
      <w:r w:rsidRPr="00C07C9F">
        <w:rPr>
          <w:i/>
          <w:highlight w:val="red"/>
        </w:rPr>
        <w:t>.</w:t>
      </w:r>
      <w:r w:rsidRPr="004449D0">
        <w:rPr>
          <w:i/>
        </w:rPr>
        <w:t xml:space="preserve">  </w:t>
      </w:r>
    </w:p>
    <w:p w:rsidR="00B636B8" w:rsidRDefault="006E578C" w:rsidP="00B636B8">
      <w:pPr>
        <w:ind w:firstLine="720"/>
      </w:pPr>
      <w:r>
        <w:t xml:space="preserve">The purpose of this study was to </w:t>
      </w:r>
      <w:r w:rsidR="00AC25C9">
        <w:t>determine</w:t>
      </w:r>
      <w:r>
        <w:t xml:space="preserve"> </w:t>
      </w:r>
      <w:r w:rsidR="00D14788">
        <w:t xml:space="preserve">the effects of prenatal and infancy </w:t>
      </w:r>
      <w:r w:rsidR="00EF43D9">
        <w:t>home visits</w:t>
      </w:r>
      <w:r w:rsidR="00832150">
        <w:t>,</w:t>
      </w:r>
      <w:r w:rsidR="00EF43D9">
        <w:t xml:space="preserve"> by public health nurses</w:t>
      </w:r>
      <w:r w:rsidR="00832150">
        <w:t>,</w:t>
      </w:r>
      <w:r w:rsidR="00EF43D9">
        <w:t xml:space="preserve"> on pregnancy-induced hypertension, preterm delivery, and low birth weight; on children’s injuries, immunizations, mental development, and behavioral problem</w:t>
      </w:r>
      <w:r w:rsidR="009F3E3F">
        <w:t>s; and on maternal life course (</w:t>
      </w:r>
      <w:proofErr w:type="spellStart"/>
      <w:r w:rsidR="009F3E3F">
        <w:t>Kitzam</w:t>
      </w:r>
      <w:proofErr w:type="spellEnd"/>
      <w:r w:rsidR="00EF43D9">
        <w:t xml:space="preserve"> et al., 1997, p. 644).</w:t>
      </w:r>
      <w:r w:rsidR="00B636B8">
        <w:t xml:space="preserve">  </w:t>
      </w:r>
      <w:proofErr w:type="spellStart"/>
      <w:r w:rsidR="009F3E3F">
        <w:t>Kitzam</w:t>
      </w:r>
      <w:proofErr w:type="spellEnd"/>
      <w:r w:rsidR="009F3E3F">
        <w:t xml:space="preserve"> and her</w:t>
      </w:r>
      <w:r w:rsidR="00B636B8">
        <w:t xml:space="preserve"> team of investigators developed a program for disadvantage young pregnant mothers.  </w:t>
      </w:r>
      <w:r w:rsidR="00EF43D9">
        <w:t>Acco</w:t>
      </w:r>
      <w:r w:rsidR="009F3E3F">
        <w:t xml:space="preserve">rding to </w:t>
      </w:r>
      <w:proofErr w:type="spellStart"/>
      <w:r w:rsidR="009F3E3F">
        <w:t>Kitzam</w:t>
      </w:r>
      <w:proofErr w:type="spellEnd"/>
      <w:r w:rsidR="00EF43D9">
        <w:t xml:space="preserve"> et al. (1997) </w:t>
      </w:r>
      <w:r w:rsidR="00B636B8">
        <w:t xml:space="preserve">unhealthy behaviors in young high risk pregnant women can lead to pregnancy complications and could contribute to poor parenting that can develop into childhood delays, injuries, neglect, or difficult in </w:t>
      </w:r>
      <w:r w:rsidR="00AC25C9">
        <w:t>achieving</w:t>
      </w:r>
      <w:r w:rsidR="00B636B8">
        <w:t xml:space="preserve"> economic self sufficiency (p. 645).  T</w:t>
      </w:r>
      <w:r>
        <w:t>he nurse</w:t>
      </w:r>
      <w:r w:rsidR="00EF43D9">
        <w:t xml:space="preserve">’s </w:t>
      </w:r>
      <w:r w:rsidR="00B636B8">
        <w:t>job was</w:t>
      </w:r>
      <w:r>
        <w:t xml:space="preserve"> to promote health and well being among young disadvantages mothers and their </w:t>
      </w:r>
      <w:r w:rsidR="00B636B8">
        <w:t xml:space="preserve">children </w:t>
      </w:r>
      <w:r w:rsidR="00B636B8">
        <w:lastRenderedPageBreak/>
        <w:t>who are cough</w:t>
      </w:r>
      <w:r>
        <w:t xml:space="preserve"> up in the cycle of poverty, neglect, domestic violence, substance abuse, and other </w:t>
      </w:r>
      <w:r w:rsidR="00EF43D9">
        <w:t>health and social probl</w:t>
      </w:r>
      <w:r w:rsidR="00D10EA8">
        <w:t>ems (NINR</w:t>
      </w:r>
      <w:r>
        <w:t>)</w:t>
      </w:r>
      <w:r w:rsidR="00EF43D9">
        <w:t xml:space="preserve">.  </w:t>
      </w:r>
      <w:r w:rsidR="00B636B8">
        <w:t xml:space="preserve">  </w:t>
      </w:r>
    </w:p>
    <w:p w:rsidR="00B636B8" w:rsidRDefault="009F3E3F" w:rsidP="00B636B8">
      <w:pPr>
        <w:ind w:firstLine="720"/>
      </w:pPr>
      <w:proofErr w:type="spellStart"/>
      <w:r>
        <w:t>Kitzam</w:t>
      </w:r>
      <w:proofErr w:type="spellEnd"/>
      <w:r w:rsidR="00B636B8">
        <w:t xml:space="preserve"> et al.</w:t>
      </w:r>
      <w:r w:rsidR="007355BC">
        <w:t xml:space="preserve"> (1997)</w:t>
      </w:r>
      <w:r w:rsidR="00B636B8">
        <w:t xml:space="preserve"> chose to do a randomized control trial done in Memphis TN. (p. 645).  </w:t>
      </w:r>
      <w:r w:rsidR="007355BC">
        <w:t xml:space="preserve">There were 1139, primarily African Americans, women who were less than 29 weeks gestation, with no previous births, and with at least 2 sociocemographic risks: unmarried, less than 12 years education, unemployed (p. 645).  The mothers who were chosen had an average of 7 home visits during the pregnancy, and from the delivery to the baby’s </w:t>
      </w:r>
      <w:r w:rsidR="007355BC" w:rsidRPr="00C07C9F">
        <w:rPr>
          <w:highlight w:val="red"/>
        </w:rPr>
        <w:t>2cd</w:t>
      </w:r>
      <w:r w:rsidR="007355BC">
        <w:t xml:space="preserve"> birthday there were about 26 home visits (p</w:t>
      </w:r>
      <w:r w:rsidR="006A0BA0">
        <w:t xml:space="preserve">. 645).  The nurse’s care was individualized based on what the different families needed.  Most of the time the nurses provided prenatal care, taught parenting skills, linked mothers to community services, and improved the mothers social support system (p. 655).  </w:t>
      </w:r>
      <w:r w:rsidR="007355BC">
        <w:t xml:space="preserve"> </w:t>
      </w:r>
    </w:p>
    <w:p w:rsidR="00654EF5" w:rsidRDefault="006A0A79" w:rsidP="00654EF5">
      <w:pPr>
        <w:ind w:firstLine="720"/>
      </w:pPr>
      <w:r>
        <w:t xml:space="preserve">The outcomes that were measured in this study were pregnancy induced hypertension, preterm delivery, low birth weight, children’s injuries, ingestions, and immunization abstracted from medical records; mothers reports of children’s behavioral problems; test of </w:t>
      </w:r>
      <w:r w:rsidR="002C0411">
        <w:t xml:space="preserve">children’s mental development, mothers report of subsequent </w:t>
      </w:r>
      <w:r w:rsidR="00AC25C9">
        <w:t>pregnancies</w:t>
      </w:r>
      <w:r w:rsidR="002C0411">
        <w:t>, educational achievement, and labor forced participation; and the use of welfare</w:t>
      </w:r>
      <w:r w:rsidR="009F3E3F">
        <w:t xml:space="preserve"> derived from state records (</w:t>
      </w:r>
      <w:proofErr w:type="spellStart"/>
      <w:r w:rsidR="009F3E3F">
        <w:t>Kitzam</w:t>
      </w:r>
      <w:proofErr w:type="spellEnd"/>
      <w:r w:rsidR="002C0411">
        <w:t xml:space="preserve"> et al., 1</w:t>
      </w:r>
      <w:r w:rsidR="009F3E3F">
        <w:t xml:space="preserve">997, p. 644).  According to </w:t>
      </w:r>
      <w:proofErr w:type="spellStart"/>
      <w:r w:rsidR="009F3E3F">
        <w:t>Kitzam</w:t>
      </w:r>
      <w:proofErr w:type="spellEnd"/>
      <w:r w:rsidR="002C0411">
        <w:t xml:space="preserve"> et al. (1997) the results indicated that they mothers had significantly less pregnancy complications, they demonstrated better timing of subsequent pregnancy’s (p.</w:t>
      </w:r>
      <w:r w:rsidR="00993BE5">
        <w:t xml:space="preserve"> 649</w:t>
      </w:r>
      <w:r w:rsidR="002C0411">
        <w:t>).  There were also fewer child health care encounters</w:t>
      </w:r>
      <w:r w:rsidR="00993BE5">
        <w:t xml:space="preserve"> in which injuries or ingestions were detected (p.649).  </w:t>
      </w:r>
    </w:p>
    <w:p w:rsidR="00654EF5" w:rsidRDefault="00654EF5" w:rsidP="00B0438A">
      <w:pPr>
        <w:spacing w:before="240"/>
        <w:ind w:firstLine="720"/>
      </w:pPr>
      <w:r>
        <w:t>When a researcher used information from someone else’s study they have to give that person the credit.  According to Burns and Grove (2009) citation is the act of quoting a source, using it as an example, or presenting it as support for a position taken (p. 93).</w:t>
      </w:r>
      <w:r w:rsidR="00C07C9F">
        <w:t xml:space="preserve"> </w:t>
      </w:r>
      <w:r w:rsidR="00C07C9F" w:rsidRPr="00C07C9F">
        <w:rPr>
          <w:highlight w:val="green"/>
        </w:rPr>
        <w:t>Pages 92-93 of Burns and Grove (2009) also tell us to go back 10 years when looking for research articles.</w:t>
      </w:r>
      <w:r>
        <w:t xml:space="preserve">  </w:t>
      </w:r>
      <w:r>
        <w:lastRenderedPageBreak/>
        <w:t>When using someone else’s work you not only have to cite it within the paragraph you have to provide a bibliography page at the end of the paper so the readers know where the information came from.</w:t>
      </w:r>
      <w:r w:rsidR="00B0438A">
        <w:t xml:space="preserve">  </w:t>
      </w:r>
      <w:proofErr w:type="spellStart"/>
      <w:r w:rsidR="009F3E3F">
        <w:t>Kitzam</w:t>
      </w:r>
      <w:proofErr w:type="spellEnd"/>
      <w:r w:rsidR="009F3E3F">
        <w:t xml:space="preserve"> and her</w:t>
      </w:r>
      <w:r w:rsidR="00B0438A">
        <w:t xml:space="preserve"> team used a total of 41 sources from other studies (</w:t>
      </w:r>
      <w:proofErr w:type="spellStart"/>
      <w:r w:rsidR="009F3E3F">
        <w:t>Kitzam</w:t>
      </w:r>
      <w:proofErr w:type="spellEnd"/>
      <w:r w:rsidR="00B0438A">
        <w:t xml:space="preserve"> et al. 1997 p. 652).  According to </w:t>
      </w:r>
      <w:proofErr w:type="spellStart"/>
      <w:r w:rsidR="009F3E3F">
        <w:t>Kitzam</w:t>
      </w:r>
      <w:proofErr w:type="spellEnd"/>
      <w:r w:rsidR="00B0438A">
        <w:t xml:space="preserve"> et al. (1997) ten of these resources were from Dr Olds</w:t>
      </w:r>
      <w:r w:rsidR="009F3E3F">
        <w:t>, one of the authors,</w:t>
      </w:r>
      <w:r w:rsidR="00B0438A">
        <w:t xml:space="preserve"> previous studies (p. 652).  Other resources came from pediatric journals, child development journals, and psychology journals just to name a few (p. 652).  Most of the resources they used where from the late 1980’s to early 1990’s (p. 652).</w:t>
      </w:r>
    </w:p>
    <w:p w:rsidR="00B0203C" w:rsidRDefault="00993BE5">
      <w:r>
        <w:tab/>
      </w:r>
      <w:r w:rsidR="005F5A46" w:rsidRPr="00C07C9F">
        <w:rPr>
          <w:highlight w:val="red"/>
        </w:rPr>
        <w:t>I t</w:t>
      </w:r>
      <w:r w:rsidR="005F5A46">
        <w:t xml:space="preserve">hink this was a great study to do.  </w:t>
      </w:r>
      <w:r w:rsidR="005F5A46" w:rsidRPr="00C07C9F">
        <w:rPr>
          <w:highlight w:val="red"/>
        </w:rPr>
        <w:t>I a</w:t>
      </w:r>
      <w:r w:rsidR="005F5A46">
        <w:t xml:space="preserve">m from a small area, and </w:t>
      </w:r>
      <w:r w:rsidR="005F5A46" w:rsidRPr="00C07C9F">
        <w:rPr>
          <w:highlight w:val="red"/>
        </w:rPr>
        <w:t>I</w:t>
      </w:r>
      <w:r w:rsidR="005F5A46">
        <w:t xml:space="preserve"> don’t hear of nurses making home visits to try and help out </w:t>
      </w:r>
      <w:r w:rsidR="00AC25C9">
        <w:t>underprivileged</w:t>
      </w:r>
      <w:r w:rsidR="005F5A46">
        <w:t xml:space="preserve"> pregnant families.  </w:t>
      </w:r>
      <w:r w:rsidR="005F5A46" w:rsidRPr="00C07C9F">
        <w:rPr>
          <w:highlight w:val="red"/>
        </w:rPr>
        <w:t>I k</w:t>
      </w:r>
      <w:r w:rsidR="005F5A46">
        <w:t xml:space="preserve">now that as a nurse doing this job you won’t be able to change everyone’s life, but with the help you could change more lives than if the services were not provided.  </w:t>
      </w:r>
      <w:r w:rsidR="005F5A46" w:rsidRPr="00C07C9F">
        <w:rPr>
          <w:highlight w:val="red"/>
        </w:rPr>
        <w:t>I t</w:t>
      </w:r>
      <w:r w:rsidR="005F5A46">
        <w:t xml:space="preserve">hink that this type of service should be provided more often, even if they mother is not welling to change at least you could help an innocent infant during a crucial period of their life.  </w:t>
      </w:r>
    </w:p>
    <w:p w:rsidR="00B0203C" w:rsidRDefault="00B0203C"/>
    <w:p w:rsidR="00B0203C" w:rsidRDefault="00B0203C"/>
    <w:p w:rsidR="00B0203C" w:rsidRDefault="00B0203C"/>
    <w:p w:rsidR="00B0203C" w:rsidRDefault="00B0203C"/>
    <w:p w:rsidR="00B0203C" w:rsidRDefault="00B0203C"/>
    <w:p w:rsidR="00B0203C" w:rsidRDefault="00B0203C"/>
    <w:p w:rsidR="00B0203C" w:rsidRDefault="00B0203C"/>
    <w:p w:rsidR="00B0203C" w:rsidRDefault="00B0203C"/>
    <w:p w:rsidR="00B0203C" w:rsidRDefault="00B0203C"/>
    <w:p w:rsidR="00B0203C" w:rsidRDefault="00B0203C"/>
    <w:p w:rsidR="00B0203C" w:rsidRDefault="00B0203C" w:rsidP="00B0203C">
      <w:pPr>
        <w:jc w:val="center"/>
      </w:pPr>
      <w:r>
        <w:lastRenderedPageBreak/>
        <w:t>References</w:t>
      </w:r>
    </w:p>
    <w:p w:rsidR="00B0203C" w:rsidRDefault="00B0203C" w:rsidP="00B0203C">
      <w:pPr>
        <w:ind w:left="720" w:hanging="720"/>
      </w:pPr>
      <w:r>
        <w:t xml:space="preserve">Burns, N., &amp; Grove, S. (2009). </w:t>
      </w:r>
      <w:r w:rsidRPr="00313635">
        <w:rPr>
          <w:i/>
        </w:rPr>
        <w:t xml:space="preserve">The practice of nursing research: Appraisal, synthesis, and </w:t>
      </w:r>
      <w:r>
        <w:rPr>
          <w:i/>
        </w:rPr>
        <w:t>generation</w:t>
      </w:r>
      <w:r w:rsidRPr="00313635">
        <w:rPr>
          <w:i/>
        </w:rPr>
        <w:t xml:space="preserve"> of evidence </w:t>
      </w:r>
      <w:r>
        <w:t>(6</w:t>
      </w:r>
      <w:r w:rsidRPr="00313635">
        <w:rPr>
          <w:vertAlign w:val="superscript"/>
        </w:rPr>
        <w:t>th</w:t>
      </w:r>
      <w:r>
        <w:t xml:space="preserve"> Ed.). St Louis, MO: Elsevier Saunders.</w:t>
      </w:r>
    </w:p>
    <w:p w:rsidR="00B0203C" w:rsidRDefault="009F3E3F" w:rsidP="00EE67C3">
      <w:pPr>
        <w:ind w:left="720" w:hanging="720"/>
      </w:pPr>
      <w:proofErr w:type="spellStart"/>
      <w:r>
        <w:t>Kitzam</w:t>
      </w:r>
      <w:proofErr w:type="spellEnd"/>
      <w:r>
        <w:t xml:space="preserve">, D.O., Henderson, C.H., Cole, R.T., </w:t>
      </w:r>
      <w:proofErr w:type="spellStart"/>
      <w:r>
        <w:t>McConnochie</w:t>
      </w:r>
      <w:proofErr w:type="spellEnd"/>
      <w:r>
        <w:t xml:space="preserve">, K.S., </w:t>
      </w:r>
      <w:proofErr w:type="spellStart"/>
      <w:r>
        <w:t>Luckey</w:t>
      </w:r>
      <w:proofErr w:type="spellEnd"/>
      <w:r>
        <w:t xml:space="preserve">, D.S., </w:t>
      </w:r>
      <w:proofErr w:type="spellStart"/>
      <w:r w:rsidR="000D0B56">
        <w:t>Engelhardt</w:t>
      </w:r>
      <w:proofErr w:type="spellEnd"/>
      <w:r w:rsidR="000D0B56">
        <w:t xml:space="preserve">, D.J., Barnard. </w:t>
      </w:r>
      <w:proofErr w:type="gramStart"/>
      <w:r w:rsidR="000D0B56">
        <w:t>(1997). Effects of prenatal and infancy home visitation by nurses on pregnancy outcomes, childhood injuries, and repeated childbearing.</w:t>
      </w:r>
      <w:proofErr w:type="gramEnd"/>
      <w:r w:rsidR="000D0B56">
        <w:t xml:space="preserve"> </w:t>
      </w:r>
      <w:proofErr w:type="gramStart"/>
      <w:r w:rsidR="000D0B56" w:rsidRPr="00EE67C3">
        <w:rPr>
          <w:i/>
        </w:rPr>
        <w:t>Journal of American Medical Association</w:t>
      </w:r>
      <w:r w:rsidR="000D0B56">
        <w:t>.</w:t>
      </w:r>
      <w:proofErr w:type="gramEnd"/>
      <w:r w:rsidR="000D0B56">
        <w:t xml:space="preserve"> </w:t>
      </w:r>
      <w:proofErr w:type="gramStart"/>
      <w:r w:rsidR="00EE67C3" w:rsidRPr="00C07C9F">
        <w:rPr>
          <w:highlight w:val="red"/>
        </w:rPr>
        <w:t>278</w:t>
      </w:r>
      <w:r w:rsidR="00EE67C3">
        <w:t>(8) 644-52.</w:t>
      </w:r>
      <w:proofErr w:type="gramEnd"/>
      <w:r w:rsidR="00EE67C3">
        <w:t xml:space="preserve">   Retr</w:t>
      </w:r>
      <w:r w:rsidR="000A0D02">
        <w:t>iev</w:t>
      </w:r>
      <w:r w:rsidR="00EE67C3">
        <w:t xml:space="preserve">ed from </w:t>
      </w:r>
      <w:hyperlink r:id="rId7" w:history="1">
        <w:r w:rsidR="000A0D02" w:rsidRPr="00D23F09">
          <w:rPr>
            <w:rStyle w:val="Hyperlink"/>
          </w:rPr>
          <w:t>http://jama.amaassn.org/content/278/8/644.full.pdf+html</w:t>
        </w:r>
      </w:hyperlink>
    </w:p>
    <w:p w:rsidR="000A0D02" w:rsidRDefault="000A0D02" w:rsidP="00EE67C3">
      <w:pPr>
        <w:ind w:left="720" w:hanging="720"/>
      </w:pPr>
      <w:r>
        <w:t xml:space="preserve">U.S. Department of Health and Human Services, National Institutes of Health, National Institute of Nursing Research. (2006). </w:t>
      </w:r>
      <w:r>
        <w:rPr>
          <w:i/>
          <w:iCs/>
        </w:rPr>
        <w:t>Changing Practice, Changing Lives: 10 Landmark Nursing Research studies</w:t>
      </w:r>
      <w:r>
        <w:t xml:space="preserve">. (NIH Publication No. 06-6094). Retrieved from </w:t>
      </w:r>
      <w:hyperlink r:id="rId8" w:tgtFrame="_blank" w:history="1">
        <w:r>
          <w:rPr>
            <w:rStyle w:val="yshortcuts"/>
            <w:color w:val="0000FF"/>
            <w:u w:val="single"/>
          </w:rPr>
          <w:t>http://www.ninr.nih.gov/NR/rdonlyres/27F3FB10-FE62-4119-9FA9-1140B6950AFF/0/10LandmarkNursingResearchStudies508.pdf</w:t>
        </w:r>
      </w:hyperlink>
    </w:p>
    <w:p w:rsidR="00B0203C" w:rsidRDefault="00B0203C"/>
    <w:p w:rsidR="004449D0" w:rsidRDefault="005F5A46">
      <w:r>
        <w:t xml:space="preserve">  </w:t>
      </w:r>
    </w:p>
    <w:p w:rsidR="00654EF5" w:rsidRDefault="00654EF5">
      <w:r>
        <w:tab/>
      </w:r>
    </w:p>
    <w:p w:rsidR="003814CC" w:rsidRDefault="003814CC" w:rsidP="00592377">
      <w:pPr>
        <w:jc w:val="right"/>
      </w:pPr>
      <w:r>
        <w:tab/>
      </w:r>
    </w:p>
    <w:sectPr w:rsidR="003814CC" w:rsidSect="008B5D02">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EC" w:rsidRDefault="000360EC" w:rsidP="00912AA2">
      <w:pPr>
        <w:spacing w:line="240" w:lineRule="auto"/>
      </w:pPr>
      <w:r>
        <w:separator/>
      </w:r>
    </w:p>
  </w:endnote>
  <w:endnote w:type="continuationSeparator" w:id="0">
    <w:p w:rsidR="000360EC" w:rsidRDefault="000360EC" w:rsidP="00912A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EC" w:rsidRDefault="000360EC" w:rsidP="00912AA2">
      <w:pPr>
        <w:spacing w:line="240" w:lineRule="auto"/>
      </w:pPr>
      <w:r>
        <w:separator/>
      </w:r>
    </w:p>
  </w:footnote>
  <w:footnote w:type="continuationSeparator" w:id="0">
    <w:p w:rsidR="000360EC" w:rsidRDefault="000360EC" w:rsidP="00912A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C1" w:rsidRDefault="00BE14BB">
    <w:pPr>
      <w:pStyle w:val="Header"/>
    </w:pPr>
    <w:r>
      <w:t>DEVEOPMENT OF LANDMARK NURSING STUDIES</w:t>
    </w:r>
    <w:r>
      <w:tab/>
      <w:t>2</w:t>
    </w:r>
  </w:p>
  <w:p w:rsidR="00831D6B" w:rsidRDefault="00831D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6B" w:rsidRDefault="00831D6B">
    <w:pPr>
      <w:pStyle w:val="Header"/>
    </w:pPr>
    <w:r>
      <w:t>DEVELOPMENT OF LANDMARK NURSING STUDIES</w:t>
    </w:r>
    <w:r>
      <w:tab/>
    </w:r>
    <w:r w:rsidR="00BE14BB">
      <w:t>3</w:t>
    </w:r>
  </w:p>
  <w:p w:rsidR="00912AA2" w:rsidRDefault="00912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D1" w:rsidRDefault="00912AA2" w:rsidP="00F758D1">
    <w:pPr>
      <w:pStyle w:val="Header"/>
    </w:pPr>
    <w:r>
      <w:t>Running head: DEVELOPMENT OF LANDMARK NURSING STUDIES</w:t>
    </w:r>
    <w:r w:rsidR="00F758D1">
      <w:t xml:space="preserve">  </w:t>
    </w:r>
    <w:r w:rsidR="00831D6B">
      <w:t xml:space="preserve">                             </w:t>
    </w:r>
    <w:r w:rsidR="008B5D02">
      <w:t>1</w:t>
    </w:r>
  </w:p>
  <w:p w:rsidR="00912AA2" w:rsidRDefault="00F758D1" w:rsidP="00F758D1">
    <w:pPr>
      <w:pStyle w:val="Header"/>
      <w:jc w:val="right"/>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6E578C"/>
    <w:rsid w:val="00022279"/>
    <w:rsid w:val="000360EC"/>
    <w:rsid w:val="000A0D02"/>
    <w:rsid w:val="000D0B56"/>
    <w:rsid w:val="00123A5D"/>
    <w:rsid w:val="001768E4"/>
    <w:rsid w:val="00272B99"/>
    <w:rsid w:val="00293ED7"/>
    <w:rsid w:val="002C0411"/>
    <w:rsid w:val="00300005"/>
    <w:rsid w:val="003814CC"/>
    <w:rsid w:val="00386516"/>
    <w:rsid w:val="00413A3A"/>
    <w:rsid w:val="0043772D"/>
    <w:rsid w:val="004449D0"/>
    <w:rsid w:val="00494F85"/>
    <w:rsid w:val="00592377"/>
    <w:rsid w:val="005F5A46"/>
    <w:rsid w:val="005F7C5E"/>
    <w:rsid w:val="00612F9C"/>
    <w:rsid w:val="00654EF5"/>
    <w:rsid w:val="006A0A79"/>
    <w:rsid w:val="006A0BA0"/>
    <w:rsid w:val="006E578C"/>
    <w:rsid w:val="007355BC"/>
    <w:rsid w:val="00776660"/>
    <w:rsid w:val="007F4477"/>
    <w:rsid w:val="00831D6B"/>
    <w:rsid w:val="00832150"/>
    <w:rsid w:val="00842540"/>
    <w:rsid w:val="008B5D02"/>
    <w:rsid w:val="008B6137"/>
    <w:rsid w:val="00912AA2"/>
    <w:rsid w:val="009816C1"/>
    <w:rsid w:val="00986776"/>
    <w:rsid w:val="00993BE5"/>
    <w:rsid w:val="009E7F79"/>
    <w:rsid w:val="009F3E3F"/>
    <w:rsid w:val="00A710D4"/>
    <w:rsid w:val="00AC25C9"/>
    <w:rsid w:val="00B0203C"/>
    <w:rsid w:val="00B0438A"/>
    <w:rsid w:val="00B636B8"/>
    <w:rsid w:val="00BE14BB"/>
    <w:rsid w:val="00C07C9F"/>
    <w:rsid w:val="00C47E65"/>
    <w:rsid w:val="00D10EA8"/>
    <w:rsid w:val="00D14788"/>
    <w:rsid w:val="00D42B67"/>
    <w:rsid w:val="00DD4D0C"/>
    <w:rsid w:val="00DE3559"/>
    <w:rsid w:val="00E7647A"/>
    <w:rsid w:val="00EA43A5"/>
    <w:rsid w:val="00EE67C3"/>
    <w:rsid w:val="00EF43D9"/>
    <w:rsid w:val="00F20A59"/>
    <w:rsid w:val="00F521B0"/>
    <w:rsid w:val="00F758D1"/>
    <w:rsid w:val="00FA599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AA2"/>
    <w:pPr>
      <w:tabs>
        <w:tab w:val="center" w:pos="4680"/>
        <w:tab w:val="right" w:pos="9360"/>
      </w:tabs>
      <w:spacing w:line="240" w:lineRule="auto"/>
    </w:pPr>
  </w:style>
  <w:style w:type="character" w:customStyle="1" w:styleId="HeaderChar">
    <w:name w:val="Header Char"/>
    <w:basedOn w:val="DefaultParagraphFont"/>
    <w:link w:val="Header"/>
    <w:uiPriority w:val="99"/>
    <w:rsid w:val="00912AA2"/>
    <w:rPr>
      <w:rFonts w:ascii="Times New Roman" w:hAnsi="Times New Roman"/>
      <w:sz w:val="24"/>
    </w:rPr>
  </w:style>
  <w:style w:type="paragraph" w:styleId="Footer">
    <w:name w:val="footer"/>
    <w:basedOn w:val="Normal"/>
    <w:link w:val="FooterChar"/>
    <w:uiPriority w:val="99"/>
    <w:semiHidden/>
    <w:unhideWhenUsed/>
    <w:rsid w:val="00912AA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12AA2"/>
    <w:rPr>
      <w:rFonts w:ascii="Times New Roman" w:hAnsi="Times New Roman"/>
      <w:sz w:val="24"/>
    </w:rPr>
  </w:style>
  <w:style w:type="paragraph" w:styleId="BalloonText">
    <w:name w:val="Balloon Text"/>
    <w:basedOn w:val="Normal"/>
    <w:link w:val="BalloonTextChar"/>
    <w:uiPriority w:val="99"/>
    <w:semiHidden/>
    <w:unhideWhenUsed/>
    <w:rsid w:val="00912A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AA2"/>
    <w:rPr>
      <w:rFonts w:ascii="Tahoma" w:hAnsi="Tahoma" w:cs="Tahoma"/>
      <w:sz w:val="16"/>
      <w:szCs w:val="16"/>
    </w:rPr>
  </w:style>
  <w:style w:type="character" w:styleId="Hyperlink">
    <w:name w:val="Hyperlink"/>
    <w:basedOn w:val="DefaultParagraphFont"/>
    <w:uiPriority w:val="99"/>
    <w:unhideWhenUsed/>
    <w:rsid w:val="000A0D02"/>
    <w:rPr>
      <w:color w:val="0000FF" w:themeColor="hyperlink"/>
      <w:u w:val="single"/>
    </w:rPr>
  </w:style>
  <w:style w:type="character" w:customStyle="1" w:styleId="yshortcuts">
    <w:name w:val="yshortcuts"/>
    <w:basedOn w:val="DefaultParagraphFont"/>
    <w:rsid w:val="000A0D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nr.nih.gov/NR/rdonlyres/27F3FB10-FE62-4119-9FA9-1140B6950AFF/0/10LandmarkNursingResearchStudies50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ama.amaassn.org/content/278/8/644.full.pdf+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9B8BA-9ACE-4D32-B38A-DDDE514A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20</cp:revision>
  <dcterms:created xsi:type="dcterms:W3CDTF">2011-06-13T22:54:00Z</dcterms:created>
  <dcterms:modified xsi:type="dcterms:W3CDTF">2011-06-28T20:45:00Z</dcterms:modified>
</cp:coreProperties>
</file>