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404" w:rsidRPr="00DD29F0" w:rsidRDefault="00DD29F0" w:rsidP="001D4D4F">
      <w:pPr>
        <w:jc w:val="center"/>
        <w:rPr>
          <w:color w:val="FF0000"/>
        </w:rPr>
      </w:pPr>
      <w:proofErr w:type="gramStart"/>
      <w:r w:rsidRPr="00DD29F0">
        <w:rPr>
          <w:color w:val="FF0000"/>
        </w:rPr>
        <w:t>Pg number</w:t>
      </w:r>
      <w:r>
        <w:rPr>
          <w:color w:val="FF0000"/>
        </w:rPr>
        <w:t>?</w:t>
      </w:r>
      <w:proofErr w:type="gramEnd"/>
    </w:p>
    <w:p w:rsidR="001D4D4F" w:rsidRPr="00DD29F0" w:rsidRDefault="00DD29F0" w:rsidP="001D4D4F">
      <w:pPr>
        <w:jc w:val="center"/>
        <w:rPr>
          <w:color w:val="FF0000"/>
        </w:rPr>
      </w:pPr>
      <w:r w:rsidRPr="00DD29F0">
        <w:rPr>
          <w:color w:val="FF0000"/>
        </w:rPr>
        <w:t>27/30</w:t>
      </w:r>
    </w:p>
    <w:p w:rsidR="001D4D4F" w:rsidRDefault="001D4D4F" w:rsidP="001D4D4F">
      <w:pPr>
        <w:jc w:val="center"/>
      </w:pPr>
    </w:p>
    <w:p w:rsidR="001D4D4F" w:rsidRDefault="001D4D4F" w:rsidP="001D4D4F">
      <w:pPr>
        <w:jc w:val="center"/>
      </w:pPr>
    </w:p>
    <w:p w:rsidR="001D4D4F" w:rsidRDefault="001D4D4F" w:rsidP="001D4D4F">
      <w:pPr>
        <w:jc w:val="center"/>
      </w:pPr>
    </w:p>
    <w:p w:rsidR="001D4D4F" w:rsidRDefault="001D4D4F" w:rsidP="001D4D4F">
      <w:pPr>
        <w:jc w:val="center"/>
      </w:pPr>
    </w:p>
    <w:p w:rsidR="001D4D4F" w:rsidRDefault="001D4D4F" w:rsidP="001D4D4F">
      <w:pPr>
        <w:jc w:val="center"/>
        <w:rPr>
          <w:rFonts w:ascii="Times New Roman" w:hAnsi="Times New Roman" w:cs="Times New Roman"/>
          <w:sz w:val="24"/>
          <w:szCs w:val="24"/>
        </w:rPr>
      </w:pPr>
      <w:r>
        <w:rPr>
          <w:rFonts w:ascii="Times New Roman" w:hAnsi="Times New Roman" w:cs="Times New Roman"/>
          <w:sz w:val="24"/>
          <w:szCs w:val="24"/>
        </w:rPr>
        <w:t>Case Study 9.6 &amp; 11.5</w:t>
      </w:r>
    </w:p>
    <w:p w:rsidR="001D4D4F" w:rsidRDefault="001D4D4F" w:rsidP="001D4D4F">
      <w:pPr>
        <w:jc w:val="center"/>
        <w:rPr>
          <w:rFonts w:ascii="Times New Roman" w:hAnsi="Times New Roman" w:cs="Times New Roman"/>
          <w:sz w:val="24"/>
          <w:szCs w:val="24"/>
        </w:rPr>
      </w:pPr>
      <w:r>
        <w:rPr>
          <w:rFonts w:ascii="Times New Roman" w:hAnsi="Times New Roman" w:cs="Times New Roman"/>
          <w:sz w:val="24"/>
          <w:szCs w:val="24"/>
        </w:rPr>
        <w:t>Paige N. Harris</w:t>
      </w:r>
    </w:p>
    <w:p w:rsidR="001D4D4F" w:rsidRDefault="001D4D4F" w:rsidP="001D4D4F">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1D4D4F" w:rsidRDefault="001D4D4F" w:rsidP="001D4D4F">
      <w:pPr>
        <w:jc w:val="center"/>
        <w:rPr>
          <w:rFonts w:ascii="Times New Roman" w:hAnsi="Times New Roman" w:cs="Times New Roman"/>
          <w:sz w:val="24"/>
          <w:szCs w:val="24"/>
        </w:rPr>
      </w:pPr>
      <w:r>
        <w:rPr>
          <w:rFonts w:ascii="Times New Roman" w:hAnsi="Times New Roman" w:cs="Times New Roman"/>
          <w:sz w:val="24"/>
          <w:szCs w:val="24"/>
        </w:rPr>
        <w:t>2/28/12</w:t>
      </w:r>
    </w:p>
    <w:p w:rsidR="001D4D4F" w:rsidRDefault="001D4D4F" w:rsidP="001D4D4F">
      <w:pPr>
        <w:jc w:val="center"/>
        <w:rPr>
          <w:rFonts w:ascii="Times New Roman" w:hAnsi="Times New Roman" w:cs="Times New Roman"/>
          <w:sz w:val="24"/>
          <w:szCs w:val="24"/>
        </w:rPr>
      </w:pPr>
    </w:p>
    <w:p w:rsidR="001D4D4F" w:rsidRDefault="001D4D4F" w:rsidP="001D4D4F">
      <w:pPr>
        <w:jc w:val="center"/>
        <w:rPr>
          <w:rFonts w:ascii="Times New Roman" w:hAnsi="Times New Roman" w:cs="Times New Roman"/>
          <w:sz w:val="24"/>
          <w:szCs w:val="24"/>
        </w:rPr>
      </w:pPr>
    </w:p>
    <w:p w:rsidR="001D4D4F" w:rsidRDefault="001D4D4F" w:rsidP="001D4D4F">
      <w:pPr>
        <w:jc w:val="center"/>
        <w:rPr>
          <w:rFonts w:ascii="Times New Roman" w:hAnsi="Times New Roman" w:cs="Times New Roman"/>
          <w:sz w:val="24"/>
          <w:szCs w:val="24"/>
        </w:rPr>
      </w:pPr>
    </w:p>
    <w:p w:rsidR="001D4D4F" w:rsidRDefault="001D4D4F" w:rsidP="001D4D4F">
      <w:pPr>
        <w:jc w:val="center"/>
        <w:rPr>
          <w:rFonts w:ascii="Times New Roman" w:hAnsi="Times New Roman" w:cs="Times New Roman"/>
          <w:sz w:val="24"/>
          <w:szCs w:val="24"/>
        </w:rPr>
      </w:pPr>
    </w:p>
    <w:p w:rsidR="001D4D4F" w:rsidRDefault="001D4D4F" w:rsidP="001D4D4F">
      <w:pPr>
        <w:jc w:val="center"/>
        <w:rPr>
          <w:rFonts w:ascii="Times New Roman" w:hAnsi="Times New Roman" w:cs="Times New Roman"/>
          <w:sz w:val="24"/>
          <w:szCs w:val="24"/>
        </w:rPr>
      </w:pPr>
    </w:p>
    <w:p w:rsidR="001D4D4F" w:rsidRDefault="001D4D4F" w:rsidP="001D4D4F">
      <w:pPr>
        <w:jc w:val="center"/>
        <w:rPr>
          <w:rFonts w:ascii="Times New Roman" w:hAnsi="Times New Roman" w:cs="Times New Roman"/>
          <w:sz w:val="24"/>
          <w:szCs w:val="24"/>
        </w:rPr>
      </w:pPr>
    </w:p>
    <w:p w:rsidR="001D4D4F" w:rsidRDefault="001D4D4F" w:rsidP="001D4D4F">
      <w:pPr>
        <w:jc w:val="center"/>
        <w:rPr>
          <w:rFonts w:ascii="Times New Roman" w:hAnsi="Times New Roman" w:cs="Times New Roman"/>
          <w:sz w:val="24"/>
          <w:szCs w:val="24"/>
        </w:rPr>
      </w:pPr>
    </w:p>
    <w:p w:rsidR="001D4D4F" w:rsidRDefault="001D4D4F" w:rsidP="001D4D4F">
      <w:pPr>
        <w:jc w:val="center"/>
        <w:rPr>
          <w:rFonts w:ascii="Times New Roman" w:hAnsi="Times New Roman" w:cs="Times New Roman"/>
          <w:sz w:val="24"/>
          <w:szCs w:val="24"/>
        </w:rPr>
      </w:pPr>
    </w:p>
    <w:p w:rsidR="001D4D4F" w:rsidRDefault="001D4D4F" w:rsidP="001D4D4F">
      <w:pPr>
        <w:jc w:val="center"/>
        <w:rPr>
          <w:rFonts w:ascii="Times New Roman" w:hAnsi="Times New Roman" w:cs="Times New Roman"/>
          <w:sz w:val="24"/>
          <w:szCs w:val="24"/>
        </w:rPr>
      </w:pPr>
    </w:p>
    <w:p w:rsidR="001D4D4F" w:rsidRDefault="001D4D4F" w:rsidP="001D4D4F">
      <w:pPr>
        <w:jc w:val="center"/>
        <w:rPr>
          <w:rFonts w:ascii="Times New Roman" w:hAnsi="Times New Roman" w:cs="Times New Roman"/>
          <w:sz w:val="24"/>
          <w:szCs w:val="24"/>
        </w:rPr>
      </w:pPr>
    </w:p>
    <w:p w:rsidR="001D4D4F" w:rsidRDefault="001D4D4F" w:rsidP="001D4D4F">
      <w:pPr>
        <w:jc w:val="center"/>
        <w:rPr>
          <w:rFonts w:ascii="Times New Roman" w:hAnsi="Times New Roman" w:cs="Times New Roman"/>
          <w:sz w:val="24"/>
          <w:szCs w:val="24"/>
        </w:rPr>
      </w:pPr>
    </w:p>
    <w:p w:rsidR="001D4D4F" w:rsidRDefault="001D4D4F" w:rsidP="001D4D4F">
      <w:pPr>
        <w:jc w:val="center"/>
        <w:rPr>
          <w:rFonts w:ascii="Times New Roman" w:hAnsi="Times New Roman" w:cs="Times New Roman"/>
          <w:sz w:val="24"/>
          <w:szCs w:val="24"/>
        </w:rPr>
      </w:pPr>
    </w:p>
    <w:p w:rsidR="001D4D4F" w:rsidRDefault="001D4D4F" w:rsidP="001D4D4F">
      <w:pPr>
        <w:jc w:val="center"/>
        <w:rPr>
          <w:rFonts w:ascii="Times New Roman" w:hAnsi="Times New Roman" w:cs="Times New Roman"/>
          <w:sz w:val="24"/>
          <w:szCs w:val="24"/>
        </w:rPr>
      </w:pPr>
    </w:p>
    <w:p w:rsidR="001D4D4F" w:rsidRDefault="001D4D4F" w:rsidP="001D4D4F">
      <w:pPr>
        <w:jc w:val="center"/>
        <w:rPr>
          <w:rFonts w:ascii="Times New Roman" w:hAnsi="Times New Roman" w:cs="Times New Roman"/>
          <w:sz w:val="24"/>
          <w:szCs w:val="24"/>
        </w:rPr>
      </w:pPr>
    </w:p>
    <w:p w:rsidR="001D4D4F" w:rsidRDefault="001D4D4F" w:rsidP="001D4D4F">
      <w:pPr>
        <w:jc w:val="center"/>
        <w:rPr>
          <w:rFonts w:ascii="Times New Roman" w:hAnsi="Times New Roman" w:cs="Times New Roman"/>
          <w:sz w:val="24"/>
          <w:szCs w:val="24"/>
        </w:rPr>
      </w:pPr>
    </w:p>
    <w:p w:rsidR="001D4D4F" w:rsidRDefault="00C85BB1" w:rsidP="00BF5DD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From my observations, </w:t>
      </w:r>
      <w:r w:rsidR="00836282">
        <w:rPr>
          <w:rFonts w:ascii="Times New Roman" w:hAnsi="Times New Roman" w:cs="Times New Roman"/>
          <w:sz w:val="24"/>
          <w:szCs w:val="24"/>
        </w:rPr>
        <w:t xml:space="preserve">Violet’s activities included working on a farm, eating adequate amounts of vegetables, drinking the dairy cow’s milk, and not partaking in smoking or drinking. </w:t>
      </w:r>
      <w:r w:rsidR="00CE3358">
        <w:rPr>
          <w:rFonts w:ascii="Times New Roman" w:hAnsi="Times New Roman" w:cs="Times New Roman"/>
          <w:sz w:val="24"/>
          <w:szCs w:val="24"/>
        </w:rPr>
        <w:t>The vegetables and milk contain</w:t>
      </w:r>
      <w:r w:rsidR="00836282">
        <w:rPr>
          <w:rFonts w:ascii="Times New Roman" w:hAnsi="Times New Roman" w:cs="Times New Roman"/>
          <w:sz w:val="24"/>
          <w:szCs w:val="24"/>
        </w:rPr>
        <w:t xml:space="preserve"> Vitamin C and D</w:t>
      </w:r>
      <w:r>
        <w:rPr>
          <w:rFonts w:ascii="Times New Roman" w:hAnsi="Times New Roman" w:cs="Times New Roman"/>
          <w:sz w:val="24"/>
          <w:szCs w:val="24"/>
        </w:rPr>
        <w:t xml:space="preserve"> and</w:t>
      </w:r>
      <w:r w:rsidR="00CE3358">
        <w:rPr>
          <w:rFonts w:ascii="Times New Roman" w:hAnsi="Times New Roman" w:cs="Times New Roman"/>
          <w:sz w:val="24"/>
          <w:szCs w:val="24"/>
        </w:rPr>
        <w:t xml:space="preserve"> digesting</w:t>
      </w:r>
      <w:r>
        <w:rPr>
          <w:rFonts w:ascii="Times New Roman" w:hAnsi="Times New Roman" w:cs="Times New Roman"/>
          <w:sz w:val="24"/>
          <w:szCs w:val="24"/>
        </w:rPr>
        <w:t xml:space="preserve"> these</w:t>
      </w:r>
      <w:r w:rsidR="00836282">
        <w:rPr>
          <w:rFonts w:ascii="Times New Roman" w:hAnsi="Times New Roman" w:cs="Times New Roman"/>
          <w:sz w:val="24"/>
          <w:szCs w:val="24"/>
        </w:rPr>
        <w:t xml:space="preserve"> are all ways to prevent osteoporosis</w:t>
      </w:r>
      <w:r w:rsidR="00B05794">
        <w:rPr>
          <w:rFonts w:ascii="Times New Roman" w:hAnsi="Times New Roman" w:cs="Times New Roman"/>
          <w:sz w:val="24"/>
          <w:szCs w:val="24"/>
        </w:rPr>
        <w:t xml:space="preserve"> and bone loss</w:t>
      </w:r>
      <w:r w:rsidR="00836282">
        <w:rPr>
          <w:rFonts w:ascii="Times New Roman" w:hAnsi="Times New Roman" w:cs="Times New Roman"/>
          <w:sz w:val="24"/>
          <w:szCs w:val="24"/>
        </w:rPr>
        <w:t>.</w:t>
      </w:r>
    </w:p>
    <w:p w:rsidR="00836282" w:rsidRDefault="00C85BB1" w:rsidP="00BF5DD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I believe t</w:t>
      </w:r>
      <w:r w:rsidR="00836282">
        <w:rPr>
          <w:rFonts w:ascii="Times New Roman" w:hAnsi="Times New Roman" w:cs="Times New Roman"/>
          <w:sz w:val="24"/>
          <w:szCs w:val="24"/>
        </w:rPr>
        <w:t xml:space="preserve">he risk factors for osteoporosis include being a white, small framed woman. </w:t>
      </w:r>
    </w:p>
    <w:p w:rsidR="00A41681" w:rsidRPr="00A41681" w:rsidRDefault="00C85BB1" w:rsidP="00A41681">
      <w:pPr>
        <w:pStyle w:val="ListParagraph"/>
        <w:numPr>
          <w:ilvl w:val="0"/>
          <w:numId w:val="1"/>
        </w:numPr>
        <w:spacing w:line="480" w:lineRule="auto"/>
      </w:pPr>
      <w:r w:rsidRPr="00A41681">
        <w:rPr>
          <w:rFonts w:ascii="Times New Roman" w:hAnsi="Times New Roman" w:cs="Times New Roman"/>
          <w:sz w:val="24"/>
          <w:szCs w:val="24"/>
        </w:rPr>
        <w:t>DEXA is a painless procedur</w:t>
      </w:r>
      <w:r w:rsidR="0082562B" w:rsidRPr="00A41681">
        <w:rPr>
          <w:rFonts w:ascii="Times New Roman" w:hAnsi="Times New Roman" w:cs="Times New Roman"/>
          <w:sz w:val="24"/>
          <w:szCs w:val="24"/>
        </w:rPr>
        <w:t>e used to measure bone loss</w:t>
      </w:r>
      <w:r w:rsidR="00A41681">
        <w:rPr>
          <w:rFonts w:ascii="Times New Roman" w:hAnsi="Times New Roman" w:cs="Times New Roman"/>
          <w:sz w:val="24"/>
          <w:szCs w:val="24"/>
        </w:rPr>
        <w:t>. “</w:t>
      </w:r>
      <w:r w:rsidR="00A41681" w:rsidRPr="00A41681">
        <w:rPr>
          <w:rFonts w:ascii="Times New Roman" w:hAnsi="Times New Roman" w:cs="Times New Roman"/>
          <w:sz w:val="24"/>
          <w:szCs w:val="24"/>
        </w:rPr>
        <w:t>The DXA machine sends a thin, invisible beam of low-dose x-rays with two distinct energy peaks through the bones being examined. One peak is absorbed mainly by soft tissue and the other by bone. The soft tissue amount can be subtracted from the total and what remains is a</w:t>
      </w:r>
      <w:r w:rsidR="00A41681">
        <w:rPr>
          <w:rFonts w:ascii="Times New Roman" w:hAnsi="Times New Roman" w:cs="Times New Roman"/>
          <w:sz w:val="24"/>
          <w:szCs w:val="24"/>
        </w:rPr>
        <w:t xml:space="preserve"> patient's bone mineral density” (Bone Density Scan, 2011</w:t>
      </w:r>
      <w:r w:rsidR="00FB6324">
        <w:rPr>
          <w:rFonts w:ascii="Times New Roman" w:hAnsi="Times New Roman" w:cs="Times New Roman"/>
          <w:sz w:val="24"/>
          <w:szCs w:val="24"/>
        </w:rPr>
        <w:t xml:space="preserve"> p. 1</w:t>
      </w:r>
      <w:r w:rsidR="00A41681">
        <w:rPr>
          <w:rFonts w:ascii="Times New Roman" w:hAnsi="Times New Roman" w:cs="Times New Roman"/>
          <w:sz w:val="24"/>
          <w:szCs w:val="24"/>
        </w:rPr>
        <w:t xml:space="preserve">). </w:t>
      </w:r>
    </w:p>
    <w:p w:rsidR="00AF49D6" w:rsidRPr="00A41681" w:rsidRDefault="00AF49D6" w:rsidP="00BF5DD6">
      <w:pPr>
        <w:pStyle w:val="ListParagraph"/>
        <w:numPr>
          <w:ilvl w:val="0"/>
          <w:numId w:val="1"/>
        </w:numPr>
        <w:spacing w:line="480" w:lineRule="auto"/>
        <w:rPr>
          <w:rFonts w:ascii="Times New Roman" w:hAnsi="Times New Roman" w:cs="Times New Roman"/>
          <w:sz w:val="24"/>
          <w:szCs w:val="24"/>
        </w:rPr>
      </w:pPr>
      <w:r w:rsidRPr="00A41681">
        <w:rPr>
          <w:rFonts w:ascii="Times New Roman" w:hAnsi="Times New Roman" w:cs="Times New Roman"/>
          <w:sz w:val="24"/>
          <w:szCs w:val="24"/>
        </w:rPr>
        <w:t xml:space="preserve">A hysterectomy means getting rid of all or parts of the female reproductive </w:t>
      </w:r>
      <w:r w:rsidR="00BF5DD6" w:rsidRPr="00A41681">
        <w:rPr>
          <w:rFonts w:ascii="Times New Roman" w:hAnsi="Times New Roman" w:cs="Times New Roman"/>
          <w:sz w:val="24"/>
          <w:szCs w:val="24"/>
        </w:rPr>
        <w:t>system (ovaries</w:t>
      </w:r>
      <w:r w:rsidRPr="00A41681">
        <w:rPr>
          <w:rFonts w:ascii="Times New Roman" w:hAnsi="Times New Roman" w:cs="Times New Roman"/>
          <w:sz w:val="24"/>
          <w:szCs w:val="24"/>
        </w:rPr>
        <w:t>, uterus, etc.) With this, there can be complications that</w:t>
      </w:r>
      <w:r w:rsidR="000D629E" w:rsidRPr="00A41681">
        <w:rPr>
          <w:rFonts w:ascii="Times New Roman" w:hAnsi="Times New Roman" w:cs="Times New Roman"/>
          <w:sz w:val="24"/>
          <w:szCs w:val="24"/>
        </w:rPr>
        <w:t xml:space="preserve"> can</w:t>
      </w:r>
      <w:r w:rsidRPr="00A41681">
        <w:rPr>
          <w:rFonts w:ascii="Times New Roman" w:hAnsi="Times New Roman" w:cs="Times New Roman"/>
          <w:sz w:val="24"/>
          <w:szCs w:val="24"/>
        </w:rPr>
        <w:t xml:space="preserve"> lead </w:t>
      </w:r>
      <w:r w:rsidR="00722318" w:rsidRPr="00A41681">
        <w:rPr>
          <w:rFonts w:ascii="Times New Roman" w:hAnsi="Times New Roman" w:cs="Times New Roman"/>
          <w:sz w:val="24"/>
          <w:szCs w:val="24"/>
        </w:rPr>
        <w:t xml:space="preserve">to higher risk of osteoporosis. </w:t>
      </w:r>
      <w:r w:rsidR="00CE3358">
        <w:rPr>
          <w:rFonts w:ascii="Times New Roman" w:hAnsi="Times New Roman" w:cs="Times New Roman"/>
          <w:sz w:val="24"/>
          <w:szCs w:val="24"/>
        </w:rPr>
        <w:t>The</w:t>
      </w:r>
      <w:r w:rsidR="00722318" w:rsidRPr="00A41681">
        <w:rPr>
          <w:rFonts w:ascii="Times New Roman" w:hAnsi="Times New Roman" w:cs="Times New Roman"/>
          <w:sz w:val="24"/>
          <w:szCs w:val="24"/>
        </w:rPr>
        <w:t xml:space="preserve"> body isn’t producing ho</w:t>
      </w:r>
      <w:r w:rsidR="00CE3358">
        <w:rPr>
          <w:rFonts w:ascii="Times New Roman" w:hAnsi="Times New Roman" w:cs="Times New Roman"/>
          <w:sz w:val="24"/>
          <w:szCs w:val="24"/>
        </w:rPr>
        <w:t>rmones i.e. estrogen primarily.</w:t>
      </w:r>
      <w:r w:rsidR="00CE3358" w:rsidRPr="00CE3358">
        <w:rPr>
          <w:rFonts w:ascii="Tahoma" w:hAnsi="Tahoma" w:cs="Tahoma"/>
          <w:color w:val="333333"/>
          <w:sz w:val="21"/>
          <w:szCs w:val="21"/>
        </w:rPr>
        <w:t xml:space="preserve"> </w:t>
      </w:r>
      <w:r w:rsidR="00CE3358" w:rsidRPr="00CE3358">
        <w:rPr>
          <w:rFonts w:ascii="Times New Roman" w:hAnsi="Times New Roman" w:cs="Times New Roman"/>
          <w:sz w:val="24"/>
          <w:szCs w:val="24"/>
        </w:rPr>
        <w:t>“With the lack of sex hormones</w:t>
      </w:r>
      <w:r w:rsidR="00CE3358">
        <w:rPr>
          <w:rFonts w:ascii="Times New Roman" w:hAnsi="Times New Roman" w:cs="Times New Roman"/>
          <w:sz w:val="24"/>
          <w:szCs w:val="24"/>
        </w:rPr>
        <w:t xml:space="preserve"> it</w:t>
      </w:r>
      <w:r w:rsidR="00CE3358" w:rsidRPr="00CE3358">
        <w:rPr>
          <w:rFonts w:ascii="Times New Roman" w:hAnsi="Times New Roman" w:cs="Times New Roman"/>
          <w:sz w:val="24"/>
          <w:szCs w:val="24"/>
        </w:rPr>
        <w:t xml:space="preserve"> results in loss of the inner layer of </w:t>
      </w:r>
      <w:r w:rsidR="00CE3358">
        <w:rPr>
          <w:rFonts w:ascii="Times New Roman" w:hAnsi="Times New Roman" w:cs="Times New Roman"/>
          <w:sz w:val="24"/>
          <w:szCs w:val="24"/>
        </w:rPr>
        <w:t>bone called the trabecular bone</w:t>
      </w:r>
      <w:r w:rsidR="00B05794">
        <w:rPr>
          <w:rFonts w:ascii="Times New Roman" w:hAnsi="Times New Roman" w:cs="Times New Roman"/>
          <w:sz w:val="24"/>
          <w:szCs w:val="24"/>
        </w:rPr>
        <w:t>” (Osteoporosis and the Menopause</w:t>
      </w:r>
      <w:r w:rsidR="00FB6324">
        <w:rPr>
          <w:rFonts w:ascii="Times New Roman" w:hAnsi="Times New Roman" w:cs="Times New Roman"/>
          <w:sz w:val="24"/>
          <w:szCs w:val="24"/>
        </w:rPr>
        <w:t>, p. 1</w:t>
      </w:r>
      <w:r w:rsidR="00B05794">
        <w:rPr>
          <w:rFonts w:ascii="Times New Roman" w:hAnsi="Times New Roman" w:cs="Times New Roman"/>
          <w:sz w:val="24"/>
          <w:szCs w:val="24"/>
        </w:rPr>
        <w:t>).</w:t>
      </w:r>
    </w:p>
    <w:p w:rsidR="00F91E03" w:rsidRDefault="00912E81" w:rsidP="00BF5DD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Os-</w:t>
      </w:r>
      <w:proofErr w:type="gramStart"/>
      <w:r>
        <w:rPr>
          <w:rFonts w:ascii="Times New Roman" w:hAnsi="Times New Roman" w:cs="Times New Roman"/>
          <w:sz w:val="24"/>
          <w:szCs w:val="24"/>
        </w:rPr>
        <w:t>Cal(</w:t>
      </w:r>
      <w:proofErr w:type="gramEnd"/>
      <w:r>
        <w:rPr>
          <w:rFonts w:ascii="Times New Roman" w:hAnsi="Times New Roman" w:cs="Times New Roman"/>
          <w:sz w:val="24"/>
          <w:szCs w:val="24"/>
        </w:rPr>
        <w:t>Calcium Carbonate)- Functional class: calcium supplement</w:t>
      </w:r>
      <w:r w:rsidR="00BF6DA8">
        <w:rPr>
          <w:rFonts w:ascii="Times New Roman" w:hAnsi="Times New Roman" w:cs="Times New Roman"/>
          <w:sz w:val="24"/>
          <w:szCs w:val="24"/>
        </w:rPr>
        <w:t xml:space="preserve">. Route/frequency: adults over 51 years of age 1000-1500 mg/day PO. Adults 19-50 years of age 1000 mg/day PO. Action: neutralizes gastric acidity (Skidmore-Roth, 2010).  </w:t>
      </w:r>
      <w:proofErr w:type="spellStart"/>
      <w:r w:rsidR="00FA1CF9" w:rsidRPr="00771CD5">
        <w:rPr>
          <w:rFonts w:ascii="Times New Roman" w:hAnsi="Times New Roman" w:cs="Times New Roman"/>
          <w:sz w:val="24"/>
          <w:szCs w:val="24"/>
        </w:rPr>
        <w:t>Raloxifene</w:t>
      </w:r>
      <w:proofErr w:type="spellEnd"/>
      <w:r w:rsidR="00FA1CF9" w:rsidRPr="00771CD5">
        <w:rPr>
          <w:rFonts w:ascii="Times New Roman" w:hAnsi="Times New Roman" w:cs="Times New Roman"/>
          <w:sz w:val="24"/>
          <w:szCs w:val="24"/>
        </w:rPr>
        <w:t xml:space="preserve"> (</w:t>
      </w:r>
      <w:proofErr w:type="spellStart"/>
      <w:r w:rsidR="00FA1CF9" w:rsidRPr="00771CD5">
        <w:rPr>
          <w:rFonts w:ascii="Times New Roman" w:hAnsi="Times New Roman" w:cs="Times New Roman"/>
          <w:sz w:val="24"/>
          <w:szCs w:val="24"/>
        </w:rPr>
        <w:t>Evista</w:t>
      </w:r>
      <w:proofErr w:type="spellEnd"/>
      <w:r w:rsidR="00FA1CF9" w:rsidRPr="00771CD5">
        <w:rPr>
          <w:rFonts w:ascii="Times New Roman" w:hAnsi="Times New Roman" w:cs="Times New Roman"/>
          <w:sz w:val="24"/>
          <w:szCs w:val="24"/>
        </w:rPr>
        <w:t>)-</w:t>
      </w:r>
      <w:r w:rsidR="00FA1CF9">
        <w:rPr>
          <w:rFonts w:ascii="Times New Roman" w:hAnsi="Times New Roman" w:cs="Times New Roman"/>
          <w:sz w:val="24"/>
          <w:szCs w:val="24"/>
        </w:rPr>
        <w:t xml:space="preserve">Functional class: bone </w:t>
      </w:r>
      <w:proofErr w:type="spellStart"/>
      <w:r w:rsidR="00FA1CF9">
        <w:rPr>
          <w:rFonts w:ascii="Times New Roman" w:hAnsi="Times New Roman" w:cs="Times New Roman"/>
          <w:sz w:val="24"/>
          <w:szCs w:val="24"/>
        </w:rPr>
        <w:t>resorption</w:t>
      </w:r>
      <w:proofErr w:type="spellEnd"/>
      <w:r w:rsidR="00FA1CF9">
        <w:rPr>
          <w:rFonts w:ascii="Times New Roman" w:hAnsi="Times New Roman" w:cs="Times New Roman"/>
          <w:sz w:val="24"/>
          <w:szCs w:val="24"/>
        </w:rPr>
        <w:t xml:space="preserve"> inhibitor; chemical class: hormone modifier, selective estrogen receptor </w:t>
      </w:r>
      <w:r w:rsidR="00C929A0">
        <w:rPr>
          <w:rFonts w:ascii="Times New Roman" w:hAnsi="Times New Roman" w:cs="Times New Roman"/>
          <w:sz w:val="24"/>
          <w:szCs w:val="24"/>
        </w:rPr>
        <w:t>modulator (</w:t>
      </w:r>
      <w:r w:rsidR="00FA1CF9">
        <w:rPr>
          <w:rFonts w:ascii="Times New Roman" w:hAnsi="Times New Roman" w:cs="Times New Roman"/>
          <w:sz w:val="24"/>
          <w:szCs w:val="24"/>
        </w:rPr>
        <w:t>SERM).</w:t>
      </w:r>
      <w:r w:rsidR="00C929A0">
        <w:rPr>
          <w:rFonts w:ascii="Times New Roman" w:hAnsi="Times New Roman" w:cs="Times New Roman"/>
          <w:sz w:val="24"/>
          <w:szCs w:val="24"/>
        </w:rPr>
        <w:t xml:space="preserve"> </w:t>
      </w:r>
      <w:r w:rsidR="00771CD5">
        <w:rPr>
          <w:rFonts w:ascii="Times New Roman" w:hAnsi="Times New Roman" w:cs="Times New Roman"/>
          <w:sz w:val="24"/>
          <w:szCs w:val="24"/>
        </w:rPr>
        <w:t>Route/f</w:t>
      </w:r>
      <w:r w:rsidR="00C929A0">
        <w:rPr>
          <w:rFonts w:ascii="Times New Roman" w:hAnsi="Times New Roman" w:cs="Times New Roman"/>
          <w:sz w:val="24"/>
          <w:szCs w:val="24"/>
        </w:rPr>
        <w:t>requency: 60 mg. PO daily. Do not exceed 60 mg.</w:t>
      </w:r>
      <w:r w:rsidR="00FA1CF9">
        <w:rPr>
          <w:rFonts w:ascii="Times New Roman" w:hAnsi="Times New Roman" w:cs="Times New Roman"/>
          <w:sz w:val="24"/>
          <w:szCs w:val="24"/>
        </w:rPr>
        <w:t xml:space="preserve"> </w:t>
      </w:r>
      <w:r w:rsidR="00771CD5">
        <w:rPr>
          <w:rFonts w:ascii="Times New Roman" w:hAnsi="Times New Roman" w:cs="Times New Roman"/>
          <w:sz w:val="24"/>
          <w:szCs w:val="24"/>
        </w:rPr>
        <w:t>Action: t</w:t>
      </w:r>
      <w:r w:rsidR="00C929A0">
        <w:rPr>
          <w:rFonts w:ascii="Times New Roman" w:hAnsi="Times New Roman" w:cs="Times New Roman"/>
          <w:sz w:val="24"/>
          <w:szCs w:val="24"/>
        </w:rPr>
        <w:t xml:space="preserve">issue-selective estrogen agonist/antagonist; agonist activity in bone and lipid metabolism; agonist activity on breast and uterus; reduces </w:t>
      </w:r>
      <w:proofErr w:type="spellStart"/>
      <w:r w:rsidR="00C929A0">
        <w:rPr>
          <w:rFonts w:ascii="Times New Roman" w:hAnsi="Times New Roman" w:cs="Times New Roman"/>
          <w:sz w:val="24"/>
          <w:szCs w:val="24"/>
        </w:rPr>
        <w:t>resorption</w:t>
      </w:r>
      <w:proofErr w:type="spellEnd"/>
      <w:r w:rsidR="00C929A0">
        <w:rPr>
          <w:rFonts w:ascii="Times New Roman" w:hAnsi="Times New Roman" w:cs="Times New Roman"/>
          <w:sz w:val="24"/>
          <w:szCs w:val="24"/>
        </w:rPr>
        <w:t xml:space="preserve"> of b</w:t>
      </w:r>
      <w:r w:rsidR="00E75AE6">
        <w:rPr>
          <w:rFonts w:ascii="Times New Roman" w:hAnsi="Times New Roman" w:cs="Times New Roman"/>
          <w:sz w:val="24"/>
          <w:szCs w:val="24"/>
        </w:rPr>
        <w:t>one and decreases bone turnover</w:t>
      </w:r>
      <w:r w:rsidR="00C929A0">
        <w:rPr>
          <w:rFonts w:ascii="Times New Roman" w:hAnsi="Times New Roman" w:cs="Times New Roman"/>
          <w:sz w:val="24"/>
          <w:szCs w:val="24"/>
        </w:rPr>
        <w:t xml:space="preserve"> (</w:t>
      </w:r>
      <w:r w:rsidR="00E75AE6">
        <w:rPr>
          <w:rFonts w:ascii="Times New Roman" w:hAnsi="Times New Roman" w:cs="Times New Roman"/>
          <w:sz w:val="24"/>
          <w:szCs w:val="24"/>
        </w:rPr>
        <w:t>Skidmore-Roth, 2010</w:t>
      </w:r>
      <w:r w:rsidR="00C929A0">
        <w:rPr>
          <w:rFonts w:ascii="Times New Roman" w:hAnsi="Times New Roman" w:cs="Times New Roman"/>
          <w:sz w:val="24"/>
          <w:szCs w:val="24"/>
        </w:rPr>
        <w:t>).</w:t>
      </w:r>
      <w:r w:rsidR="00771CD5">
        <w:rPr>
          <w:rFonts w:ascii="Times New Roman" w:hAnsi="Times New Roman" w:cs="Times New Roman"/>
          <w:sz w:val="24"/>
          <w:szCs w:val="24"/>
        </w:rPr>
        <w:t xml:space="preserve"> </w:t>
      </w:r>
      <w:proofErr w:type="spellStart"/>
      <w:r w:rsidR="00771CD5">
        <w:rPr>
          <w:rFonts w:ascii="Times New Roman" w:hAnsi="Times New Roman" w:cs="Times New Roman"/>
          <w:sz w:val="24"/>
          <w:szCs w:val="24"/>
        </w:rPr>
        <w:t>Zoledronic</w:t>
      </w:r>
      <w:proofErr w:type="spellEnd"/>
      <w:r w:rsidR="00771CD5">
        <w:rPr>
          <w:rFonts w:ascii="Times New Roman" w:hAnsi="Times New Roman" w:cs="Times New Roman"/>
          <w:sz w:val="24"/>
          <w:szCs w:val="24"/>
        </w:rPr>
        <w:t xml:space="preserve"> acid (</w:t>
      </w:r>
      <w:proofErr w:type="spellStart"/>
      <w:r w:rsidR="00771CD5">
        <w:rPr>
          <w:rFonts w:ascii="Times New Roman" w:hAnsi="Times New Roman" w:cs="Times New Roman"/>
          <w:sz w:val="24"/>
          <w:szCs w:val="24"/>
        </w:rPr>
        <w:t>Reclast</w:t>
      </w:r>
      <w:proofErr w:type="spellEnd"/>
      <w:r w:rsidR="00B05794">
        <w:rPr>
          <w:rFonts w:ascii="Times New Roman" w:hAnsi="Times New Roman" w:cs="Times New Roman"/>
          <w:sz w:val="24"/>
          <w:szCs w:val="24"/>
        </w:rPr>
        <w:t>) -</w:t>
      </w:r>
      <w:r w:rsidR="00771CD5">
        <w:rPr>
          <w:rFonts w:ascii="Times New Roman" w:hAnsi="Times New Roman" w:cs="Times New Roman"/>
          <w:sz w:val="24"/>
          <w:szCs w:val="24"/>
        </w:rPr>
        <w:t xml:space="preserve"> </w:t>
      </w:r>
      <w:r w:rsidR="00771CD5">
        <w:rPr>
          <w:rFonts w:ascii="Times New Roman" w:hAnsi="Times New Roman" w:cs="Times New Roman"/>
          <w:sz w:val="24"/>
          <w:szCs w:val="24"/>
        </w:rPr>
        <w:lastRenderedPageBreak/>
        <w:t>Functional class: bone-</w:t>
      </w:r>
      <w:proofErr w:type="spellStart"/>
      <w:r w:rsidR="00771CD5">
        <w:rPr>
          <w:rFonts w:ascii="Times New Roman" w:hAnsi="Times New Roman" w:cs="Times New Roman"/>
          <w:sz w:val="24"/>
          <w:szCs w:val="24"/>
        </w:rPr>
        <w:t>resorption</w:t>
      </w:r>
      <w:proofErr w:type="spellEnd"/>
      <w:r w:rsidR="00771CD5">
        <w:rPr>
          <w:rFonts w:ascii="Times New Roman" w:hAnsi="Times New Roman" w:cs="Times New Roman"/>
          <w:sz w:val="24"/>
          <w:szCs w:val="24"/>
        </w:rPr>
        <w:t xml:space="preserve"> inhibitor; chemical class: bisphosphonate. Route/frequency: IV INF 5 mg. over 15 minutes every 12 months. Action: potent inhibitor of </w:t>
      </w:r>
      <w:proofErr w:type="spellStart"/>
      <w:r w:rsidR="00771CD5">
        <w:rPr>
          <w:rFonts w:ascii="Times New Roman" w:hAnsi="Times New Roman" w:cs="Times New Roman"/>
          <w:sz w:val="24"/>
          <w:szCs w:val="24"/>
        </w:rPr>
        <w:t>osteoclastic</w:t>
      </w:r>
      <w:proofErr w:type="spellEnd"/>
      <w:r w:rsidR="00771CD5">
        <w:rPr>
          <w:rFonts w:ascii="Times New Roman" w:hAnsi="Times New Roman" w:cs="Times New Roman"/>
          <w:sz w:val="24"/>
          <w:szCs w:val="24"/>
        </w:rPr>
        <w:t xml:space="preserve"> bone </w:t>
      </w:r>
      <w:proofErr w:type="spellStart"/>
      <w:r w:rsidR="00771CD5">
        <w:rPr>
          <w:rFonts w:ascii="Times New Roman" w:hAnsi="Times New Roman" w:cs="Times New Roman"/>
          <w:sz w:val="24"/>
          <w:szCs w:val="24"/>
        </w:rPr>
        <w:t>resorption</w:t>
      </w:r>
      <w:proofErr w:type="spellEnd"/>
      <w:r w:rsidR="00771CD5">
        <w:rPr>
          <w:rFonts w:ascii="Times New Roman" w:hAnsi="Times New Roman" w:cs="Times New Roman"/>
          <w:sz w:val="24"/>
          <w:szCs w:val="24"/>
        </w:rPr>
        <w:t>;</w:t>
      </w:r>
      <w:r w:rsidR="00E75AE6">
        <w:rPr>
          <w:rFonts w:ascii="Times New Roman" w:hAnsi="Times New Roman" w:cs="Times New Roman"/>
          <w:sz w:val="24"/>
          <w:szCs w:val="24"/>
        </w:rPr>
        <w:t xml:space="preserve"> inhibits </w:t>
      </w:r>
      <w:proofErr w:type="spellStart"/>
      <w:r w:rsidR="00E75AE6">
        <w:rPr>
          <w:rFonts w:ascii="Times New Roman" w:hAnsi="Times New Roman" w:cs="Times New Roman"/>
          <w:sz w:val="24"/>
          <w:szCs w:val="24"/>
        </w:rPr>
        <w:t>osteoclastic</w:t>
      </w:r>
      <w:proofErr w:type="spellEnd"/>
      <w:r w:rsidR="00E75AE6">
        <w:rPr>
          <w:rFonts w:ascii="Times New Roman" w:hAnsi="Times New Roman" w:cs="Times New Roman"/>
          <w:sz w:val="24"/>
          <w:szCs w:val="24"/>
        </w:rPr>
        <w:t xml:space="preserve"> activity</w:t>
      </w:r>
      <w:r w:rsidR="005D49F5">
        <w:rPr>
          <w:rFonts w:ascii="Times New Roman" w:hAnsi="Times New Roman" w:cs="Times New Roman"/>
          <w:sz w:val="24"/>
          <w:szCs w:val="24"/>
        </w:rPr>
        <w:t xml:space="preserve"> (</w:t>
      </w:r>
      <w:r w:rsidR="00E75AE6">
        <w:rPr>
          <w:rFonts w:ascii="Times New Roman" w:hAnsi="Times New Roman" w:cs="Times New Roman"/>
          <w:sz w:val="24"/>
          <w:szCs w:val="24"/>
        </w:rPr>
        <w:t>Skidmore-Roth, 2010</w:t>
      </w:r>
      <w:r w:rsidR="005D49F5">
        <w:rPr>
          <w:rFonts w:ascii="Times New Roman" w:hAnsi="Times New Roman" w:cs="Times New Roman"/>
          <w:sz w:val="24"/>
          <w:szCs w:val="24"/>
        </w:rPr>
        <w:t>)</w:t>
      </w:r>
      <w:r w:rsidR="00E75AE6">
        <w:rPr>
          <w:rFonts w:ascii="Times New Roman" w:hAnsi="Times New Roman" w:cs="Times New Roman"/>
          <w:sz w:val="24"/>
          <w:szCs w:val="24"/>
        </w:rPr>
        <w:t>.</w:t>
      </w:r>
    </w:p>
    <w:p w:rsidR="00F91E03" w:rsidRDefault="00BF5DD6" w:rsidP="00BF5DD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B</w:t>
      </w:r>
      <w:r w:rsidR="00EE0D56">
        <w:rPr>
          <w:rFonts w:ascii="Times New Roman" w:hAnsi="Times New Roman" w:cs="Times New Roman"/>
          <w:sz w:val="24"/>
          <w:szCs w:val="24"/>
        </w:rPr>
        <w:t xml:space="preserve">- Taking this med right before bedtime is recommended” (Skidmore-Roth, 2010). </w:t>
      </w:r>
    </w:p>
    <w:p w:rsidR="009A2687" w:rsidRDefault="00AF49D6" w:rsidP="00BF5DD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There are numerous ways that can eliminate potential home hazards resulting in fall for the elderly and osteoporosis patients. They include using hand rails while going up and down stairs, keeping porches and walkways free of trash and clutter, use a cane or walker if needed, use a non-sk</w:t>
      </w:r>
      <w:r w:rsidR="00722318">
        <w:rPr>
          <w:rFonts w:ascii="Times New Roman" w:hAnsi="Times New Roman" w:cs="Times New Roman"/>
          <w:sz w:val="24"/>
          <w:szCs w:val="24"/>
        </w:rPr>
        <w:t>id rubber mat in the shower,</w:t>
      </w:r>
      <w:r>
        <w:rPr>
          <w:rFonts w:ascii="Times New Roman" w:hAnsi="Times New Roman" w:cs="Times New Roman"/>
          <w:sz w:val="24"/>
          <w:szCs w:val="24"/>
        </w:rPr>
        <w:t xml:space="preserve"> making sure carpet is secure</w:t>
      </w:r>
      <w:r w:rsidR="00722318">
        <w:rPr>
          <w:rFonts w:ascii="Times New Roman" w:hAnsi="Times New Roman" w:cs="Times New Roman"/>
          <w:sz w:val="24"/>
          <w:szCs w:val="24"/>
        </w:rPr>
        <w:t xml:space="preserve">, and having a flash light near the bedside </w:t>
      </w:r>
      <w:r w:rsidR="00CE3358">
        <w:rPr>
          <w:rFonts w:ascii="Times New Roman" w:hAnsi="Times New Roman" w:cs="Times New Roman"/>
          <w:sz w:val="24"/>
          <w:szCs w:val="24"/>
        </w:rPr>
        <w:t>are just to name a few (National Osteoporosis Foundation, 2008</w:t>
      </w:r>
      <w:r>
        <w:rPr>
          <w:rFonts w:ascii="Times New Roman" w:hAnsi="Times New Roman" w:cs="Times New Roman"/>
          <w:sz w:val="24"/>
          <w:szCs w:val="24"/>
        </w:rPr>
        <w:t xml:space="preserve">). </w:t>
      </w:r>
    </w:p>
    <w:p w:rsidR="00AF49D6" w:rsidRDefault="00174AAC" w:rsidP="00BF5DD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(2010), “fifty percent of women and 25% of men over the age of 50 years will experience an osteoporosis-related fracture in their lifetime(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2010, p. 189). This alone shows that osteoporos</w:t>
      </w:r>
      <w:r w:rsidR="00E75AE6">
        <w:rPr>
          <w:rFonts w:ascii="Times New Roman" w:hAnsi="Times New Roman" w:cs="Times New Roman"/>
          <w:sz w:val="24"/>
          <w:szCs w:val="24"/>
        </w:rPr>
        <w:t>es is a major concern worldwide.</w:t>
      </w:r>
      <w:r>
        <w:rPr>
          <w:rFonts w:ascii="Times New Roman" w:hAnsi="Times New Roman" w:cs="Times New Roman"/>
          <w:sz w:val="24"/>
          <w:szCs w:val="24"/>
        </w:rPr>
        <w:t xml:space="preserve"> </w:t>
      </w:r>
    </w:p>
    <w:p w:rsidR="000D629E" w:rsidRDefault="000D629E" w:rsidP="00BF5DD6">
      <w:pPr>
        <w:spacing w:line="480" w:lineRule="auto"/>
        <w:rPr>
          <w:rFonts w:ascii="Times New Roman" w:hAnsi="Times New Roman" w:cs="Times New Roman"/>
          <w:sz w:val="24"/>
          <w:szCs w:val="24"/>
        </w:rPr>
      </w:pPr>
      <w:r>
        <w:rPr>
          <w:rFonts w:ascii="Times New Roman" w:hAnsi="Times New Roman" w:cs="Times New Roman"/>
          <w:sz w:val="24"/>
          <w:szCs w:val="24"/>
        </w:rPr>
        <w:t>Case Study 11.6</w:t>
      </w:r>
    </w:p>
    <w:p w:rsidR="000D629E" w:rsidRDefault="000D629E" w:rsidP="00BF5DD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There are many examination findings here that are abnormal and should be of concern. The big ones are his blood pressure is too high, his BMI and waist circumference is too high, his </w:t>
      </w:r>
      <w:proofErr w:type="spellStart"/>
      <w:r>
        <w:rPr>
          <w:rFonts w:ascii="Times New Roman" w:hAnsi="Times New Roman" w:cs="Times New Roman"/>
          <w:sz w:val="24"/>
          <w:szCs w:val="24"/>
        </w:rPr>
        <w:t>dorsalis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pedis</w:t>
      </w:r>
      <w:proofErr w:type="spellEnd"/>
      <w:r>
        <w:rPr>
          <w:rFonts w:ascii="Times New Roman" w:hAnsi="Times New Roman" w:cs="Times New Roman"/>
          <w:sz w:val="24"/>
          <w:szCs w:val="24"/>
        </w:rPr>
        <w:t xml:space="preserve"> pulses are only a 1+, and he is a smoker. These are all findings that something is going on that isn’t very good.</w:t>
      </w:r>
      <w:r w:rsidR="00DD29F0">
        <w:rPr>
          <w:rFonts w:ascii="Times New Roman" w:hAnsi="Times New Roman" w:cs="Times New Roman"/>
          <w:sz w:val="24"/>
          <w:szCs w:val="24"/>
        </w:rPr>
        <w:t xml:space="preserve"> </w:t>
      </w:r>
      <w:r w:rsidR="00DD29F0">
        <w:rPr>
          <w:rFonts w:ascii="Times New Roman" w:hAnsi="Times New Roman" w:cs="Times New Roman"/>
          <w:color w:val="FF0000"/>
          <w:sz w:val="24"/>
          <w:szCs w:val="24"/>
        </w:rPr>
        <w:t>What about his labs?</w:t>
      </w:r>
    </w:p>
    <w:p w:rsidR="000D629E" w:rsidRPr="008F357E" w:rsidRDefault="000D629E" w:rsidP="00BF5DD6">
      <w:pPr>
        <w:pStyle w:val="ListParagraph"/>
        <w:numPr>
          <w:ilvl w:val="0"/>
          <w:numId w:val="2"/>
        </w:numPr>
        <w:spacing w:line="480" w:lineRule="auto"/>
        <w:rPr>
          <w:rFonts w:ascii="Times New Roman" w:hAnsi="Times New Roman" w:cs="Times New Roman"/>
          <w:sz w:val="24"/>
          <w:szCs w:val="24"/>
        </w:rPr>
      </w:pPr>
      <w:r w:rsidRPr="008F357E">
        <w:rPr>
          <w:rFonts w:ascii="Times New Roman" w:hAnsi="Times New Roman" w:cs="Times New Roman"/>
          <w:sz w:val="24"/>
          <w:szCs w:val="24"/>
        </w:rPr>
        <w:t xml:space="preserve">According to </w:t>
      </w:r>
      <w:r w:rsidR="008F357E" w:rsidRPr="008F357E">
        <w:rPr>
          <w:rFonts w:ascii="Times New Roman" w:hAnsi="Times New Roman" w:cs="Times New Roman"/>
          <w:sz w:val="24"/>
          <w:szCs w:val="24"/>
        </w:rPr>
        <w:t>C</w:t>
      </w:r>
      <w:r w:rsidR="008F357E">
        <w:rPr>
          <w:rFonts w:ascii="Times New Roman" w:hAnsi="Times New Roman" w:cs="Times New Roman"/>
          <w:sz w:val="24"/>
          <w:szCs w:val="24"/>
        </w:rPr>
        <w:t>onsultGeriRN.org (2008)</w:t>
      </w:r>
      <w:r w:rsidRPr="008F357E">
        <w:rPr>
          <w:rFonts w:ascii="Times New Roman" w:hAnsi="Times New Roman" w:cs="Times New Roman"/>
          <w:sz w:val="24"/>
          <w:szCs w:val="24"/>
        </w:rPr>
        <w:t xml:space="preserve">, normal age related changes in the elderly include arterial wall thickening  and stiffening, left ventricular and atrial hypertrophy, and sclerosis of </w:t>
      </w:r>
      <w:proofErr w:type="spellStart"/>
      <w:r w:rsidRPr="008F357E">
        <w:rPr>
          <w:rFonts w:ascii="Times New Roman" w:hAnsi="Times New Roman" w:cs="Times New Roman"/>
          <w:sz w:val="24"/>
          <w:szCs w:val="24"/>
        </w:rPr>
        <w:t>atrial</w:t>
      </w:r>
      <w:proofErr w:type="spellEnd"/>
      <w:r w:rsidRPr="008F357E">
        <w:rPr>
          <w:rFonts w:ascii="Times New Roman" w:hAnsi="Times New Roman" w:cs="Times New Roman"/>
          <w:sz w:val="24"/>
          <w:szCs w:val="24"/>
        </w:rPr>
        <w:t xml:space="preserve"> and mitral valves</w:t>
      </w:r>
      <w:r w:rsidR="008F357E">
        <w:rPr>
          <w:rFonts w:ascii="Times New Roman" w:hAnsi="Times New Roman" w:cs="Times New Roman"/>
          <w:sz w:val="24"/>
          <w:szCs w:val="24"/>
        </w:rPr>
        <w:t xml:space="preserve"> </w:t>
      </w:r>
      <w:r w:rsidR="00155FFA" w:rsidRPr="008F357E">
        <w:rPr>
          <w:rFonts w:ascii="Times New Roman" w:hAnsi="Times New Roman" w:cs="Times New Roman"/>
          <w:sz w:val="24"/>
          <w:szCs w:val="24"/>
        </w:rPr>
        <w:t>(</w:t>
      </w:r>
      <w:r w:rsidR="008F357E">
        <w:rPr>
          <w:rFonts w:ascii="Times New Roman" w:hAnsi="Times New Roman" w:cs="Times New Roman"/>
          <w:sz w:val="24"/>
          <w:szCs w:val="24"/>
        </w:rPr>
        <w:t>Cotter &amp; Smith, 2008</w:t>
      </w:r>
      <w:r w:rsidR="00155FFA" w:rsidRPr="008F357E">
        <w:rPr>
          <w:rFonts w:ascii="Times New Roman" w:hAnsi="Times New Roman" w:cs="Times New Roman"/>
          <w:sz w:val="24"/>
          <w:szCs w:val="24"/>
        </w:rPr>
        <w:t>)</w:t>
      </w:r>
      <w:r w:rsidRPr="008F357E">
        <w:rPr>
          <w:rFonts w:ascii="Times New Roman" w:hAnsi="Times New Roman" w:cs="Times New Roman"/>
          <w:sz w:val="24"/>
          <w:szCs w:val="24"/>
        </w:rPr>
        <w:t xml:space="preserve">. </w:t>
      </w:r>
      <w:r w:rsidR="008F357E">
        <w:rPr>
          <w:rFonts w:ascii="Times New Roman" w:hAnsi="Times New Roman" w:cs="Times New Roman"/>
          <w:sz w:val="24"/>
          <w:szCs w:val="24"/>
        </w:rPr>
        <w:t xml:space="preserve">As the body ages, there are </w:t>
      </w:r>
      <w:r w:rsidR="008F357E">
        <w:rPr>
          <w:rFonts w:ascii="Times New Roman" w:hAnsi="Times New Roman" w:cs="Times New Roman"/>
          <w:sz w:val="24"/>
          <w:szCs w:val="24"/>
        </w:rPr>
        <w:lastRenderedPageBreak/>
        <w:t xml:space="preserve">changes in all the systems including renal, genitourinary, gastrointestinal, musculoskeletal, and nervous just to name a few. </w:t>
      </w:r>
    </w:p>
    <w:p w:rsidR="00155FFA" w:rsidRDefault="00146926" w:rsidP="00BF5DD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Having an EKG would be a good idea to perform if he is having chest pain, a 24 hour urine sample would help detect urine </w:t>
      </w:r>
      <w:proofErr w:type="spellStart"/>
      <w:r>
        <w:rPr>
          <w:rFonts w:ascii="Times New Roman" w:hAnsi="Times New Roman" w:cs="Times New Roman"/>
          <w:sz w:val="24"/>
          <w:szCs w:val="24"/>
        </w:rPr>
        <w:t>creatinine</w:t>
      </w:r>
      <w:proofErr w:type="spellEnd"/>
      <w:r>
        <w:rPr>
          <w:rFonts w:ascii="Times New Roman" w:hAnsi="Times New Roman" w:cs="Times New Roman"/>
          <w:sz w:val="24"/>
          <w:szCs w:val="24"/>
        </w:rPr>
        <w:t xml:space="preserve"> levels, and a fasting test to determine serum glucose would also be a good idea. </w:t>
      </w:r>
    </w:p>
    <w:p w:rsidR="00155FFA" w:rsidRPr="008F357E" w:rsidRDefault="008F357E" w:rsidP="00BF5DD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(Not able to access website)</w:t>
      </w:r>
      <w:r w:rsidR="003020BD" w:rsidRPr="008F357E">
        <w:rPr>
          <w:rFonts w:ascii="Times New Roman" w:hAnsi="Times New Roman" w:cs="Times New Roman"/>
          <w:sz w:val="24"/>
          <w:szCs w:val="24"/>
        </w:rPr>
        <w:t xml:space="preserve"> </w:t>
      </w:r>
      <w:commentRangeStart w:id="0"/>
      <w:r>
        <w:rPr>
          <w:rFonts w:ascii="Times New Roman" w:hAnsi="Times New Roman" w:cs="Times New Roman"/>
          <w:sz w:val="24"/>
          <w:szCs w:val="24"/>
        </w:rPr>
        <w:t>Mr</w:t>
      </w:r>
      <w:commentRangeEnd w:id="0"/>
      <w:r w:rsidR="00DD29F0">
        <w:rPr>
          <w:rStyle w:val="CommentReference"/>
        </w:rPr>
        <w:commentReference w:id="0"/>
      </w:r>
      <w:r>
        <w:rPr>
          <w:rFonts w:ascii="Times New Roman" w:hAnsi="Times New Roman" w:cs="Times New Roman"/>
          <w:sz w:val="24"/>
          <w:szCs w:val="24"/>
        </w:rPr>
        <w:t xml:space="preserve">. </w:t>
      </w:r>
      <w:proofErr w:type="spellStart"/>
      <w:r>
        <w:rPr>
          <w:rFonts w:ascii="Times New Roman" w:hAnsi="Times New Roman" w:cs="Times New Roman"/>
          <w:sz w:val="24"/>
          <w:szCs w:val="24"/>
        </w:rPr>
        <w:t>Nightwolf</w:t>
      </w:r>
      <w:proofErr w:type="spellEnd"/>
      <w:r>
        <w:rPr>
          <w:rFonts w:ascii="Times New Roman" w:hAnsi="Times New Roman" w:cs="Times New Roman"/>
          <w:sz w:val="24"/>
          <w:szCs w:val="24"/>
        </w:rPr>
        <w:t xml:space="preserve"> has a greater risk for cardiovascular events because of his </w:t>
      </w:r>
      <w:r w:rsidR="003020BD" w:rsidRPr="008F357E">
        <w:rPr>
          <w:rFonts w:ascii="Times New Roman" w:hAnsi="Times New Roman" w:cs="Times New Roman"/>
          <w:sz w:val="24"/>
          <w:szCs w:val="24"/>
        </w:rPr>
        <w:t>diabetes, high cholesterol, high blood pressure, and high body mass index</w:t>
      </w:r>
      <w:r w:rsidR="00146926" w:rsidRPr="008F357E">
        <w:rPr>
          <w:rFonts w:ascii="Times New Roman" w:hAnsi="Times New Roman" w:cs="Times New Roman"/>
          <w:sz w:val="24"/>
          <w:szCs w:val="24"/>
        </w:rPr>
        <w:t>.</w:t>
      </w:r>
    </w:p>
    <w:p w:rsidR="00155FFA" w:rsidRDefault="00146926" w:rsidP="00BF5DD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Ways that Mr. </w:t>
      </w:r>
      <w:proofErr w:type="spellStart"/>
      <w:r>
        <w:rPr>
          <w:rFonts w:ascii="Times New Roman" w:hAnsi="Times New Roman" w:cs="Times New Roman"/>
          <w:sz w:val="24"/>
          <w:szCs w:val="24"/>
        </w:rPr>
        <w:t>Nightwolf</w:t>
      </w:r>
      <w:proofErr w:type="spellEnd"/>
      <w:r>
        <w:rPr>
          <w:rFonts w:ascii="Times New Roman" w:hAnsi="Times New Roman" w:cs="Times New Roman"/>
          <w:sz w:val="24"/>
          <w:szCs w:val="24"/>
        </w:rPr>
        <w:t xml:space="preserve"> could improve his diet include b</w:t>
      </w:r>
      <w:r w:rsidR="00681B3B">
        <w:rPr>
          <w:rFonts w:ascii="Times New Roman" w:hAnsi="Times New Roman" w:cs="Times New Roman"/>
          <w:sz w:val="24"/>
          <w:szCs w:val="24"/>
        </w:rPr>
        <w:t>uying canned foods/vegetables that either say</w:t>
      </w:r>
      <w:r>
        <w:rPr>
          <w:rFonts w:ascii="Times New Roman" w:hAnsi="Times New Roman" w:cs="Times New Roman"/>
          <w:sz w:val="24"/>
          <w:szCs w:val="24"/>
        </w:rPr>
        <w:t xml:space="preserve"> no sodium or low in sodium, washing the canned foods with water first and draining the sodium, self- preparing his meals instead of buying frozen meals, and replacing one meal a day with fresh fruits and veggies that normally would be his froze</w:t>
      </w:r>
      <w:r w:rsidR="008F357E">
        <w:rPr>
          <w:rFonts w:ascii="Times New Roman" w:hAnsi="Times New Roman" w:cs="Times New Roman"/>
          <w:sz w:val="24"/>
          <w:szCs w:val="24"/>
        </w:rPr>
        <w:t>n</w:t>
      </w:r>
      <w:r>
        <w:rPr>
          <w:rFonts w:ascii="Times New Roman" w:hAnsi="Times New Roman" w:cs="Times New Roman"/>
          <w:sz w:val="24"/>
          <w:szCs w:val="24"/>
        </w:rPr>
        <w:t xml:space="preserve"> dinner.</w:t>
      </w:r>
      <w:r w:rsidR="00DD29F0">
        <w:rPr>
          <w:rFonts w:ascii="Times New Roman" w:hAnsi="Times New Roman" w:cs="Times New Roman"/>
          <w:sz w:val="24"/>
          <w:szCs w:val="24"/>
        </w:rPr>
        <w:t xml:space="preserve"> </w:t>
      </w:r>
      <w:r w:rsidR="00DD29F0" w:rsidRPr="00DD29F0">
        <w:rPr>
          <w:rFonts w:ascii="Times New Roman" w:hAnsi="Times New Roman" w:cs="Times New Roman"/>
          <w:color w:val="FF0000"/>
          <w:sz w:val="24"/>
          <w:szCs w:val="24"/>
        </w:rPr>
        <w:t>Cite source</w:t>
      </w:r>
    </w:p>
    <w:p w:rsidR="00681B3B" w:rsidRDefault="00681B3B" w:rsidP="00BF5DD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There are many safe exercising activities that Mr. </w:t>
      </w:r>
      <w:proofErr w:type="spellStart"/>
      <w:r>
        <w:rPr>
          <w:rFonts w:ascii="Times New Roman" w:hAnsi="Times New Roman" w:cs="Times New Roman"/>
          <w:sz w:val="24"/>
          <w:szCs w:val="24"/>
        </w:rPr>
        <w:t>Nightwolf</w:t>
      </w:r>
      <w:proofErr w:type="spellEnd"/>
      <w:r>
        <w:rPr>
          <w:rFonts w:ascii="Times New Roman" w:hAnsi="Times New Roman" w:cs="Times New Roman"/>
          <w:sz w:val="24"/>
          <w:szCs w:val="24"/>
        </w:rPr>
        <w:t xml:space="preserve"> could do. He could partake i</w:t>
      </w:r>
      <w:r w:rsidR="00146926">
        <w:rPr>
          <w:rFonts w:ascii="Times New Roman" w:hAnsi="Times New Roman" w:cs="Times New Roman"/>
          <w:sz w:val="24"/>
          <w:szCs w:val="24"/>
        </w:rPr>
        <w:t>n walking for 30 minutes a day either outside or around his house, jogging if able to do so, and doing yard work such as lawn mowing</w:t>
      </w:r>
      <w:r w:rsidR="008F357E">
        <w:rPr>
          <w:rFonts w:ascii="Times New Roman" w:hAnsi="Times New Roman" w:cs="Times New Roman"/>
          <w:sz w:val="24"/>
          <w:szCs w:val="24"/>
        </w:rPr>
        <w:t>, gardening,</w:t>
      </w:r>
      <w:r w:rsidR="00146926">
        <w:rPr>
          <w:rFonts w:ascii="Times New Roman" w:hAnsi="Times New Roman" w:cs="Times New Roman"/>
          <w:sz w:val="24"/>
          <w:szCs w:val="24"/>
        </w:rPr>
        <w:t xml:space="preserve"> or raking leaves.  </w:t>
      </w:r>
    </w:p>
    <w:p w:rsidR="00146926" w:rsidRDefault="00146926" w:rsidP="00BF5DD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Each lab result has improved except his </w:t>
      </w:r>
      <w:r w:rsidR="00B710B9">
        <w:rPr>
          <w:rFonts w:ascii="Times New Roman" w:hAnsi="Times New Roman" w:cs="Times New Roman"/>
          <w:sz w:val="24"/>
          <w:szCs w:val="24"/>
        </w:rPr>
        <w:t>total cholesterol. With this, his risks for cardiovascular events have decreased. His total cholesterol has actually increased by 10 mg. so he needs to continue his diet and exercise and make sure he is scheduling annual doctor appointments</w:t>
      </w:r>
      <w:r w:rsidR="008F357E">
        <w:rPr>
          <w:rFonts w:ascii="Times New Roman" w:hAnsi="Times New Roman" w:cs="Times New Roman"/>
          <w:sz w:val="24"/>
          <w:szCs w:val="24"/>
        </w:rPr>
        <w:t xml:space="preserve"> to make sure his health is under control</w:t>
      </w:r>
      <w:r w:rsidR="00B710B9">
        <w:rPr>
          <w:rFonts w:ascii="Times New Roman" w:hAnsi="Times New Roman" w:cs="Times New Roman"/>
          <w:sz w:val="24"/>
          <w:szCs w:val="24"/>
        </w:rPr>
        <w:t xml:space="preserve">.  </w:t>
      </w:r>
    </w:p>
    <w:p w:rsidR="00FF5ABA" w:rsidRDefault="00B710B9" w:rsidP="00BF5DD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According to the American Heart Association (2012), t</w:t>
      </w:r>
      <w:r w:rsidR="00FF5ABA">
        <w:rPr>
          <w:rFonts w:ascii="Times New Roman" w:hAnsi="Times New Roman" w:cs="Times New Roman"/>
          <w:sz w:val="24"/>
          <w:szCs w:val="24"/>
        </w:rPr>
        <w:t xml:space="preserve">he </w:t>
      </w:r>
      <w:r>
        <w:rPr>
          <w:rFonts w:ascii="Times New Roman" w:hAnsi="Times New Roman" w:cs="Times New Roman"/>
          <w:sz w:val="24"/>
          <w:szCs w:val="24"/>
        </w:rPr>
        <w:t>“</w:t>
      </w:r>
      <w:r w:rsidR="00FF5ABA">
        <w:rPr>
          <w:rFonts w:ascii="Times New Roman" w:hAnsi="Times New Roman" w:cs="Times New Roman"/>
          <w:sz w:val="24"/>
          <w:szCs w:val="24"/>
        </w:rPr>
        <w:t>Life’s Simple 7</w:t>
      </w:r>
      <w:r>
        <w:rPr>
          <w:rFonts w:ascii="Times New Roman" w:hAnsi="Times New Roman" w:cs="Times New Roman"/>
          <w:sz w:val="24"/>
          <w:szCs w:val="24"/>
        </w:rPr>
        <w:t>”</w:t>
      </w:r>
      <w:r w:rsidR="00EE0D56">
        <w:rPr>
          <w:rFonts w:ascii="Times New Roman" w:hAnsi="Times New Roman" w:cs="Times New Roman"/>
          <w:sz w:val="24"/>
          <w:szCs w:val="24"/>
        </w:rPr>
        <w:t xml:space="preserve"> include </w:t>
      </w:r>
      <w:r w:rsidR="00FF5ABA">
        <w:rPr>
          <w:rFonts w:ascii="Times New Roman" w:hAnsi="Times New Roman" w:cs="Times New Roman"/>
          <w:sz w:val="24"/>
          <w:szCs w:val="24"/>
        </w:rPr>
        <w:t>get</w:t>
      </w:r>
      <w:r w:rsidR="00EE0D56">
        <w:rPr>
          <w:rFonts w:ascii="Times New Roman" w:hAnsi="Times New Roman" w:cs="Times New Roman"/>
          <w:sz w:val="24"/>
          <w:szCs w:val="24"/>
        </w:rPr>
        <w:t>ting</w:t>
      </w:r>
      <w:r w:rsidR="00FF5ABA">
        <w:rPr>
          <w:rFonts w:ascii="Times New Roman" w:hAnsi="Times New Roman" w:cs="Times New Roman"/>
          <w:sz w:val="24"/>
          <w:szCs w:val="24"/>
        </w:rPr>
        <w:t xml:space="preserve"> active, </w:t>
      </w:r>
      <w:r w:rsidR="00EE0D56">
        <w:rPr>
          <w:rFonts w:ascii="Times New Roman" w:hAnsi="Times New Roman" w:cs="Times New Roman"/>
          <w:sz w:val="24"/>
          <w:szCs w:val="24"/>
        </w:rPr>
        <w:t>controlling</w:t>
      </w:r>
      <w:r w:rsidR="00FF5ABA">
        <w:rPr>
          <w:rFonts w:ascii="Times New Roman" w:hAnsi="Times New Roman" w:cs="Times New Roman"/>
          <w:sz w:val="24"/>
          <w:szCs w:val="24"/>
        </w:rPr>
        <w:t xml:space="preserve"> cholesterol, eat</w:t>
      </w:r>
      <w:r w:rsidR="00EE0D56">
        <w:rPr>
          <w:rFonts w:ascii="Times New Roman" w:hAnsi="Times New Roman" w:cs="Times New Roman"/>
          <w:sz w:val="24"/>
          <w:szCs w:val="24"/>
        </w:rPr>
        <w:t>ing better, managing blood pressure, losing weight, reducing</w:t>
      </w:r>
      <w:r w:rsidR="00FF5ABA">
        <w:rPr>
          <w:rFonts w:ascii="Times New Roman" w:hAnsi="Times New Roman" w:cs="Times New Roman"/>
          <w:sz w:val="24"/>
          <w:szCs w:val="24"/>
        </w:rPr>
        <w:t xml:space="preserve"> blood sugar, and </w:t>
      </w:r>
      <w:r w:rsidR="00EE0D56">
        <w:rPr>
          <w:rFonts w:ascii="Times New Roman" w:hAnsi="Times New Roman" w:cs="Times New Roman"/>
          <w:sz w:val="24"/>
          <w:szCs w:val="24"/>
        </w:rPr>
        <w:t xml:space="preserve">to </w:t>
      </w:r>
      <w:r w:rsidR="00FF5ABA">
        <w:rPr>
          <w:rFonts w:ascii="Times New Roman" w:hAnsi="Times New Roman" w:cs="Times New Roman"/>
          <w:sz w:val="24"/>
          <w:szCs w:val="24"/>
        </w:rPr>
        <w:t>stop smoking</w:t>
      </w:r>
      <w:r>
        <w:rPr>
          <w:rFonts w:ascii="Times New Roman" w:hAnsi="Times New Roman" w:cs="Times New Roman"/>
          <w:sz w:val="24"/>
          <w:szCs w:val="24"/>
        </w:rPr>
        <w:t xml:space="preserve"> </w:t>
      </w:r>
      <w:r w:rsidR="00FF5ABA">
        <w:rPr>
          <w:rFonts w:ascii="Times New Roman" w:hAnsi="Times New Roman" w:cs="Times New Roman"/>
          <w:sz w:val="24"/>
          <w:szCs w:val="24"/>
        </w:rPr>
        <w:t>(</w:t>
      </w:r>
      <w:r>
        <w:rPr>
          <w:rFonts w:ascii="Times New Roman" w:hAnsi="Times New Roman" w:cs="Times New Roman"/>
          <w:sz w:val="24"/>
          <w:szCs w:val="24"/>
        </w:rPr>
        <w:t>American Heart Association, 2012</w:t>
      </w:r>
      <w:r w:rsidR="00FF5ABA">
        <w:rPr>
          <w:rFonts w:ascii="Times New Roman" w:hAnsi="Times New Roman" w:cs="Times New Roman"/>
          <w:sz w:val="24"/>
          <w:szCs w:val="24"/>
        </w:rPr>
        <w:t xml:space="preserve">). </w:t>
      </w:r>
      <w:r w:rsidR="00FF1B31">
        <w:rPr>
          <w:rFonts w:ascii="Times New Roman" w:hAnsi="Times New Roman" w:cs="Times New Roman"/>
          <w:sz w:val="24"/>
          <w:szCs w:val="24"/>
        </w:rPr>
        <w:t>Getting active</w:t>
      </w:r>
      <w:r w:rsidR="00EE0D56">
        <w:rPr>
          <w:rFonts w:ascii="Times New Roman" w:hAnsi="Times New Roman" w:cs="Times New Roman"/>
          <w:sz w:val="24"/>
          <w:szCs w:val="24"/>
        </w:rPr>
        <w:t xml:space="preserve"> and eating better</w:t>
      </w:r>
      <w:r w:rsidR="00FF1B31">
        <w:rPr>
          <w:rFonts w:ascii="Times New Roman" w:hAnsi="Times New Roman" w:cs="Times New Roman"/>
          <w:sz w:val="24"/>
          <w:szCs w:val="24"/>
        </w:rPr>
        <w:t xml:space="preserve"> helps lower BMI and lose weight.</w:t>
      </w:r>
      <w:r w:rsidR="00EE0D56">
        <w:rPr>
          <w:rFonts w:ascii="Times New Roman" w:hAnsi="Times New Roman" w:cs="Times New Roman"/>
          <w:sz w:val="24"/>
          <w:szCs w:val="24"/>
        </w:rPr>
        <w:t xml:space="preserve"> </w:t>
      </w:r>
      <w:r w:rsidR="00FF1B31">
        <w:rPr>
          <w:rFonts w:ascii="Times New Roman" w:hAnsi="Times New Roman" w:cs="Times New Roman"/>
          <w:sz w:val="24"/>
          <w:szCs w:val="24"/>
        </w:rPr>
        <w:t xml:space="preserve"> </w:t>
      </w:r>
      <w:r w:rsidR="00EE0D56">
        <w:rPr>
          <w:rFonts w:ascii="Times New Roman" w:hAnsi="Times New Roman" w:cs="Times New Roman"/>
          <w:sz w:val="24"/>
          <w:szCs w:val="24"/>
        </w:rPr>
        <w:t xml:space="preserve">Controlling </w:t>
      </w:r>
      <w:r w:rsidR="00EE0D56">
        <w:rPr>
          <w:rFonts w:ascii="Times New Roman" w:hAnsi="Times New Roman" w:cs="Times New Roman"/>
          <w:sz w:val="24"/>
          <w:szCs w:val="24"/>
        </w:rPr>
        <w:lastRenderedPageBreak/>
        <w:t>cholesterol, blood pressure, and blood sugar reduces other problems</w:t>
      </w:r>
      <w:r w:rsidR="008F357E">
        <w:rPr>
          <w:rFonts w:ascii="Times New Roman" w:hAnsi="Times New Roman" w:cs="Times New Roman"/>
          <w:sz w:val="24"/>
          <w:szCs w:val="24"/>
        </w:rPr>
        <w:t xml:space="preserve"> such as heart attacks and strokes</w:t>
      </w:r>
      <w:r w:rsidR="00EE0D56">
        <w:rPr>
          <w:rFonts w:ascii="Times New Roman" w:hAnsi="Times New Roman" w:cs="Times New Roman"/>
          <w:sz w:val="24"/>
          <w:szCs w:val="24"/>
        </w:rPr>
        <w:t xml:space="preserve"> that could happen if not controlled. Smoking is a huge risk factor for all sorts of problems that doesn’t have to be there if one stopped. </w:t>
      </w:r>
    </w:p>
    <w:p w:rsidR="000D629E" w:rsidRDefault="000D629E" w:rsidP="00FA1CF9">
      <w:pPr>
        <w:rPr>
          <w:rFonts w:ascii="Times New Roman" w:hAnsi="Times New Roman" w:cs="Times New Roman"/>
          <w:sz w:val="24"/>
          <w:szCs w:val="24"/>
        </w:rPr>
      </w:pPr>
    </w:p>
    <w:p w:rsidR="00FA1CF9" w:rsidRDefault="00FA1CF9" w:rsidP="00FA1CF9">
      <w:pPr>
        <w:rPr>
          <w:rFonts w:ascii="Times New Roman" w:hAnsi="Times New Roman" w:cs="Times New Roman"/>
          <w:sz w:val="24"/>
          <w:szCs w:val="24"/>
        </w:rPr>
      </w:pPr>
    </w:p>
    <w:p w:rsidR="00B710B9" w:rsidRDefault="00B710B9" w:rsidP="00B710B9">
      <w:pPr>
        <w:spacing w:line="480" w:lineRule="auto"/>
        <w:rPr>
          <w:rFonts w:ascii="Times New Roman" w:hAnsi="Times New Roman" w:cs="Times New Roman"/>
          <w:sz w:val="24"/>
          <w:szCs w:val="24"/>
        </w:rPr>
      </w:pPr>
    </w:p>
    <w:p w:rsidR="00EE0D56" w:rsidRDefault="00EE0D56" w:rsidP="00FF1B31">
      <w:pPr>
        <w:spacing w:line="480" w:lineRule="auto"/>
        <w:jc w:val="center"/>
        <w:rPr>
          <w:rFonts w:ascii="Times New Roman" w:hAnsi="Times New Roman" w:cs="Times New Roman"/>
          <w:sz w:val="24"/>
          <w:szCs w:val="24"/>
        </w:rPr>
      </w:pPr>
    </w:p>
    <w:p w:rsidR="00EE0D56" w:rsidRDefault="00EE0D56" w:rsidP="00FF1B31">
      <w:pPr>
        <w:spacing w:line="480" w:lineRule="auto"/>
        <w:jc w:val="center"/>
        <w:rPr>
          <w:rFonts w:ascii="Times New Roman" w:hAnsi="Times New Roman" w:cs="Times New Roman"/>
          <w:sz w:val="24"/>
          <w:szCs w:val="24"/>
        </w:rPr>
      </w:pPr>
    </w:p>
    <w:p w:rsidR="00EE0D56" w:rsidRDefault="00EE0D56" w:rsidP="00FF1B31">
      <w:pPr>
        <w:spacing w:line="480" w:lineRule="auto"/>
        <w:jc w:val="center"/>
        <w:rPr>
          <w:rFonts w:ascii="Times New Roman" w:hAnsi="Times New Roman" w:cs="Times New Roman"/>
          <w:sz w:val="24"/>
          <w:szCs w:val="24"/>
        </w:rPr>
      </w:pPr>
    </w:p>
    <w:p w:rsidR="00EE0D56" w:rsidRDefault="00EE0D56" w:rsidP="00FF1B31">
      <w:pPr>
        <w:spacing w:line="480" w:lineRule="auto"/>
        <w:jc w:val="center"/>
        <w:rPr>
          <w:rFonts w:ascii="Times New Roman" w:hAnsi="Times New Roman" w:cs="Times New Roman"/>
          <w:sz w:val="24"/>
          <w:szCs w:val="24"/>
        </w:rPr>
      </w:pPr>
    </w:p>
    <w:p w:rsidR="00EE0D56" w:rsidRDefault="00EE0D56" w:rsidP="00FF1B31">
      <w:pPr>
        <w:spacing w:line="480" w:lineRule="auto"/>
        <w:jc w:val="center"/>
        <w:rPr>
          <w:rFonts w:ascii="Times New Roman" w:hAnsi="Times New Roman" w:cs="Times New Roman"/>
          <w:sz w:val="24"/>
          <w:szCs w:val="24"/>
        </w:rPr>
      </w:pPr>
    </w:p>
    <w:p w:rsidR="00EE0D56" w:rsidRDefault="00EE0D56" w:rsidP="00FF1B31">
      <w:pPr>
        <w:spacing w:line="480" w:lineRule="auto"/>
        <w:jc w:val="center"/>
        <w:rPr>
          <w:rFonts w:ascii="Times New Roman" w:hAnsi="Times New Roman" w:cs="Times New Roman"/>
          <w:sz w:val="24"/>
          <w:szCs w:val="24"/>
        </w:rPr>
      </w:pPr>
    </w:p>
    <w:p w:rsidR="00EE0D56" w:rsidRDefault="00EE0D56" w:rsidP="00FF1B31">
      <w:pPr>
        <w:spacing w:line="480" w:lineRule="auto"/>
        <w:jc w:val="center"/>
        <w:rPr>
          <w:rFonts w:ascii="Times New Roman" w:hAnsi="Times New Roman" w:cs="Times New Roman"/>
          <w:sz w:val="24"/>
          <w:szCs w:val="24"/>
        </w:rPr>
      </w:pPr>
    </w:p>
    <w:p w:rsidR="00EE0D56" w:rsidRDefault="00EE0D56" w:rsidP="00FF1B31">
      <w:pPr>
        <w:spacing w:line="480" w:lineRule="auto"/>
        <w:jc w:val="center"/>
        <w:rPr>
          <w:rFonts w:ascii="Times New Roman" w:hAnsi="Times New Roman" w:cs="Times New Roman"/>
          <w:sz w:val="24"/>
          <w:szCs w:val="24"/>
        </w:rPr>
      </w:pPr>
    </w:p>
    <w:p w:rsidR="00EE0D56" w:rsidRDefault="00EE0D56" w:rsidP="00FF1B31">
      <w:pPr>
        <w:spacing w:line="480" w:lineRule="auto"/>
        <w:jc w:val="center"/>
        <w:rPr>
          <w:rFonts w:ascii="Times New Roman" w:hAnsi="Times New Roman" w:cs="Times New Roman"/>
          <w:sz w:val="24"/>
          <w:szCs w:val="24"/>
        </w:rPr>
      </w:pPr>
    </w:p>
    <w:p w:rsidR="00EE0D56" w:rsidRDefault="00EE0D56" w:rsidP="00FF1B31">
      <w:pPr>
        <w:spacing w:line="480" w:lineRule="auto"/>
        <w:jc w:val="center"/>
        <w:rPr>
          <w:rFonts w:ascii="Times New Roman" w:hAnsi="Times New Roman" w:cs="Times New Roman"/>
          <w:sz w:val="24"/>
          <w:szCs w:val="24"/>
        </w:rPr>
      </w:pPr>
    </w:p>
    <w:p w:rsidR="00EE0D56" w:rsidRDefault="00EE0D56" w:rsidP="00FF1B31">
      <w:pPr>
        <w:spacing w:line="480" w:lineRule="auto"/>
        <w:jc w:val="center"/>
        <w:rPr>
          <w:rFonts w:ascii="Times New Roman" w:hAnsi="Times New Roman" w:cs="Times New Roman"/>
          <w:sz w:val="24"/>
          <w:szCs w:val="24"/>
        </w:rPr>
      </w:pPr>
    </w:p>
    <w:p w:rsidR="00EE0D56" w:rsidRDefault="00EE0D56" w:rsidP="00FF1B31">
      <w:pPr>
        <w:spacing w:line="480" w:lineRule="auto"/>
        <w:jc w:val="center"/>
        <w:rPr>
          <w:rFonts w:ascii="Times New Roman" w:hAnsi="Times New Roman" w:cs="Times New Roman"/>
          <w:sz w:val="24"/>
          <w:szCs w:val="24"/>
        </w:rPr>
      </w:pPr>
    </w:p>
    <w:p w:rsidR="00EE0D56" w:rsidRDefault="00EE0D56" w:rsidP="00FF1B31">
      <w:pPr>
        <w:spacing w:line="480" w:lineRule="auto"/>
        <w:jc w:val="center"/>
        <w:rPr>
          <w:rFonts w:ascii="Times New Roman" w:hAnsi="Times New Roman" w:cs="Times New Roman"/>
          <w:sz w:val="24"/>
          <w:szCs w:val="24"/>
        </w:rPr>
      </w:pPr>
    </w:p>
    <w:p w:rsidR="00B710B9" w:rsidRDefault="00B710B9" w:rsidP="00FF1B31">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FF1B31" w:rsidRDefault="00FF1B31" w:rsidP="00FF1B31">
      <w:pPr>
        <w:spacing w:line="480" w:lineRule="auto"/>
        <w:rPr>
          <w:rFonts w:ascii="Times New Roman" w:hAnsi="Times New Roman" w:cs="Times New Roman"/>
          <w:sz w:val="24"/>
          <w:szCs w:val="24"/>
        </w:rPr>
      </w:pPr>
      <w:commentRangeStart w:id="1"/>
      <w:proofErr w:type="gramStart"/>
      <w:r>
        <w:rPr>
          <w:rFonts w:ascii="Times New Roman" w:hAnsi="Times New Roman" w:cs="Times New Roman"/>
          <w:sz w:val="24"/>
          <w:szCs w:val="24"/>
        </w:rPr>
        <w:t>(2012). American Heart Association.</w:t>
      </w:r>
      <w:proofErr w:type="gramEnd"/>
      <w:r>
        <w:rPr>
          <w:rFonts w:ascii="Times New Roman" w:hAnsi="Times New Roman" w:cs="Times New Roman"/>
          <w:sz w:val="24"/>
          <w:szCs w:val="24"/>
        </w:rPr>
        <w:t xml:space="preserve"> </w:t>
      </w:r>
      <w:r w:rsidRPr="00FF1B31">
        <w:rPr>
          <w:rFonts w:ascii="Times New Roman" w:hAnsi="Times New Roman" w:cs="Times New Roman"/>
          <w:i/>
          <w:sz w:val="24"/>
          <w:szCs w:val="24"/>
        </w:rPr>
        <w:t>Life’s Simple 7</w:t>
      </w:r>
      <w:r>
        <w:rPr>
          <w:rFonts w:ascii="Times New Roman" w:hAnsi="Times New Roman" w:cs="Times New Roman"/>
          <w:sz w:val="24"/>
          <w:szCs w:val="24"/>
        </w:rPr>
        <w:t>. Retrieved from</w:t>
      </w:r>
      <w:r>
        <w:rPr>
          <w:rFonts w:ascii="Times New Roman" w:hAnsi="Times New Roman" w:cs="Times New Roman"/>
          <w:sz w:val="24"/>
          <w:szCs w:val="24"/>
        </w:rPr>
        <w:tab/>
      </w:r>
      <w:r w:rsidRPr="00FF1B31">
        <w:rPr>
          <w:rFonts w:ascii="Times New Roman" w:hAnsi="Times New Roman" w:cs="Times New Roman"/>
          <w:sz w:val="24"/>
          <w:szCs w:val="24"/>
        </w:rPr>
        <w:t>http://mylifecheck.heart.org/Multitab.aspx?NavID=3</w:t>
      </w:r>
    </w:p>
    <w:p w:rsidR="0082562B" w:rsidRDefault="00FF1B31" w:rsidP="00FF1B3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 xml:space="preserve">(2011). </w:t>
      </w:r>
      <w:r w:rsidR="0082562B">
        <w:rPr>
          <w:rFonts w:ascii="Times New Roman" w:hAnsi="Times New Roman" w:cs="Times New Roman"/>
          <w:sz w:val="24"/>
          <w:szCs w:val="24"/>
        </w:rPr>
        <w:t>Bone Density Scan.</w:t>
      </w:r>
      <w:proofErr w:type="gramEnd"/>
      <w:r w:rsidR="0082562B">
        <w:rPr>
          <w:rFonts w:ascii="Times New Roman" w:hAnsi="Times New Roman" w:cs="Times New Roman"/>
          <w:sz w:val="24"/>
          <w:szCs w:val="24"/>
        </w:rPr>
        <w:t xml:space="preserve"> </w:t>
      </w:r>
      <w:proofErr w:type="gramStart"/>
      <w:r w:rsidR="0082562B">
        <w:rPr>
          <w:rFonts w:ascii="Times New Roman" w:hAnsi="Times New Roman" w:cs="Times New Roman"/>
          <w:sz w:val="24"/>
          <w:szCs w:val="24"/>
        </w:rPr>
        <w:t>RadiologyInfo.org</w:t>
      </w:r>
      <w:commentRangeEnd w:id="1"/>
      <w:r w:rsidR="00DD29F0">
        <w:rPr>
          <w:rStyle w:val="CommentReference"/>
        </w:rPr>
        <w:commentReference w:id="1"/>
      </w:r>
      <w:r w:rsidR="0082562B">
        <w:rPr>
          <w:rFonts w:ascii="Times New Roman" w:hAnsi="Times New Roman" w:cs="Times New Roman"/>
          <w:sz w:val="24"/>
          <w:szCs w:val="24"/>
        </w:rPr>
        <w:t>.</w:t>
      </w:r>
      <w:proofErr w:type="gramEnd"/>
      <w:r w:rsidR="0082562B">
        <w:rPr>
          <w:rFonts w:ascii="Times New Roman" w:hAnsi="Times New Roman" w:cs="Times New Roman"/>
          <w:sz w:val="24"/>
          <w:szCs w:val="24"/>
        </w:rPr>
        <w:t xml:space="preserve"> Retrieved from</w:t>
      </w:r>
      <w:bookmarkStart w:id="2" w:name="_GoBack"/>
      <w:bookmarkEnd w:id="2"/>
    </w:p>
    <w:p w:rsidR="00BF5DD6" w:rsidRDefault="00F4465D" w:rsidP="00FF1B31">
      <w:pPr>
        <w:spacing w:line="480" w:lineRule="auto"/>
        <w:ind w:firstLine="720"/>
        <w:rPr>
          <w:rFonts w:ascii="Times New Roman" w:hAnsi="Times New Roman" w:cs="Times New Roman"/>
          <w:sz w:val="24"/>
          <w:szCs w:val="24"/>
        </w:rPr>
      </w:pPr>
      <w:hyperlink r:id="rId8" w:history="1">
        <w:r w:rsidR="00A54088" w:rsidRPr="002C7AD3">
          <w:rPr>
            <w:rStyle w:val="Hyperlink"/>
            <w:rFonts w:ascii="Times New Roman" w:hAnsi="Times New Roman" w:cs="Times New Roman"/>
            <w:sz w:val="24"/>
            <w:szCs w:val="24"/>
          </w:rPr>
          <w:t>http://www.radiologyinfo.org/en/info.cfm?pg=dexa</w:t>
        </w:r>
      </w:hyperlink>
    </w:p>
    <w:p w:rsidR="00A54088" w:rsidRDefault="00A54088" w:rsidP="00A54088">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Cotter, V. Smith, C. (2008).</w:t>
      </w:r>
      <w:proofErr w:type="gramEnd"/>
      <w:r>
        <w:rPr>
          <w:rFonts w:ascii="Times New Roman" w:hAnsi="Times New Roman" w:cs="Times New Roman"/>
          <w:sz w:val="24"/>
          <w:szCs w:val="24"/>
        </w:rPr>
        <w:t xml:space="preserve"> </w:t>
      </w:r>
      <w:proofErr w:type="gramStart"/>
      <w:r w:rsidRPr="00DD29F0">
        <w:rPr>
          <w:rFonts w:ascii="Times New Roman" w:hAnsi="Times New Roman" w:cs="Times New Roman"/>
          <w:i/>
          <w:color w:val="FF0000"/>
          <w:sz w:val="24"/>
          <w:szCs w:val="24"/>
        </w:rPr>
        <w:t xml:space="preserve">Normal </w:t>
      </w:r>
      <w:r w:rsidR="00DD29F0">
        <w:rPr>
          <w:rFonts w:ascii="Times New Roman" w:hAnsi="Times New Roman" w:cs="Times New Roman"/>
          <w:i/>
          <w:color w:val="FF0000"/>
          <w:sz w:val="24"/>
          <w:szCs w:val="24"/>
        </w:rPr>
        <w:t>a</w:t>
      </w:r>
      <w:r w:rsidRPr="00DD29F0">
        <w:rPr>
          <w:rFonts w:ascii="Times New Roman" w:hAnsi="Times New Roman" w:cs="Times New Roman"/>
          <w:i/>
          <w:color w:val="FF0000"/>
          <w:sz w:val="24"/>
          <w:szCs w:val="24"/>
        </w:rPr>
        <w:t xml:space="preserve">ging </w:t>
      </w:r>
      <w:r w:rsidR="00DD29F0">
        <w:rPr>
          <w:rFonts w:ascii="Times New Roman" w:hAnsi="Times New Roman" w:cs="Times New Roman"/>
          <w:i/>
          <w:color w:val="FF0000"/>
          <w:sz w:val="24"/>
          <w:szCs w:val="24"/>
        </w:rPr>
        <w:t>c</w:t>
      </w:r>
      <w:r w:rsidRPr="00DD29F0">
        <w:rPr>
          <w:rFonts w:ascii="Times New Roman" w:hAnsi="Times New Roman" w:cs="Times New Roman"/>
          <w:i/>
          <w:color w:val="FF0000"/>
          <w:sz w:val="24"/>
          <w:szCs w:val="24"/>
        </w:rPr>
        <w:t>hanges</w:t>
      </w:r>
      <w:r>
        <w:rPr>
          <w:rFonts w:ascii="Times New Roman" w:hAnsi="Times New Roman" w:cs="Times New Roman"/>
          <w:sz w:val="24"/>
          <w:szCs w:val="24"/>
        </w:rPr>
        <w:t>.</w:t>
      </w:r>
      <w:proofErr w:type="gramEnd"/>
      <w:r>
        <w:rPr>
          <w:rFonts w:ascii="Times New Roman" w:hAnsi="Times New Roman" w:cs="Times New Roman"/>
          <w:sz w:val="24"/>
          <w:szCs w:val="24"/>
        </w:rPr>
        <w:t xml:space="preserve"> ConsultGeriRN.org. Retrieved from</w:t>
      </w:r>
      <w:r>
        <w:rPr>
          <w:rFonts w:ascii="Times New Roman" w:hAnsi="Times New Roman" w:cs="Times New Roman"/>
          <w:sz w:val="24"/>
          <w:szCs w:val="24"/>
        </w:rPr>
        <w:tab/>
      </w:r>
      <w:hyperlink r:id="rId9" w:anchor="item_4" w:history="1">
        <w:r w:rsidRPr="00A54088">
          <w:rPr>
            <w:rStyle w:val="Hyperlink"/>
            <w:rFonts w:ascii="Times New Roman" w:hAnsi="Times New Roman" w:cs="Times New Roman"/>
            <w:sz w:val="24"/>
            <w:szCs w:val="24"/>
          </w:rPr>
          <w:t>http://consultgerirn.org/topics/normal_aging_changes/want_to_know_more#item_4</w:t>
        </w:r>
      </w:hyperlink>
    </w:p>
    <w:p w:rsidR="00C85BB1" w:rsidRDefault="00FA1CF9" w:rsidP="00FF1B31">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K.L (2010). </w:t>
      </w:r>
      <w:proofErr w:type="spellStart"/>
      <w:r w:rsidRPr="00DD29F0">
        <w:rPr>
          <w:rFonts w:ascii="Times New Roman" w:hAnsi="Times New Roman" w:cs="Times New Roman"/>
          <w:i/>
          <w:color w:val="FF0000"/>
          <w:sz w:val="24"/>
          <w:szCs w:val="24"/>
        </w:rPr>
        <w:t>Gerontological</w:t>
      </w:r>
      <w:proofErr w:type="spellEnd"/>
      <w:r w:rsidRPr="00DD29F0">
        <w:rPr>
          <w:rFonts w:ascii="Times New Roman" w:hAnsi="Times New Roman" w:cs="Times New Roman"/>
          <w:i/>
          <w:color w:val="FF0000"/>
          <w:sz w:val="24"/>
          <w:szCs w:val="24"/>
        </w:rPr>
        <w:t xml:space="preserve"> nursing: Competencies for care</w:t>
      </w:r>
      <w:commentRangeStart w:id="3"/>
      <w:r>
        <w:rPr>
          <w:rFonts w:ascii="Times New Roman" w:hAnsi="Times New Roman" w:cs="Times New Roman"/>
          <w:sz w:val="24"/>
          <w:szCs w:val="24"/>
        </w:rPr>
        <w:t>.</w:t>
      </w:r>
      <w:commentRangeEnd w:id="3"/>
      <w:r w:rsidR="00DD29F0">
        <w:rPr>
          <w:rStyle w:val="CommentReference"/>
        </w:rPr>
        <w:commentReference w:id="3"/>
      </w:r>
      <w:r>
        <w:rPr>
          <w:rFonts w:ascii="Times New Roman" w:hAnsi="Times New Roman" w:cs="Times New Roman"/>
          <w:sz w:val="24"/>
          <w:szCs w:val="24"/>
        </w:rPr>
        <w:t xml:space="preserve"> (2</w:t>
      </w:r>
      <w:r w:rsidRPr="00FA1CF9">
        <w:rPr>
          <w:rFonts w:ascii="Times New Roman" w:hAnsi="Times New Roman" w:cs="Times New Roman"/>
          <w:sz w:val="24"/>
          <w:szCs w:val="24"/>
          <w:vertAlign w:val="superscript"/>
        </w:rPr>
        <w:t>nd</w:t>
      </w:r>
      <w:r w:rsidR="00C85BB1">
        <w:rPr>
          <w:rFonts w:ascii="Times New Roman" w:hAnsi="Times New Roman" w:cs="Times New Roman"/>
          <w:sz w:val="24"/>
          <w:szCs w:val="24"/>
        </w:rPr>
        <w:t xml:space="preserve"> </w:t>
      </w:r>
      <w:proofErr w:type="gramStart"/>
      <w:r w:rsidR="00C85BB1">
        <w:rPr>
          <w:rFonts w:ascii="Times New Roman" w:hAnsi="Times New Roman" w:cs="Times New Roman"/>
          <w:sz w:val="24"/>
          <w:szCs w:val="24"/>
        </w:rPr>
        <w:t>ed</w:t>
      </w:r>
      <w:proofErr w:type="gramEnd"/>
      <w:r w:rsidR="00C85BB1">
        <w:rPr>
          <w:rFonts w:ascii="Times New Roman" w:hAnsi="Times New Roman" w:cs="Times New Roman"/>
          <w:sz w:val="24"/>
          <w:szCs w:val="24"/>
        </w:rPr>
        <w:t xml:space="preserve">.) Sudbury, MA: </w:t>
      </w:r>
      <w:commentRangeStart w:id="4"/>
      <w:r w:rsidR="00C85BB1">
        <w:rPr>
          <w:rFonts w:ascii="Times New Roman" w:hAnsi="Times New Roman" w:cs="Times New Roman"/>
          <w:sz w:val="24"/>
          <w:szCs w:val="24"/>
        </w:rPr>
        <w:t>Jones</w:t>
      </w:r>
      <w:commentRangeEnd w:id="4"/>
      <w:r w:rsidR="00DD29F0">
        <w:rPr>
          <w:rStyle w:val="CommentReference"/>
        </w:rPr>
        <w:commentReference w:id="4"/>
      </w:r>
    </w:p>
    <w:p w:rsidR="00FA1CF9" w:rsidRDefault="00FA1CF9" w:rsidP="00FF1B31">
      <w:pPr>
        <w:spacing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commentRangeStart w:id="5"/>
      <w:r>
        <w:rPr>
          <w:rFonts w:ascii="Times New Roman" w:hAnsi="Times New Roman" w:cs="Times New Roman"/>
          <w:sz w:val="24"/>
          <w:szCs w:val="24"/>
        </w:rPr>
        <w:t>Bartlett</w:t>
      </w:r>
      <w:commentRangeEnd w:id="5"/>
      <w:r w:rsidR="00DD29F0">
        <w:rPr>
          <w:rStyle w:val="CommentReference"/>
        </w:rPr>
        <w:commentReference w:id="5"/>
      </w:r>
      <w:r>
        <w:rPr>
          <w:rFonts w:ascii="Times New Roman" w:hAnsi="Times New Roman" w:cs="Times New Roman"/>
          <w:sz w:val="24"/>
          <w:szCs w:val="24"/>
        </w:rPr>
        <w:t xml:space="preserve"> </w:t>
      </w:r>
    </w:p>
    <w:p w:rsidR="00C85BB1" w:rsidRDefault="00FF1B31" w:rsidP="00FF1B3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w:t>
      </w:r>
      <w:commentRangeStart w:id="6"/>
      <w:r>
        <w:rPr>
          <w:rFonts w:ascii="Times New Roman" w:hAnsi="Times New Roman" w:cs="Times New Roman"/>
          <w:sz w:val="24"/>
          <w:szCs w:val="24"/>
        </w:rPr>
        <w:t xml:space="preserve">2008). </w:t>
      </w:r>
      <w:r w:rsidR="00C85BB1">
        <w:rPr>
          <w:rFonts w:ascii="Times New Roman" w:hAnsi="Times New Roman" w:cs="Times New Roman"/>
          <w:sz w:val="24"/>
          <w:szCs w:val="24"/>
        </w:rPr>
        <w:t xml:space="preserve">National Osteoporosis </w:t>
      </w:r>
      <w:commentRangeEnd w:id="6"/>
      <w:r w:rsidR="00DD29F0">
        <w:rPr>
          <w:rStyle w:val="CommentReference"/>
        </w:rPr>
        <w:commentReference w:id="6"/>
      </w:r>
      <w:r w:rsidR="00C85BB1">
        <w:rPr>
          <w:rFonts w:ascii="Times New Roman" w:hAnsi="Times New Roman" w:cs="Times New Roman"/>
          <w:sz w:val="24"/>
          <w:szCs w:val="24"/>
        </w:rPr>
        <w:t>Foundation.</w:t>
      </w:r>
      <w:proofErr w:type="gramEnd"/>
      <w:r w:rsidR="00C85BB1">
        <w:rPr>
          <w:rFonts w:ascii="Times New Roman" w:hAnsi="Times New Roman" w:cs="Times New Roman"/>
          <w:sz w:val="24"/>
          <w:szCs w:val="24"/>
        </w:rPr>
        <w:t xml:space="preserve"> </w:t>
      </w:r>
      <w:proofErr w:type="gramStart"/>
      <w:r w:rsidR="00C85BB1" w:rsidRPr="00C85BB1">
        <w:rPr>
          <w:rFonts w:ascii="Times New Roman" w:hAnsi="Times New Roman" w:cs="Times New Roman"/>
          <w:i/>
          <w:sz w:val="24"/>
          <w:szCs w:val="24"/>
        </w:rPr>
        <w:t>Prevention</w:t>
      </w:r>
      <w:r w:rsidR="00C85BB1">
        <w:rPr>
          <w:rFonts w:ascii="Times New Roman" w:hAnsi="Times New Roman" w:cs="Times New Roman"/>
          <w:sz w:val="24"/>
          <w:szCs w:val="24"/>
        </w:rPr>
        <w:t>.</w:t>
      </w:r>
      <w:proofErr w:type="gramEnd"/>
      <w:r w:rsidR="00C85BB1">
        <w:rPr>
          <w:rFonts w:ascii="Times New Roman" w:hAnsi="Times New Roman" w:cs="Times New Roman"/>
          <w:sz w:val="24"/>
          <w:szCs w:val="24"/>
        </w:rPr>
        <w:t xml:space="preserve"> Retrieved from</w:t>
      </w:r>
    </w:p>
    <w:p w:rsidR="00BF5DD6" w:rsidRDefault="00F4465D" w:rsidP="00FF1B31">
      <w:pPr>
        <w:spacing w:line="480" w:lineRule="auto"/>
        <w:ind w:firstLine="720"/>
        <w:rPr>
          <w:rStyle w:val="Hyperlink"/>
          <w:rFonts w:ascii="Times New Roman" w:hAnsi="Times New Roman" w:cs="Times New Roman"/>
          <w:sz w:val="24"/>
          <w:szCs w:val="24"/>
        </w:rPr>
      </w:pPr>
      <w:hyperlink r:id="rId10" w:history="1">
        <w:r w:rsidR="00C85BB1" w:rsidRPr="00F3211C">
          <w:rPr>
            <w:rStyle w:val="Hyperlink"/>
            <w:rFonts w:ascii="Times New Roman" w:hAnsi="Times New Roman" w:cs="Times New Roman"/>
            <w:sz w:val="24"/>
            <w:szCs w:val="24"/>
          </w:rPr>
          <w:t>http://www.nof.org/prevention/risk.htm</w:t>
        </w:r>
      </w:hyperlink>
    </w:p>
    <w:p w:rsidR="00104ED6" w:rsidRPr="00104ED6" w:rsidRDefault="00104ED6" w:rsidP="00FF1B31">
      <w:pPr>
        <w:spacing w:line="480" w:lineRule="auto"/>
        <w:rPr>
          <w:rFonts w:ascii="Times New Roman" w:hAnsi="Times New Roman" w:cs="Times New Roman"/>
          <w:sz w:val="24"/>
          <w:szCs w:val="24"/>
        </w:rPr>
      </w:pPr>
      <w:proofErr w:type="gramStart"/>
      <w:r w:rsidRPr="00104ED6">
        <w:rPr>
          <w:rFonts w:ascii="Times New Roman" w:hAnsi="Times New Roman" w:cs="Times New Roman"/>
          <w:sz w:val="24"/>
          <w:szCs w:val="24"/>
        </w:rPr>
        <w:t>Skidmore-Roth.</w:t>
      </w:r>
      <w:proofErr w:type="gramEnd"/>
      <w:r w:rsidRPr="00104ED6">
        <w:rPr>
          <w:rFonts w:ascii="Times New Roman" w:hAnsi="Times New Roman" w:cs="Times New Roman"/>
          <w:sz w:val="24"/>
          <w:szCs w:val="24"/>
        </w:rPr>
        <w:t xml:space="preserve"> (2010). </w:t>
      </w:r>
      <w:r w:rsidRPr="00DD29F0">
        <w:rPr>
          <w:rFonts w:ascii="Times New Roman" w:hAnsi="Times New Roman" w:cs="Times New Roman"/>
          <w:i/>
          <w:color w:val="FF0000"/>
          <w:sz w:val="24"/>
          <w:szCs w:val="24"/>
        </w:rPr>
        <w:t>Mosby’s nursing drug reference</w:t>
      </w:r>
      <w:r w:rsidRPr="00104ED6">
        <w:rPr>
          <w:rFonts w:ascii="Times New Roman" w:hAnsi="Times New Roman" w:cs="Times New Roman"/>
          <w:sz w:val="24"/>
          <w:szCs w:val="24"/>
        </w:rPr>
        <w:t xml:space="preserve"> (23</w:t>
      </w:r>
      <w:r w:rsidRPr="00104ED6">
        <w:rPr>
          <w:rFonts w:ascii="Times New Roman" w:hAnsi="Times New Roman" w:cs="Times New Roman"/>
          <w:sz w:val="24"/>
          <w:szCs w:val="24"/>
          <w:vertAlign w:val="superscript"/>
        </w:rPr>
        <w:t>rd</w:t>
      </w:r>
      <w:r w:rsidRPr="00104ED6">
        <w:rPr>
          <w:rFonts w:ascii="Times New Roman" w:hAnsi="Times New Roman" w:cs="Times New Roman"/>
          <w:sz w:val="24"/>
          <w:szCs w:val="24"/>
        </w:rPr>
        <w:t xml:space="preserve"> </w:t>
      </w:r>
      <w:proofErr w:type="gramStart"/>
      <w:r w:rsidRPr="00104ED6">
        <w:rPr>
          <w:rFonts w:ascii="Times New Roman" w:hAnsi="Times New Roman" w:cs="Times New Roman"/>
          <w:sz w:val="24"/>
          <w:szCs w:val="24"/>
        </w:rPr>
        <w:t>ed</w:t>
      </w:r>
      <w:proofErr w:type="gramEnd"/>
      <w:r w:rsidR="00DD29F0">
        <w:rPr>
          <w:rFonts w:ascii="Times New Roman" w:hAnsi="Times New Roman" w:cs="Times New Roman"/>
          <w:color w:val="FF0000"/>
          <w:sz w:val="24"/>
          <w:szCs w:val="24"/>
        </w:rPr>
        <w:t>.</w:t>
      </w:r>
      <w:r w:rsidRPr="00104ED6">
        <w:rPr>
          <w:rFonts w:ascii="Times New Roman" w:hAnsi="Times New Roman" w:cs="Times New Roman"/>
          <w:sz w:val="24"/>
          <w:szCs w:val="24"/>
        </w:rPr>
        <w:t xml:space="preserve">). </w:t>
      </w:r>
      <w:commentRangeStart w:id="7"/>
      <w:r w:rsidRPr="00104ED6">
        <w:rPr>
          <w:rFonts w:ascii="Times New Roman" w:hAnsi="Times New Roman" w:cs="Times New Roman"/>
          <w:sz w:val="24"/>
          <w:szCs w:val="24"/>
        </w:rPr>
        <w:t>Mosby Elsevier. St. Louis</w:t>
      </w:r>
      <w:commentRangeEnd w:id="7"/>
      <w:r w:rsidR="00DD29F0">
        <w:rPr>
          <w:rStyle w:val="CommentReference"/>
        </w:rPr>
        <w:commentReference w:id="7"/>
      </w:r>
      <w:r w:rsidRPr="00104ED6">
        <w:rPr>
          <w:rFonts w:ascii="Times New Roman" w:hAnsi="Times New Roman" w:cs="Times New Roman"/>
          <w:sz w:val="24"/>
          <w:szCs w:val="24"/>
        </w:rPr>
        <w:t>,</w:t>
      </w:r>
      <w:r w:rsidRPr="00104ED6">
        <w:rPr>
          <w:rFonts w:ascii="Times New Roman" w:hAnsi="Times New Roman" w:cs="Times New Roman"/>
          <w:sz w:val="24"/>
          <w:szCs w:val="24"/>
        </w:rPr>
        <w:tab/>
        <w:t xml:space="preserve">MO. </w:t>
      </w:r>
    </w:p>
    <w:p w:rsidR="00B05794" w:rsidRPr="00B05794" w:rsidRDefault="00B05794" w:rsidP="00FF1B31">
      <w:pPr>
        <w:spacing w:line="480" w:lineRule="auto"/>
        <w:rPr>
          <w:rFonts w:ascii="Times New Roman" w:hAnsi="Times New Roman" w:cs="Times New Roman"/>
          <w:sz w:val="24"/>
          <w:szCs w:val="24"/>
        </w:rPr>
      </w:pPr>
      <w:proofErr w:type="gramStart"/>
      <w:r>
        <w:rPr>
          <w:rStyle w:val="Hyperlink"/>
          <w:rFonts w:ascii="Times New Roman" w:hAnsi="Times New Roman" w:cs="Times New Roman"/>
          <w:color w:val="auto"/>
          <w:sz w:val="24"/>
          <w:szCs w:val="24"/>
          <w:u w:val="none"/>
        </w:rPr>
        <w:t xml:space="preserve">The Hysterectomy </w:t>
      </w:r>
      <w:commentRangeStart w:id="8"/>
      <w:r>
        <w:rPr>
          <w:rStyle w:val="Hyperlink"/>
          <w:rFonts w:ascii="Times New Roman" w:hAnsi="Times New Roman" w:cs="Times New Roman"/>
          <w:color w:val="auto"/>
          <w:sz w:val="24"/>
          <w:szCs w:val="24"/>
          <w:u w:val="none"/>
        </w:rPr>
        <w:t>Association</w:t>
      </w:r>
      <w:commentRangeEnd w:id="8"/>
      <w:r w:rsidR="00DD29F0">
        <w:rPr>
          <w:rStyle w:val="CommentReference"/>
        </w:rPr>
        <w:commentReference w:id="8"/>
      </w:r>
      <w:r>
        <w:rPr>
          <w:rStyle w:val="Hyperlink"/>
          <w:rFonts w:ascii="Times New Roman" w:hAnsi="Times New Roman" w:cs="Times New Roman"/>
          <w:color w:val="auto"/>
          <w:sz w:val="24"/>
          <w:szCs w:val="24"/>
          <w:u w:val="none"/>
        </w:rPr>
        <w:t>.</w:t>
      </w:r>
      <w:proofErr w:type="gramEnd"/>
      <w:r>
        <w:rPr>
          <w:rStyle w:val="Hyperlink"/>
          <w:rFonts w:ascii="Times New Roman" w:hAnsi="Times New Roman" w:cs="Times New Roman"/>
          <w:color w:val="auto"/>
          <w:sz w:val="24"/>
          <w:szCs w:val="24"/>
          <w:u w:val="none"/>
        </w:rPr>
        <w:t xml:space="preserve"> </w:t>
      </w:r>
      <w:proofErr w:type="gramStart"/>
      <w:r w:rsidRPr="00B05794">
        <w:rPr>
          <w:rStyle w:val="Hyperlink"/>
          <w:rFonts w:ascii="Times New Roman" w:hAnsi="Times New Roman" w:cs="Times New Roman"/>
          <w:i/>
          <w:color w:val="auto"/>
          <w:sz w:val="24"/>
          <w:szCs w:val="24"/>
          <w:u w:val="none"/>
        </w:rPr>
        <w:t>Osteoporosis and the Menopause.</w:t>
      </w:r>
      <w:proofErr w:type="gramEnd"/>
      <w:r>
        <w:rPr>
          <w:rStyle w:val="Hyperlink"/>
          <w:rFonts w:ascii="Times New Roman" w:hAnsi="Times New Roman" w:cs="Times New Roman"/>
          <w:color w:val="auto"/>
          <w:sz w:val="24"/>
          <w:szCs w:val="24"/>
          <w:u w:val="none"/>
        </w:rPr>
        <w:t xml:space="preserve"> Retrieved from </w:t>
      </w:r>
    </w:p>
    <w:p w:rsidR="00C85BB1" w:rsidRDefault="00F4465D" w:rsidP="00FF1B31">
      <w:pPr>
        <w:spacing w:line="480" w:lineRule="auto"/>
        <w:ind w:left="720"/>
        <w:rPr>
          <w:rFonts w:ascii="Times New Roman" w:hAnsi="Times New Roman" w:cs="Times New Roman"/>
          <w:sz w:val="24"/>
          <w:szCs w:val="24"/>
        </w:rPr>
      </w:pPr>
      <w:hyperlink r:id="rId11" w:history="1">
        <w:r w:rsidR="00E75AE6" w:rsidRPr="00FF0F85">
          <w:rPr>
            <w:rStyle w:val="Hyperlink"/>
            <w:rFonts w:ascii="Times New Roman" w:hAnsi="Times New Roman" w:cs="Times New Roman"/>
            <w:sz w:val="24"/>
            <w:szCs w:val="24"/>
          </w:rPr>
          <w:t>http://www.hysterectomy-association.org.uk/index.php/information/the-menopause/osteoporosis-and-the-menopause/</w:t>
        </w:r>
      </w:hyperlink>
    </w:p>
    <w:p w:rsidR="00FA1CF9" w:rsidRPr="00FA1CF9" w:rsidRDefault="00FA1CF9" w:rsidP="00FA1CF9">
      <w:pPr>
        <w:rPr>
          <w:rFonts w:ascii="Times New Roman" w:hAnsi="Times New Roman" w:cs="Times New Roman"/>
          <w:sz w:val="24"/>
          <w:szCs w:val="24"/>
        </w:rPr>
      </w:pPr>
      <w:r>
        <w:rPr>
          <w:rFonts w:ascii="Times New Roman" w:hAnsi="Times New Roman" w:cs="Times New Roman"/>
          <w:sz w:val="24"/>
          <w:szCs w:val="24"/>
        </w:rPr>
        <w:tab/>
      </w:r>
    </w:p>
    <w:sectPr w:rsidR="00FA1CF9" w:rsidRPr="00FA1CF9" w:rsidSect="00A54088">
      <w:headerReference w:type="even" r:id="rId12"/>
      <w:headerReference w:type="default" r:id="rId13"/>
      <w:headerReference w:type="first" r:id="rId14"/>
      <w:pgSz w:w="12240" w:h="15840"/>
      <w:pgMar w:top="1440" w:right="1440" w:bottom="1440" w:left="1440" w:header="720" w:footer="720" w:gutter="0"/>
      <w:pgNumType w:start="1"/>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12T21:48:00Z" w:initials="M">
    <w:p w:rsidR="00DD29F0" w:rsidRDefault="00DD29F0">
      <w:pPr>
        <w:pStyle w:val="CommentText"/>
      </w:pPr>
      <w:r>
        <w:rPr>
          <w:rStyle w:val="CommentReference"/>
        </w:rPr>
        <w:annotationRef/>
      </w:r>
      <w:r>
        <w:t>Try another site</w:t>
      </w:r>
    </w:p>
  </w:comment>
  <w:comment w:id="1" w:author="Mary" w:date="2012-03-12T21:50:00Z" w:initials="M">
    <w:p w:rsidR="00DD29F0" w:rsidRDefault="00DD29F0">
      <w:pPr>
        <w:pStyle w:val="CommentText"/>
      </w:pPr>
      <w:r>
        <w:rPr>
          <w:rStyle w:val="CommentReference"/>
        </w:rPr>
        <w:annotationRef/>
      </w:r>
      <w:r>
        <w:t>Why are you putting the year first? APA calls for the author first date then the title</w:t>
      </w:r>
    </w:p>
  </w:comment>
  <w:comment w:id="3" w:author="Mary" w:date="2012-03-12T21:50:00Z" w:initials="M">
    <w:p w:rsidR="00DD29F0" w:rsidRDefault="00DD29F0">
      <w:pPr>
        <w:pStyle w:val="CommentText"/>
      </w:pPr>
      <w:r>
        <w:rPr>
          <w:rStyle w:val="CommentReference"/>
        </w:rPr>
        <w:annotationRef/>
      </w:r>
      <w:r>
        <w:t>No period after care</w:t>
      </w:r>
    </w:p>
  </w:comment>
  <w:comment w:id="4" w:author="Mary" w:date="2012-03-12T21:51:00Z" w:initials="M">
    <w:p w:rsidR="00DD29F0" w:rsidRDefault="00DD29F0">
      <w:pPr>
        <w:pStyle w:val="CommentText"/>
      </w:pPr>
      <w:r>
        <w:rPr>
          <w:rStyle w:val="CommentReference"/>
        </w:rPr>
        <w:annotationRef/>
      </w:r>
      <w:r>
        <w:t>Why is this out here?</w:t>
      </w:r>
    </w:p>
  </w:comment>
  <w:comment w:id="5" w:author="Mary" w:date="2012-03-12T21:51:00Z" w:initials="M">
    <w:p w:rsidR="00DD29F0" w:rsidRDefault="00DD29F0">
      <w:pPr>
        <w:pStyle w:val="CommentText"/>
      </w:pPr>
      <w:r>
        <w:rPr>
          <w:rStyle w:val="CommentReference"/>
        </w:rPr>
        <w:annotationRef/>
      </w:r>
      <w:r>
        <w:t>Need to end in a period</w:t>
      </w:r>
    </w:p>
  </w:comment>
  <w:comment w:id="6" w:author="Mary" w:date="2012-03-12T21:51:00Z" w:initials="M">
    <w:p w:rsidR="00DD29F0" w:rsidRDefault="00DD29F0">
      <w:pPr>
        <w:pStyle w:val="CommentText"/>
      </w:pPr>
      <w:r>
        <w:rPr>
          <w:rStyle w:val="CommentReference"/>
        </w:rPr>
        <w:annotationRef/>
      </w:r>
      <w:r>
        <w:t>Same as the top references</w:t>
      </w:r>
    </w:p>
  </w:comment>
  <w:comment w:id="7" w:author="Mary" w:date="2012-03-12T21:52:00Z" w:initials="M">
    <w:p w:rsidR="00DD29F0" w:rsidRDefault="00DD29F0">
      <w:pPr>
        <w:pStyle w:val="CommentText"/>
      </w:pPr>
      <w:r>
        <w:rPr>
          <w:rStyle w:val="CommentReference"/>
        </w:rPr>
        <w:annotationRef/>
      </w:r>
      <w:r>
        <w:t>These need turned around</w:t>
      </w:r>
    </w:p>
  </w:comment>
  <w:comment w:id="8" w:author="Mary" w:date="2012-03-12T21:52:00Z" w:initials="M">
    <w:p w:rsidR="00DD29F0" w:rsidRDefault="00DD29F0">
      <w:pPr>
        <w:pStyle w:val="CommentText"/>
      </w:pPr>
      <w:r>
        <w:rPr>
          <w:rStyle w:val="CommentReference"/>
        </w:rPr>
        <w:annotationRef/>
      </w:r>
      <w:r>
        <w:t>Date?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E9A" w:rsidRDefault="00691E9A" w:rsidP="001D4D4F">
      <w:pPr>
        <w:spacing w:after="0" w:line="240" w:lineRule="auto"/>
      </w:pPr>
      <w:r>
        <w:separator/>
      </w:r>
    </w:p>
  </w:endnote>
  <w:endnote w:type="continuationSeparator" w:id="0">
    <w:p w:rsidR="00691E9A" w:rsidRDefault="00691E9A" w:rsidP="001D4D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E9A" w:rsidRDefault="00691E9A" w:rsidP="001D4D4F">
      <w:pPr>
        <w:spacing w:after="0" w:line="240" w:lineRule="auto"/>
      </w:pPr>
      <w:r>
        <w:separator/>
      </w:r>
    </w:p>
  </w:footnote>
  <w:footnote w:type="continuationSeparator" w:id="0">
    <w:p w:rsidR="00691E9A" w:rsidRDefault="00691E9A" w:rsidP="001D4D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D56" w:rsidRPr="00EE0D56" w:rsidRDefault="00EE0D56">
    <w:pPr>
      <w:pStyle w:val="Header"/>
      <w:rPr>
        <w:rFonts w:ascii="Times New Roman" w:hAnsi="Times New Roman" w:cs="Times New Roman"/>
        <w:sz w:val="24"/>
        <w:szCs w:val="24"/>
      </w:rPr>
    </w:pPr>
    <w:r w:rsidRPr="00EE0D56">
      <w:rPr>
        <w:rFonts w:ascii="Times New Roman" w:hAnsi="Times New Roman" w:cs="Times New Roman"/>
        <w:sz w:val="24"/>
        <w:szCs w:val="24"/>
      </w:rPr>
      <w:t>CASE STUDY 9.6 &amp; 11.5</w:t>
    </w:r>
    <w:r>
      <w:tab/>
    </w:r>
    <w:r>
      <w:tab/>
    </w:r>
    <w:r w:rsidRPr="00EE0D56">
      <w:rPr>
        <w:rFonts w:ascii="Times New Roman" w:hAnsi="Times New Roman" w:cs="Times New Roman"/>
        <w:sz w:val="24"/>
        <w:szCs w:val="24"/>
      </w:rPr>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9F0" w:rsidRDefault="00DD29F0">
    <w:pPr>
      <w:pStyle w:val="Header"/>
      <w:rPr>
        <w:rFonts w:ascii="Times New Roman" w:hAnsi="Times New Roman" w:cs="Times New Roman"/>
        <w:sz w:val="24"/>
        <w:szCs w:val="24"/>
      </w:rPr>
    </w:pPr>
  </w:p>
  <w:p w:rsidR="00A54088" w:rsidRPr="00A54088" w:rsidRDefault="00A54088">
    <w:pPr>
      <w:pStyle w:val="Header"/>
      <w:rPr>
        <w:rFonts w:ascii="Times New Roman" w:hAnsi="Times New Roman" w:cs="Times New Roman"/>
        <w:sz w:val="24"/>
        <w:szCs w:val="24"/>
      </w:rPr>
    </w:pPr>
    <w:r w:rsidRPr="00A54088">
      <w:rPr>
        <w:rFonts w:ascii="Times New Roman" w:hAnsi="Times New Roman" w:cs="Times New Roman"/>
        <w:sz w:val="24"/>
        <w:szCs w:val="24"/>
      </w:rPr>
      <w:t>CASE STUDY 9.6 &amp; 11.5</w:t>
    </w:r>
    <w:r w:rsidRPr="00A54088">
      <w:rPr>
        <w:rFonts w:ascii="Times New Roman" w:hAnsi="Times New Roman" w:cs="Times New Roman"/>
        <w:sz w:val="24"/>
        <w:szCs w:val="24"/>
      </w:rPr>
      <w:tab/>
    </w:r>
    <w:r w:rsidRPr="00A54088">
      <w:rPr>
        <w:rFonts w:ascii="Times New Roman" w:hAnsi="Times New Roman" w:cs="Times New Roman"/>
        <w:sz w:val="24"/>
        <w:szCs w:val="24"/>
      </w:rPr>
      <w:tab/>
      <w:t>2</w:t>
    </w:r>
  </w:p>
  <w:p w:rsidR="001D4D4F" w:rsidRDefault="001D4D4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D4F" w:rsidRPr="00EE0D56" w:rsidRDefault="00EE0D56">
    <w:pPr>
      <w:pStyle w:val="Header"/>
      <w:rPr>
        <w:rFonts w:ascii="Times New Roman" w:hAnsi="Times New Roman" w:cs="Times New Roman"/>
        <w:sz w:val="24"/>
        <w:szCs w:val="24"/>
      </w:rPr>
    </w:pPr>
    <w:r w:rsidRPr="00EE0D56">
      <w:rPr>
        <w:rFonts w:ascii="Times New Roman" w:hAnsi="Times New Roman" w:cs="Times New Roman"/>
        <w:sz w:val="24"/>
        <w:szCs w:val="24"/>
      </w:rPr>
      <w:t>Running head: CASE STUDY 9.6 &amp; 11.5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974A0"/>
    <w:multiLevelType w:val="hybridMultilevel"/>
    <w:tmpl w:val="0158C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3A0340"/>
    <w:multiLevelType w:val="hybridMultilevel"/>
    <w:tmpl w:val="3F389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1D4D4F"/>
    <w:rsid w:val="0006792B"/>
    <w:rsid w:val="000D629E"/>
    <w:rsid w:val="00104ED6"/>
    <w:rsid w:val="00146926"/>
    <w:rsid w:val="00155FFA"/>
    <w:rsid w:val="00174AAC"/>
    <w:rsid w:val="001B6FFC"/>
    <w:rsid w:val="001D4D4F"/>
    <w:rsid w:val="001E3404"/>
    <w:rsid w:val="003020BD"/>
    <w:rsid w:val="003B4CB0"/>
    <w:rsid w:val="004F2A63"/>
    <w:rsid w:val="005D49F5"/>
    <w:rsid w:val="005D7617"/>
    <w:rsid w:val="00681B3B"/>
    <w:rsid w:val="00691E9A"/>
    <w:rsid w:val="00722318"/>
    <w:rsid w:val="00771CD5"/>
    <w:rsid w:val="0082562B"/>
    <w:rsid w:val="00836282"/>
    <w:rsid w:val="008C3D23"/>
    <w:rsid w:val="008F357E"/>
    <w:rsid w:val="00912E81"/>
    <w:rsid w:val="009A2687"/>
    <w:rsid w:val="00A41681"/>
    <w:rsid w:val="00A460B3"/>
    <w:rsid w:val="00A54088"/>
    <w:rsid w:val="00AF49D6"/>
    <w:rsid w:val="00B05794"/>
    <w:rsid w:val="00B710B9"/>
    <w:rsid w:val="00BE39FD"/>
    <w:rsid w:val="00BF5DD6"/>
    <w:rsid w:val="00BF6DA8"/>
    <w:rsid w:val="00C85BB1"/>
    <w:rsid w:val="00C929A0"/>
    <w:rsid w:val="00CE3358"/>
    <w:rsid w:val="00DD29F0"/>
    <w:rsid w:val="00E75AE6"/>
    <w:rsid w:val="00E8642C"/>
    <w:rsid w:val="00EE0D56"/>
    <w:rsid w:val="00F4465D"/>
    <w:rsid w:val="00F91E03"/>
    <w:rsid w:val="00FA1CF9"/>
    <w:rsid w:val="00FB6324"/>
    <w:rsid w:val="00FF1B31"/>
    <w:rsid w:val="00FF5A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0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D4F"/>
  </w:style>
  <w:style w:type="paragraph" w:styleId="Footer">
    <w:name w:val="footer"/>
    <w:basedOn w:val="Normal"/>
    <w:link w:val="FooterChar"/>
    <w:uiPriority w:val="99"/>
    <w:semiHidden/>
    <w:unhideWhenUsed/>
    <w:rsid w:val="001D4D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4D4F"/>
  </w:style>
  <w:style w:type="paragraph" w:styleId="BalloonText">
    <w:name w:val="Balloon Text"/>
    <w:basedOn w:val="Normal"/>
    <w:link w:val="BalloonTextChar"/>
    <w:uiPriority w:val="99"/>
    <w:semiHidden/>
    <w:unhideWhenUsed/>
    <w:rsid w:val="001D4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D4F"/>
    <w:rPr>
      <w:rFonts w:ascii="Tahoma" w:hAnsi="Tahoma" w:cs="Tahoma"/>
      <w:sz w:val="16"/>
      <w:szCs w:val="16"/>
    </w:rPr>
  </w:style>
  <w:style w:type="paragraph" w:styleId="ListParagraph">
    <w:name w:val="List Paragraph"/>
    <w:basedOn w:val="Normal"/>
    <w:uiPriority w:val="34"/>
    <w:qFormat/>
    <w:rsid w:val="00836282"/>
    <w:pPr>
      <w:ind w:left="720"/>
      <w:contextualSpacing/>
    </w:pPr>
  </w:style>
  <w:style w:type="character" w:styleId="Hyperlink">
    <w:name w:val="Hyperlink"/>
    <w:basedOn w:val="DefaultParagraphFont"/>
    <w:uiPriority w:val="99"/>
    <w:unhideWhenUsed/>
    <w:rsid w:val="00C85BB1"/>
    <w:rPr>
      <w:color w:val="0000FF" w:themeColor="hyperlink"/>
      <w:u w:val="single"/>
    </w:rPr>
  </w:style>
  <w:style w:type="paragraph" w:styleId="NormalWeb">
    <w:name w:val="Normal (Web)"/>
    <w:basedOn w:val="Normal"/>
    <w:uiPriority w:val="99"/>
    <w:semiHidden/>
    <w:unhideWhenUsed/>
    <w:rsid w:val="00A41681"/>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D29F0"/>
    <w:rPr>
      <w:sz w:val="16"/>
      <w:szCs w:val="16"/>
    </w:rPr>
  </w:style>
  <w:style w:type="paragraph" w:styleId="CommentText">
    <w:name w:val="annotation text"/>
    <w:basedOn w:val="Normal"/>
    <w:link w:val="CommentTextChar"/>
    <w:uiPriority w:val="99"/>
    <w:semiHidden/>
    <w:unhideWhenUsed/>
    <w:rsid w:val="00DD29F0"/>
    <w:pPr>
      <w:spacing w:line="240" w:lineRule="auto"/>
    </w:pPr>
    <w:rPr>
      <w:sz w:val="20"/>
      <w:szCs w:val="20"/>
    </w:rPr>
  </w:style>
  <w:style w:type="character" w:customStyle="1" w:styleId="CommentTextChar">
    <w:name w:val="Comment Text Char"/>
    <w:basedOn w:val="DefaultParagraphFont"/>
    <w:link w:val="CommentText"/>
    <w:uiPriority w:val="99"/>
    <w:semiHidden/>
    <w:rsid w:val="00DD29F0"/>
    <w:rPr>
      <w:sz w:val="20"/>
      <w:szCs w:val="20"/>
    </w:rPr>
  </w:style>
  <w:style w:type="paragraph" w:styleId="CommentSubject">
    <w:name w:val="annotation subject"/>
    <w:basedOn w:val="CommentText"/>
    <w:next w:val="CommentText"/>
    <w:link w:val="CommentSubjectChar"/>
    <w:uiPriority w:val="99"/>
    <w:semiHidden/>
    <w:unhideWhenUsed/>
    <w:rsid w:val="00DD29F0"/>
    <w:rPr>
      <w:b/>
      <w:bCs/>
    </w:rPr>
  </w:style>
  <w:style w:type="character" w:customStyle="1" w:styleId="CommentSubjectChar">
    <w:name w:val="Comment Subject Char"/>
    <w:basedOn w:val="CommentTextChar"/>
    <w:link w:val="CommentSubject"/>
    <w:uiPriority w:val="99"/>
    <w:semiHidden/>
    <w:rsid w:val="00DD29F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D4F"/>
  </w:style>
  <w:style w:type="paragraph" w:styleId="Footer">
    <w:name w:val="footer"/>
    <w:basedOn w:val="Normal"/>
    <w:link w:val="FooterChar"/>
    <w:uiPriority w:val="99"/>
    <w:semiHidden/>
    <w:unhideWhenUsed/>
    <w:rsid w:val="001D4D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4D4F"/>
  </w:style>
  <w:style w:type="paragraph" w:styleId="BalloonText">
    <w:name w:val="Balloon Text"/>
    <w:basedOn w:val="Normal"/>
    <w:link w:val="BalloonTextChar"/>
    <w:uiPriority w:val="99"/>
    <w:semiHidden/>
    <w:unhideWhenUsed/>
    <w:rsid w:val="001D4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D4F"/>
    <w:rPr>
      <w:rFonts w:ascii="Tahoma" w:hAnsi="Tahoma" w:cs="Tahoma"/>
      <w:sz w:val="16"/>
      <w:szCs w:val="16"/>
    </w:rPr>
  </w:style>
  <w:style w:type="paragraph" w:styleId="ListParagraph">
    <w:name w:val="List Paragraph"/>
    <w:basedOn w:val="Normal"/>
    <w:uiPriority w:val="34"/>
    <w:qFormat/>
    <w:rsid w:val="00836282"/>
    <w:pPr>
      <w:ind w:left="720"/>
      <w:contextualSpacing/>
    </w:pPr>
  </w:style>
  <w:style w:type="character" w:styleId="Hyperlink">
    <w:name w:val="Hyperlink"/>
    <w:basedOn w:val="DefaultParagraphFont"/>
    <w:uiPriority w:val="99"/>
    <w:unhideWhenUsed/>
    <w:rsid w:val="00C85BB1"/>
    <w:rPr>
      <w:color w:val="0000FF" w:themeColor="hyperlink"/>
      <w:u w:val="single"/>
    </w:rPr>
  </w:style>
  <w:style w:type="paragraph" w:styleId="NormalWeb">
    <w:name w:val="Normal (Web)"/>
    <w:basedOn w:val="Normal"/>
    <w:uiPriority w:val="99"/>
    <w:semiHidden/>
    <w:unhideWhenUsed/>
    <w:rsid w:val="00A41681"/>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315531">
      <w:bodyDiv w:val="1"/>
      <w:marLeft w:val="0"/>
      <w:marRight w:val="0"/>
      <w:marTop w:val="0"/>
      <w:marBottom w:val="0"/>
      <w:divBdr>
        <w:top w:val="none" w:sz="0" w:space="0" w:color="auto"/>
        <w:left w:val="none" w:sz="0" w:space="0" w:color="auto"/>
        <w:bottom w:val="none" w:sz="0" w:space="0" w:color="auto"/>
        <w:right w:val="none" w:sz="0" w:space="0" w:color="auto"/>
      </w:divBdr>
      <w:divsChild>
        <w:div w:id="471094334">
          <w:marLeft w:val="0"/>
          <w:marRight w:val="0"/>
          <w:marTop w:val="0"/>
          <w:marBottom w:val="150"/>
          <w:divBdr>
            <w:top w:val="none" w:sz="0" w:space="0" w:color="auto"/>
            <w:left w:val="none" w:sz="0" w:space="0" w:color="auto"/>
            <w:bottom w:val="none" w:sz="0" w:space="0" w:color="auto"/>
            <w:right w:val="none" w:sz="0" w:space="0" w:color="auto"/>
          </w:divBdr>
          <w:divsChild>
            <w:div w:id="1894347708">
              <w:marLeft w:val="3330"/>
              <w:marRight w:val="0"/>
              <w:marTop w:val="0"/>
              <w:marBottom w:val="0"/>
              <w:divBdr>
                <w:top w:val="none" w:sz="0" w:space="0" w:color="auto"/>
                <w:left w:val="none" w:sz="0" w:space="0" w:color="auto"/>
                <w:bottom w:val="none" w:sz="0" w:space="0" w:color="auto"/>
                <w:right w:val="none" w:sz="0" w:space="0" w:color="auto"/>
              </w:divBdr>
              <w:divsChild>
                <w:div w:id="1594048833">
                  <w:marLeft w:val="0"/>
                  <w:marRight w:val="0"/>
                  <w:marTop w:val="0"/>
                  <w:marBottom w:val="0"/>
                  <w:divBdr>
                    <w:top w:val="none" w:sz="0" w:space="0" w:color="auto"/>
                    <w:left w:val="none" w:sz="0" w:space="0" w:color="auto"/>
                    <w:bottom w:val="none" w:sz="0" w:space="0" w:color="auto"/>
                    <w:right w:val="none" w:sz="0" w:space="0" w:color="auto"/>
                  </w:divBdr>
                  <w:divsChild>
                    <w:div w:id="1506478046">
                      <w:marLeft w:val="0"/>
                      <w:marRight w:val="0"/>
                      <w:marTop w:val="0"/>
                      <w:marBottom w:val="0"/>
                      <w:divBdr>
                        <w:top w:val="none" w:sz="0" w:space="0" w:color="auto"/>
                        <w:left w:val="none" w:sz="0" w:space="0" w:color="auto"/>
                        <w:bottom w:val="none" w:sz="0" w:space="0" w:color="auto"/>
                        <w:right w:val="none" w:sz="0" w:space="0" w:color="auto"/>
                      </w:divBdr>
                      <w:divsChild>
                        <w:div w:id="1234698569">
                          <w:marLeft w:val="0"/>
                          <w:marRight w:val="0"/>
                          <w:marTop w:val="0"/>
                          <w:marBottom w:val="0"/>
                          <w:divBdr>
                            <w:top w:val="none" w:sz="0" w:space="0" w:color="auto"/>
                            <w:left w:val="none" w:sz="0" w:space="0" w:color="auto"/>
                            <w:bottom w:val="none" w:sz="0" w:space="0" w:color="auto"/>
                            <w:right w:val="none" w:sz="0" w:space="0" w:color="auto"/>
                          </w:divBdr>
                          <w:divsChild>
                            <w:div w:id="476069744">
                              <w:marLeft w:val="0"/>
                              <w:marRight w:val="150"/>
                              <w:marTop w:val="0"/>
                              <w:marBottom w:val="0"/>
                              <w:divBdr>
                                <w:top w:val="none" w:sz="0" w:space="0" w:color="auto"/>
                                <w:left w:val="none" w:sz="0" w:space="0" w:color="auto"/>
                                <w:bottom w:val="none" w:sz="0" w:space="0" w:color="auto"/>
                                <w:right w:val="none" w:sz="0" w:space="0" w:color="auto"/>
                              </w:divBdr>
                              <w:divsChild>
                                <w:div w:id="173148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diologyinfo.org/en/info.cfm?pg=dexa"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ysterectomy-association.org.uk/index.php/information/the-menopause/osteoporosis-and-the-menopaus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nof.org/prevention/risk.htm" TargetMode="External"/><Relationship Id="rId4" Type="http://schemas.openxmlformats.org/officeDocument/2006/relationships/webSettings" Target="webSettings.xml"/><Relationship Id="rId9" Type="http://schemas.openxmlformats.org/officeDocument/2006/relationships/hyperlink" Target="http://consultgerirn.org/topics/normal_aging_changes/want_to_know_mor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1034</Words>
  <Characters>5896</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Paige</dc:creator>
  <cp:lastModifiedBy>Mary</cp:lastModifiedBy>
  <cp:revision>2</cp:revision>
  <dcterms:created xsi:type="dcterms:W3CDTF">2012-03-13T02:54:00Z</dcterms:created>
  <dcterms:modified xsi:type="dcterms:W3CDTF">2012-03-13T02:54:00Z</dcterms:modified>
</cp:coreProperties>
</file>