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citation"/>
      <w:proofErr w:type="gramStart"/>
      <w:r w:rsidRPr="007F6B31">
        <w:rPr>
          <w:rFonts w:ascii="Times New Roman" w:eastAsia="Times New Roman" w:hAnsi="Times New Roman" w:cs="Times New Roman"/>
          <w:sz w:val="24"/>
          <w:szCs w:val="24"/>
        </w:rPr>
        <w:t>Coerced medication in psychiatric care.</w:t>
      </w:r>
      <w:bookmarkEnd w:id="0"/>
      <w:proofErr w:type="gramEnd"/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Authors: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Search for Tierney AJ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Tierney AJ</w:t>
        </w:r>
      </w:hyperlink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Source: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Search for Journal of Advanced Nursing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Journal of Advanced Nursing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(J ADV NURS), 2008 Dec; 64(6): 537 (1 ref)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Publication Type: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6B31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gramEnd"/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article - editorial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Language: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Major Subjects: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Search for Consent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Consent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hyperlink r:id="rId7" w:tooltip="Search for Ethical Issue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Ethical Issues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tooltip="Search for Medication Compliance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Medication Compliance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hyperlink r:id="rId9" w:tooltip="Search for Ethical Issue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Ethical Issues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tooltip="Search for Patient Right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Patient Rights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hyperlink r:id="rId11" w:tooltip="Search for Ethical Issue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Ethical Issues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tooltip="Search for Psychiatric Care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Psychiatric Care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hyperlink r:id="rId13" w:tooltip="Search for Ethical Issue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Ethical Issues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tooltip="Search for Psychiatric Nursing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Psychiatric Nursing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hyperlink r:id="rId15" w:tooltip="Search for Ethical Issue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Ethical Issues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tooltip="Search for Psychiatric Patient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Psychiatric Patients</w:t>
        </w:r>
      </w:hyperlink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 -- </w:t>
      </w:r>
      <w:hyperlink r:id="rId17" w:tooltip="Search for Ethical Issue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Ethical Issues</w:t>
        </w:r>
      </w:hyperlink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Minor Subjects: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" w:tooltip="Search for Inpatients" w:history="1">
        <w:r w:rsidRPr="007F6B31">
          <w:rPr>
            <w:rFonts w:ascii="Arial" w:eastAsia="Times New Roman" w:hAnsi="Arial" w:cs="Arial"/>
            <w:color w:val="003366"/>
            <w:sz w:val="20"/>
            <w:u w:val="single"/>
          </w:rPr>
          <w:t>Inpatients</w:t>
        </w:r>
      </w:hyperlink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Journal Subset: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Core Nursing; Nursing; Peer Reviewed; UK &amp; Ireland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Special Interest: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Advanced Nursing Practice; Psychiatry/Psychology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ISSN: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0309-2402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MEDLINE Info: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PMID: </w:t>
      </w:r>
      <w:r w:rsidRPr="007F6B31">
        <w:rPr>
          <w:rFonts w:ascii="Times New Roman" w:eastAsia="Times New Roman" w:hAnsi="Times New Roman" w:cs="Times New Roman"/>
          <w:sz w:val="24"/>
          <w:szCs w:val="24"/>
        </w:rPr>
        <w:t>19120566</w:t>
      </w:r>
      <w:r w:rsidRPr="007F6B3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NLM UID: </w:t>
      </w:r>
      <w:r w:rsidRPr="007F6B31">
        <w:rPr>
          <w:rFonts w:ascii="Times New Roman" w:eastAsia="Times New Roman" w:hAnsi="Times New Roman" w:cs="Times New Roman"/>
          <w:sz w:val="24"/>
          <w:szCs w:val="24"/>
        </w:rPr>
        <w:t>7609811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Publisher Info: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URL: www.cinahl.com/cgi-bin/refsvc?jid=203&amp;accno=2010122972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Entry Date: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20090213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Revision Date: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20090213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Accession Number: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2010122972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Database: 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>CINAHL Plus with Full Text</w:t>
      </w:r>
    </w:p>
    <w:p w:rsidR="007F6B31" w:rsidRPr="007F6B31" w:rsidRDefault="007F6B31" w:rsidP="007F6B3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F6B31">
        <w:rPr>
          <w:rFonts w:ascii="Times New Roman" w:eastAsia="Times New Roman" w:hAnsi="Times New Roman" w:cs="Times New Roman"/>
          <w:sz w:val="24"/>
          <w:szCs w:val="24"/>
        </w:rPr>
        <w:t xml:space="preserve">Publisher Logo: </w:t>
      </w:r>
    </w:p>
    <w:p w:rsidR="007F6B31" w:rsidRPr="007F6B31" w:rsidRDefault="007F6B31" w:rsidP="007F6B31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" w:tooltip="Publisher Logo" w:history="1">
        <w:r w:rsidRPr="007F6B31">
          <w:rPr>
            <w:rFonts w:ascii="Arial" w:eastAsia="Times New Roman" w:hAnsi="Arial" w:cs="Arial"/>
            <w:color w:val="003366"/>
            <w:sz w:val="20"/>
            <w:szCs w:val="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g_Hjaf" o:spid="_x0000_i1025" type="#_x0000_t75" alt="" href="http://web.ebscohost.com.ezproxy.apollolibrary.com/ehost/detail?sid=97964737-859d-46fc-9485-70d7e57c7650@sessionmgr104&amp;vid=6&amp;hid=113&amp;mdb=rzh&amp;jdb=rzhjnh&amp;ss=JN+%22Journal+of+Advanced+Nursing%22&amp;sl=jh" title="&quot;Publisher Logo&quot;" style="width:24pt;height:24pt" o:button="t"/>
          </w:pict>
        </w:r>
      </w:hyperlink>
    </w:p>
    <w:p w:rsidR="00CF1BEF" w:rsidRDefault="00CF1BEF"/>
    <w:sectPr w:rsidR="00CF1BEF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6B31"/>
    <w:rsid w:val="004928F1"/>
    <w:rsid w:val="007F6B31"/>
    <w:rsid w:val="00861976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B31"/>
    <w:rPr>
      <w:rFonts w:ascii="Arial" w:hAnsi="Arial" w:cs="Arial" w:hint="default"/>
      <w:color w:val="003366"/>
      <w:sz w:val="20"/>
      <w:szCs w:val="2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F6B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%7E%7EMM%20%22Medication%20Compliance%22%7C%7Csl%7E%7Erl','');" TargetMode="External"/><Relationship Id="rId13" Type="http://schemas.openxmlformats.org/officeDocument/2006/relationships/hyperlink" Target="javascript:__doLinkPostBack('','ss%7E%7EMM%20%22Psychiatric%20Care%20Ethical%20Issues%22%7C%7Csl%7E%7Erl','');" TargetMode="External"/><Relationship Id="rId18" Type="http://schemas.openxmlformats.org/officeDocument/2006/relationships/hyperlink" Target="javascript:__doLinkPostBack('','ss%7E%7EMH%20%22Inpatients%22%7C%7Csl%7E%7Erl','')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javascript:__doLinkPostBack('','ss%7E%7EMM%20%22Consent%20Ethical%20Issues%22%7C%7Csl%7E%7Erl','');" TargetMode="External"/><Relationship Id="rId12" Type="http://schemas.openxmlformats.org/officeDocument/2006/relationships/hyperlink" Target="javascript:__doLinkPostBack('','ss%7E%7EMM%20%22Psychiatric%20Care%22%7C%7Csl%7E%7Erl','');" TargetMode="External"/><Relationship Id="rId17" Type="http://schemas.openxmlformats.org/officeDocument/2006/relationships/hyperlink" Target="javascript:__doLinkPostBack('','ss%7E%7EMM%20%22Psychiatric%20Patients%20Ethical%20Issues%22%7C%7Csl%7E%7Erl','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_doLinkPostBack('','ss%7E%7EMM%20%22Psychiatric%20Patients%22%7C%7Csl%7E%7Erl','')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__doLinkPostBack('','ss%7E%7EMM%20%22Consent%22%7C%7Csl%7E%7Erl','');" TargetMode="External"/><Relationship Id="rId11" Type="http://schemas.openxmlformats.org/officeDocument/2006/relationships/hyperlink" Target="javascript:__doLinkPostBack('','ss%7E%7EMM%20%22Patient%20Rights%20Ethical%20Issues%22%7C%7Csl%7E%7Erl','');" TargetMode="External"/><Relationship Id="rId5" Type="http://schemas.openxmlformats.org/officeDocument/2006/relationships/hyperlink" Target="javascript:__doLinkPostBack('','mdb%7E%7Erzh%7C%7Cjdb%7E%7Erzhjnh%7C%7Css%7E%7EJN%20%22Journal%20of%20Advanced%20Nursing%22%7C%7Csl%7E%7Ejh','');" TargetMode="External"/><Relationship Id="rId15" Type="http://schemas.openxmlformats.org/officeDocument/2006/relationships/hyperlink" Target="javascript:__doLinkPostBack('','ss%7E%7EMM%20%22Psychiatric%20Nursing%20Ethical%20Issues%22%7C%7Csl%7E%7Erl','');" TargetMode="External"/><Relationship Id="rId10" Type="http://schemas.openxmlformats.org/officeDocument/2006/relationships/hyperlink" Target="javascript:__doLinkPostBack('','ss%7E%7EMM%20%22Patient%20Rights%22%7C%7Csl%7E%7Erl','');" TargetMode="External"/><Relationship Id="rId19" Type="http://schemas.openxmlformats.org/officeDocument/2006/relationships/hyperlink" Target="http://web.ebscohost.com.ezproxy.apollolibrary.com/ehost/detail?sid=97964737-859d-46fc-9485-70d7e57c7650@sessionmgr104&amp;vid=6&amp;hid=113&amp;mdb=rzh&amp;jdb=rzhjnh&amp;ss=JN+%22Journal+of+Advanced+Nursing%22&amp;sl=jh" TargetMode="External"/><Relationship Id="rId4" Type="http://schemas.openxmlformats.org/officeDocument/2006/relationships/hyperlink" Target="javascript:__doLinkPostBack('','ss%7E%7EAR%20%22Tierney%20AJ%22%7C%7Csl%7E%7Erl','');" TargetMode="External"/><Relationship Id="rId9" Type="http://schemas.openxmlformats.org/officeDocument/2006/relationships/hyperlink" Target="javascript:__doLinkPostBack('','ss%7E%7EMM%20%22Medication%20Compliance%20Ethical%20Issues%22%7C%7Csl%7E%7Erl','');" TargetMode="External"/><Relationship Id="rId14" Type="http://schemas.openxmlformats.org/officeDocument/2006/relationships/hyperlink" Target="javascript:__doLinkPostBack('','ss%7E%7EMM%20%22Psychiatric%20Nursing%22%7C%7Csl%7E%7Erl',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Company> 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2010-09-21T17:08:00Z</dcterms:created>
  <dcterms:modified xsi:type="dcterms:W3CDTF">2010-09-21T17:09:00Z</dcterms:modified>
</cp:coreProperties>
</file>