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84" w:rsidRDefault="0082753A" w:rsidP="0082753A">
      <w:pPr>
        <w:jc w:val="center"/>
      </w:pPr>
      <w:r>
        <w:t>Lakeview College of Nursing</w:t>
      </w:r>
    </w:p>
    <w:p w:rsidR="0082753A" w:rsidRDefault="0082753A" w:rsidP="0082753A">
      <w:pPr>
        <w:jc w:val="center"/>
      </w:pPr>
      <w:r>
        <w:t>N308, Exam IV Study Guide</w:t>
      </w:r>
    </w:p>
    <w:p w:rsidR="0082753A" w:rsidRDefault="0082753A" w:rsidP="0082753A">
      <w:pPr>
        <w:pStyle w:val="ListParagraph"/>
        <w:numPr>
          <w:ilvl w:val="0"/>
          <w:numId w:val="1"/>
        </w:numPr>
      </w:pPr>
      <w:r>
        <w:t xml:space="preserve">Determine different neurologic illnesses based on their signs and symptoms. </w:t>
      </w:r>
    </w:p>
    <w:p w:rsidR="0082753A" w:rsidRDefault="0082753A" w:rsidP="0082753A">
      <w:pPr>
        <w:pStyle w:val="ListParagraph"/>
        <w:numPr>
          <w:ilvl w:val="1"/>
          <w:numId w:val="1"/>
        </w:numPr>
      </w:pPr>
      <w:r>
        <w:t>What is the difference between aseptic and bacterial meningitis?</w:t>
      </w:r>
    </w:p>
    <w:p w:rsidR="003B145F" w:rsidRDefault="003B145F" w:rsidP="003B145F">
      <w:pPr>
        <w:pStyle w:val="ListParagraph"/>
        <w:ind w:left="1440"/>
      </w:pPr>
      <w:r>
        <w:rPr>
          <w:b/>
        </w:rPr>
        <w:t>Bacterial-</w:t>
      </w:r>
      <w:r>
        <w:t xml:space="preserve"> caused by bacteria</w:t>
      </w:r>
    </w:p>
    <w:p w:rsidR="003B145F" w:rsidRPr="003B145F" w:rsidRDefault="003B145F" w:rsidP="003B145F">
      <w:pPr>
        <w:pStyle w:val="ListParagraph"/>
        <w:ind w:left="1440"/>
      </w:pPr>
      <w:proofErr w:type="spellStart"/>
      <w:r>
        <w:rPr>
          <w:b/>
        </w:rPr>
        <w:t>Aspetic</w:t>
      </w:r>
      <w:proofErr w:type="spellEnd"/>
      <w:r>
        <w:rPr>
          <w:b/>
        </w:rPr>
        <w:t>-</w:t>
      </w:r>
      <w:r>
        <w:t xml:space="preserve"> caused by virus</w:t>
      </w:r>
    </w:p>
    <w:p w:rsidR="003B145F" w:rsidRDefault="003B145F" w:rsidP="003B145F">
      <w:pPr>
        <w:pStyle w:val="ListParagraph"/>
        <w:ind w:left="1440"/>
      </w:pPr>
      <w:r w:rsidRPr="003B145F">
        <w:rPr>
          <w:b/>
        </w:rPr>
        <w:t>B meningitis</w:t>
      </w:r>
      <w:r>
        <w:t xml:space="preserve"> causes inflammation, swelling, purulent exudates, and tissue damage in the brain. </w:t>
      </w:r>
      <w:proofErr w:type="gramStart"/>
      <w:r>
        <w:t>Can occur as a secondary infection to upper respiratory infection, ear or sinus infections.</w:t>
      </w:r>
      <w:proofErr w:type="gramEnd"/>
      <w:r>
        <w:t xml:space="preserve"> This is a medical emergency and requires prompt </w:t>
      </w:r>
      <w:proofErr w:type="gramStart"/>
      <w:r>
        <w:t>hospitalization  and</w:t>
      </w:r>
      <w:proofErr w:type="gramEnd"/>
      <w:r>
        <w:t xml:space="preserve"> treatment. Deterioration can happen in less </w:t>
      </w:r>
      <w:proofErr w:type="spellStart"/>
      <w:r>
        <w:t>then</w:t>
      </w:r>
      <w:proofErr w:type="spellEnd"/>
      <w:r>
        <w:t xml:space="preserve"> </w:t>
      </w:r>
      <w:proofErr w:type="gramStart"/>
      <w:r>
        <w:t xml:space="preserve">24 </w:t>
      </w:r>
      <w:proofErr w:type="spellStart"/>
      <w:r>
        <w:t>hours.antibiotics</w:t>
      </w:r>
      <w:proofErr w:type="spellEnd"/>
      <w:proofErr w:type="gramEnd"/>
      <w:r>
        <w:t xml:space="preserve"> will be started right after LP and blood cultures have been obtained.</w:t>
      </w:r>
    </w:p>
    <w:p w:rsidR="0082753A" w:rsidRDefault="0082753A" w:rsidP="0082753A">
      <w:pPr>
        <w:pStyle w:val="ListParagraph"/>
        <w:numPr>
          <w:ilvl w:val="1"/>
          <w:numId w:val="1"/>
        </w:numPr>
      </w:pPr>
      <w:r>
        <w:t>How is each one treated?</w:t>
      </w:r>
    </w:p>
    <w:p w:rsidR="0081120E" w:rsidRDefault="0081120E" w:rsidP="0081120E">
      <w:pPr>
        <w:pStyle w:val="ListParagraph"/>
        <w:ind w:left="1440"/>
      </w:pPr>
      <w:r w:rsidRPr="0081120E">
        <w:rPr>
          <w:b/>
        </w:rPr>
        <w:t>Bacterial-</w:t>
      </w:r>
      <w:r>
        <w:t xml:space="preserve"> antibiotics, </w:t>
      </w:r>
      <w:proofErr w:type="spellStart"/>
      <w:r>
        <w:t>corticorsteriods</w:t>
      </w:r>
      <w:proofErr w:type="spellEnd"/>
      <w:r>
        <w:t xml:space="preserve">= reduce inflammation length and type </w:t>
      </w:r>
      <w:proofErr w:type="gramStart"/>
      <w:r>
        <w:t>of  treatment</w:t>
      </w:r>
      <w:proofErr w:type="gramEnd"/>
      <w:r>
        <w:t xml:space="preserve"> may depend on what the culture reveals</w:t>
      </w:r>
    </w:p>
    <w:p w:rsidR="0081120E" w:rsidRDefault="0081120E" w:rsidP="0081120E">
      <w:pPr>
        <w:pStyle w:val="ListParagraph"/>
        <w:ind w:left="1440"/>
      </w:pPr>
      <w:proofErr w:type="spellStart"/>
      <w:r w:rsidRPr="0081120E">
        <w:rPr>
          <w:b/>
        </w:rPr>
        <w:t>Aspectic</w:t>
      </w:r>
      <w:proofErr w:type="spellEnd"/>
      <w:r>
        <w:t>- treated like bacterial until causative agent is known, usually self-limiting lasting 3-10day</w:t>
      </w:r>
    </w:p>
    <w:p w:rsidR="00597497" w:rsidRDefault="00597497" w:rsidP="0082753A">
      <w:pPr>
        <w:pStyle w:val="ListParagraph"/>
        <w:numPr>
          <w:ilvl w:val="1"/>
          <w:numId w:val="1"/>
        </w:numPr>
      </w:pPr>
      <w:r>
        <w:t>What laboratory and diagnostic tested are used to diagnosis meningitis?</w:t>
      </w:r>
    </w:p>
    <w:p w:rsidR="0081120E" w:rsidRDefault="005462FE" w:rsidP="0081120E">
      <w:pPr>
        <w:pStyle w:val="ListParagraph"/>
        <w:ind w:left="2160"/>
      </w:pPr>
      <w:proofErr w:type="spellStart"/>
      <w:r>
        <w:t>Lp</w:t>
      </w:r>
      <w:proofErr w:type="spellEnd"/>
      <w:r>
        <w:t xml:space="preserve">- fluid pressure will be measured and sample is obtained for analysis and culture. </w:t>
      </w:r>
      <w:proofErr w:type="gramStart"/>
      <w:r>
        <w:t>Also increased WBC and proteins and low glucose.</w:t>
      </w:r>
      <w:proofErr w:type="gramEnd"/>
    </w:p>
    <w:p w:rsidR="005462FE" w:rsidRDefault="005462FE" w:rsidP="0081120E">
      <w:pPr>
        <w:pStyle w:val="ListParagraph"/>
        <w:ind w:left="2160"/>
      </w:pPr>
      <w:r>
        <w:t xml:space="preserve">CBC- WBCS will be </w:t>
      </w:r>
      <w:proofErr w:type="spellStart"/>
      <w:r>
        <w:t>elvated</w:t>
      </w:r>
      <w:proofErr w:type="spellEnd"/>
    </w:p>
    <w:p w:rsidR="005462FE" w:rsidRDefault="005462FE" w:rsidP="0081120E">
      <w:pPr>
        <w:pStyle w:val="ListParagraph"/>
        <w:ind w:left="2160"/>
      </w:pPr>
      <w:r>
        <w:t>Blood culture- rule out sepsis</w:t>
      </w:r>
    </w:p>
    <w:p w:rsidR="005462FE" w:rsidRDefault="005462FE" w:rsidP="0081120E">
      <w:pPr>
        <w:pStyle w:val="ListParagraph"/>
        <w:ind w:left="2160"/>
      </w:pPr>
      <w:proofErr w:type="gramStart"/>
      <w:r>
        <w:t>s/s</w:t>
      </w:r>
      <w:proofErr w:type="gramEnd"/>
      <w:r>
        <w:t xml:space="preserve">- bulging </w:t>
      </w:r>
      <w:proofErr w:type="spellStart"/>
      <w:r>
        <w:t>frontenel</w:t>
      </w:r>
      <w:proofErr w:type="spellEnd"/>
      <w:r>
        <w:t xml:space="preserve"> (late sign) </w:t>
      </w:r>
      <w:proofErr w:type="spellStart"/>
      <w:r>
        <w:t>poskernig</w:t>
      </w:r>
      <w:proofErr w:type="spellEnd"/>
      <w:r>
        <w:t xml:space="preserve"> and </w:t>
      </w:r>
      <w:proofErr w:type="spellStart"/>
      <w:r>
        <w:t>brudzinki</w:t>
      </w:r>
      <w:proofErr w:type="spellEnd"/>
      <w:r>
        <w:t xml:space="preserve"> sign, rash lethargy, weak cry, </w:t>
      </w:r>
      <w:proofErr w:type="spellStart"/>
      <w:r>
        <w:t>stuffness</w:t>
      </w:r>
      <w:proofErr w:type="spellEnd"/>
      <w:r>
        <w:t>, fever, photophobia</w:t>
      </w:r>
    </w:p>
    <w:p w:rsidR="00597497" w:rsidRDefault="00597497" w:rsidP="0082753A">
      <w:pPr>
        <w:pStyle w:val="ListParagraph"/>
        <w:numPr>
          <w:ilvl w:val="1"/>
          <w:numId w:val="1"/>
        </w:numPr>
      </w:pPr>
      <w:r>
        <w:t xml:space="preserve">What do the findings indicate? </w:t>
      </w:r>
      <w:r w:rsidR="0096133F">
        <w:t xml:space="preserve"> Listed above ^  WBCS indicate infection, low glucose is because bacteria eats glucose, culture is obtained to see what bacteria is present and what treatment an actions need to be taken,</w:t>
      </w:r>
    </w:p>
    <w:p w:rsidR="0082753A" w:rsidRDefault="0082753A" w:rsidP="0082753A">
      <w:pPr>
        <w:pStyle w:val="ListParagraph"/>
        <w:numPr>
          <w:ilvl w:val="1"/>
          <w:numId w:val="1"/>
        </w:numPr>
      </w:pPr>
      <w:r>
        <w:t>What are the early and late signs of increased intracranial pressure?</w:t>
      </w:r>
    </w:p>
    <w:p w:rsidR="005462FE" w:rsidRDefault="005462FE" w:rsidP="005462FE">
      <w:pPr>
        <w:pStyle w:val="ListParagraph"/>
        <w:ind w:left="2160"/>
      </w:pPr>
      <w:r w:rsidRPr="005462FE">
        <w:rPr>
          <w:b/>
        </w:rPr>
        <w:t>Early</w:t>
      </w:r>
      <w:r>
        <w:rPr>
          <w:b/>
        </w:rPr>
        <w:t>-</w:t>
      </w:r>
      <w:r>
        <w:t xml:space="preserve"> headache, vomiting, blurred vision, dizziness, decreased pulse, increased b/p, pupil reaction time</w:t>
      </w:r>
      <w:r w:rsidR="00482C2C">
        <w:t xml:space="preserve"> decreased and unequal, sunset eyes, changes in levels of consciousness, seizure activity… In infant= </w:t>
      </w:r>
      <w:proofErr w:type="spellStart"/>
      <w:r w:rsidR="00482C2C">
        <w:t>bukging</w:t>
      </w:r>
      <w:proofErr w:type="spellEnd"/>
      <w:r w:rsidR="00482C2C">
        <w:t xml:space="preserve"> </w:t>
      </w:r>
      <w:proofErr w:type="spellStart"/>
      <w:r w:rsidR="00482C2C">
        <w:t>fronanel</w:t>
      </w:r>
      <w:proofErr w:type="spellEnd"/>
      <w:r w:rsidR="00482C2C">
        <w:t xml:space="preserve">, wide sutures and increased head circumference, dilated scalp veins, high pitched </w:t>
      </w:r>
      <w:proofErr w:type="spellStart"/>
      <w:r w:rsidR="00482C2C">
        <w:t>crys</w:t>
      </w:r>
      <w:proofErr w:type="spellEnd"/>
      <w:r w:rsidR="00482C2C">
        <w:t>.</w:t>
      </w:r>
    </w:p>
    <w:p w:rsidR="00482C2C" w:rsidRPr="005462FE" w:rsidRDefault="00482C2C" w:rsidP="005462FE">
      <w:pPr>
        <w:pStyle w:val="ListParagraph"/>
        <w:ind w:left="2160"/>
      </w:pPr>
      <w:r>
        <w:rPr>
          <w:b/>
        </w:rPr>
        <w:t>Late</w:t>
      </w:r>
      <w:proofErr w:type="gramStart"/>
      <w:r>
        <w:rPr>
          <w:b/>
        </w:rPr>
        <w:t>-</w:t>
      </w:r>
      <w:r>
        <w:t xml:space="preserve"> </w:t>
      </w:r>
      <w:r w:rsidR="00B219AB">
        <w:t xml:space="preserve"> lowered</w:t>
      </w:r>
      <w:proofErr w:type="gramEnd"/>
      <w:r w:rsidR="00B219AB">
        <w:t xml:space="preserve"> level of consciousness, decreased </w:t>
      </w:r>
      <w:proofErr w:type="spellStart"/>
      <w:r w:rsidR="00B219AB">
        <w:t>motore</w:t>
      </w:r>
      <w:proofErr w:type="spellEnd"/>
      <w:r w:rsidR="00B219AB">
        <w:t xml:space="preserve"> and sensory response, </w:t>
      </w:r>
      <w:proofErr w:type="spellStart"/>
      <w:r w:rsidR="00B219AB">
        <w:t>bradycardia</w:t>
      </w:r>
      <w:proofErr w:type="spellEnd"/>
      <w:r w:rsidR="00B219AB">
        <w:t xml:space="preserve">, irregular respirations, </w:t>
      </w:r>
      <w:proofErr w:type="spellStart"/>
      <w:r w:rsidR="00B219AB">
        <w:t>decerebrate</w:t>
      </w:r>
      <w:proofErr w:type="spellEnd"/>
      <w:r w:rsidR="00B219AB">
        <w:t xml:space="preserve"> or decorticate posturing, fixed and dilated pupils.</w:t>
      </w:r>
    </w:p>
    <w:p w:rsidR="0082753A" w:rsidRDefault="0082753A" w:rsidP="0082753A">
      <w:pPr>
        <w:pStyle w:val="ListParagraph"/>
        <w:numPr>
          <w:ilvl w:val="1"/>
          <w:numId w:val="1"/>
        </w:numPr>
      </w:pPr>
      <w:r>
        <w:t>Determine if the patient is exhibiting signs and symptoms of shunt infection and shunt malfunction.</w:t>
      </w:r>
    </w:p>
    <w:p w:rsidR="00C46635" w:rsidRDefault="00C46635" w:rsidP="00C46635">
      <w:pPr>
        <w:pStyle w:val="ListParagraph"/>
        <w:ind w:left="2160"/>
      </w:pPr>
      <w:r>
        <w:rPr>
          <w:b/>
        </w:rPr>
        <w:t xml:space="preserve">Infection- </w:t>
      </w:r>
      <w:r>
        <w:t>elevated vital signs, poor feeding, vomiting, decreased responsiveness</w:t>
      </w:r>
      <w:proofErr w:type="gramStart"/>
      <w:r>
        <w:t>,  seizure</w:t>
      </w:r>
      <w:proofErr w:type="gramEnd"/>
      <w:r>
        <w:t xml:space="preserve"> activity, and sins and local inflammation along the shunt tract.</w:t>
      </w:r>
      <w:r w:rsidR="001618D3">
        <w:t xml:space="preserve"> </w:t>
      </w:r>
      <w:proofErr w:type="gramStart"/>
      <w:r w:rsidR="001618D3">
        <w:t>Can occur anytime but most common 1 to 2 months after placement.</w:t>
      </w:r>
      <w:proofErr w:type="gramEnd"/>
    </w:p>
    <w:p w:rsidR="00C46635" w:rsidRDefault="00C46635" w:rsidP="00C46635">
      <w:pPr>
        <w:pStyle w:val="ListParagraph"/>
        <w:ind w:left="2160"/>
      </w:pPr>
      <w:r>
        <w:rPr>
          <w:b/>
        </w:rPr>
        <w:lastRenderedPageBreak/>
        <w:t>Malfunction-</w:t>
      </w:r>
      <w:r>
        <w:t xml:space="preserve"> vomiting drowsiness, and headache</w:t>
      </w:r>
    </w:p>
    <w:p w:rsidR="001618D3" w:rsidRPr="00C46635" w:rsidRDefault="001618D3" w:rsidP="00C46635">
      <w:pPr>
        <w:pStyle w:val="ListParagraph"/>
        <w:ind w:left="2160"/>
      </w:pPr>
    </w:p>
    <w:p w:rsidR="0082753A" w:rsidRDefault="001618D3" w:rsidP="0082753A">
      <w:pPr>
        <w:pStyle w:val="ListParagraph"/>
        <w:numPr>
          <w:ilvl w:val="1"/>
          <w:numId w:val="1"/>
        </w:numPr>
      </w:pPr>
      <w:r w:rsidRPr="001618D3">
        <w:rPr>
          <w:b/>
        </w:rPr>
        <w:t>????</w:t>
      </w:r>
      <w:r w:rsidR="00597497">
        <w:t xml:space="preserve">Teach the parents and child about shunt placement. </w:t>
      </w:r>
    </w:p>
    <w:p w:rsidR="001618D3" w:rsidRPr="001618D3" w:rsidRDefault="001618D3" w:rsidP="001618D3">
      <w:pPr>
        <w:pStyle w:val="ListParagraph"/>
        <w:ind w:left="2160"/>
      </w:pPr>
      <w:proofErr w:type="gramStart"/>
      <w:r>
        <w:t>a</w:t>
      </w:r>
      <w:proofErr w:type="gramEnd"/>
      <w:r>
        <w:t xml:space="preserve"> catheter is </w:t>
      </w:r>
      <w:proofErr w:type="spellStart"/>
      <w:r>
        <w:t>placd</w:t>
      </w:r>
      <w:proofErr w:type="spellEnd"/>
      <w:r>
        <w:t xml:space="preserve"> in the ventricle to pass the CSF to the peritoneal cavity, atrium of the heart , or </w:t>
      </w:r>
      <w:proofErr w:type="spellStart"/>
      <w:r>
        <w:t>pluerak</w:t>
      </w:r>
      <w:proofErr w:type="spellEnd"/>
      <w:r>
        <w:t xml:space="preserve"> spaces.</w:t>
      </w:r>
    </w:p>
    <w:p w:rsidR="00597497" w:rsidRDefault="00597497" w:rsidP="00597497">
      <w:pPr>
        <w:pStyle w:val="ListParagraph"/>
        <w:numPr>
          <w:ilvl w:val="1"/>
          <w:numId w:val="1"/>
        </w:numPr>
      </w:pPr>
      <w:r>
        <w:t>What are the clinical manifestations of an absence seizure?</w:t>
      </w:r>
    </w:p>
    <w:p w:rsidR="001618D3" w:rsidRDefault="001618D3" w:rsidP="001618D3">
      <w:pPr>
        <w:pStyle w:val="ListParagraph"/>
        <w:ind w:left="2160"/>
      </w:pPr>
      <w:r>
        <w:t xml:space="preserve">Generalized </w:t>
      </w:r>
      <w:proofErr w:type="spellStart"/>
      <w:proofErr w:type="gramStart"/>
      <w:r>
        <w:t>deizure</w:t>
      </w:r>
      <w:proofErr w:type="spellEnd"/>
      <w:r>
        <w:t>,</w:t>
      </w:r>
      <w:proofErr w:type="gramEnd"/>
      <w:r>
        <w:t xml:space="preserve"> occurs more in girls </w:t>
      </w:r>
      <w:proofErr w:type="spellStart"/>
      <w:r>
        <w:t>then</w:t>
      </w:r>
      <w:proofErr w:type="spellEnd"/>
      <w:r>
        <w:t xml:space="preserve"> boys, </w:t>
      </w:r>
      <w:proofErr w:type="spellStart"/>
      <w:r>
        <w:t>uncoomon</w:t>
      </w:r>
      <w:proofErr w:type="spellEnd"/>
      <w:r>
        <w:t xml:space="preserve"> before the age of five.  Characteristics = sudden cessation of activity or speech with blank facial expression or rhythmic twitching of the mouth or blinking of eyes. Myoclonic movements of the face, fingers, or extremities and possible loss of body tone, may experience countless seizures in a da</w:t>
      </w:r>
      <w:r w:rsidR="008C143C">
        <w:t xml:space="preserve">y, no associated with a </w:t>
      </w:r>
      <w:proofErr w:type="spellStart"/>
      <w:r w:rsidR="008C143C">
        <w:t>postlital</w:t>
      </w:r>
      <w:proofErr w:type="spellEnd"/>
      <w:r w:rsidR="008C143C">
        <w:t xml:space="preserve"> (after </w:t>
      </w:r>
      <w:proofErr w:type="spellStart"/>
      <w:r w:rsidR="008C143C">
        <w:t>seizyre</w:t>
      </w:r>
      <w:proofErr w:type="spellEnd"/>
      <w:r w:rsidR="008C143C">
        <w:t xml:space="preserve">) state, can be mistaken for </w:t>
      </w:r>
      <w:r w:rsidR="002C3900">
        <w:t>i</w:t>
      </w:r>
      <w:r w:rsidR="008C143C">
        <w:t xml:space="preserve">nattentiveness because of subtle change in </w:t>
      </w:r>
      <w:proofErr w:type="spellStart"/>
      <w:r w:rsidR="008C143C">
        <w:t>childs</w:t>
      </w:r>
      <w:proofErr w:type="spellEnd"/>
      <w:r w:rsidR="008C143C">
        <w:t xml:space="preserve"> behavior</w:t>
      </w:r>
    </w:p>
    <w:p w:rsidR="00597497" w:rsidRDefault="00597497" w:rsidP="00597497">
      <w:pPr>
        <w:pStyle w:val="ListParagraph"/>
        <w:numPr>
          <w:ilvl w:val="0"/>
          <w:numId w:val="1"/>
        </w:numPr>
      </w:pPr>
      <w:r>
        <w:t xml:space="preserve">Seizures can be treated with anticonvulsants, ketogenic diet, and vagal nerve stimulator. </w:t>
      </w:r>
    </w:p>
    <w:p w:rsidR="00597497" w:rsidRDefault="00597497" w:rsidP="00597497">
      <w:pPr>
        <w:pStyle w:val="ListParagraph"/>
        <w:numPr>
          <w:ilvl w:val="1"/>
          <w:numId w:val="1"/>
        </w:numPr>
      </w:pPr>
      <w:r>
        <w:t>What medications can be used?</w:t>
      </w:r>
    </w:p>
    <w:p w:rsidR="00DC4B36" w:rsidRDefault="00DC4B36" w:rsidP="00DC4B36">
      <w:pPr>
        <w:pStyle w:val="ListParagraph"/>
        <w:ind w:left="1440"/>
      </w:pPr>
      <w:r w:rsidRPr="00DC4B36">
        <w:rPr>
          <w:b/>
        </w:rPr>
        <w:t>Phenytoin</w:t>
      </w:r>
      <w:r>
        <w:t xml:space="preserve"> (IV and PO) (IM IS CONTRAINDICATED</w:t>
      </w:r>
      <w:proofErr w:type="gramStart"/>
      <w:r>
        <w:t>)-</w:t>
      </w:r>
      <w:proofErr w:type="gramEnd"/>
      <w:r>
        <w:t xml:space="preserve"> monitor serum levels, gingival hyperplasia (most common in children n adolescents) , ensure adequate of vitamin D foods,  monitor serum calcium and magnesium levels, IV form given in normal saline to prevent precipitation.</w:t>
      </w:r>
    </w:p>
    <w:p w:rsidR="00DC4B36" w:rsidRDefault="00DC4B36" w:rsidP="00DC4B36">
      <w:pPr>
        <w:pStyle w:val="ListParagraph"/>
        <w:ind w:left="1440"/>
      </w:pPr>
      <w:proofErr w:type="spellStart"/>
      <w:r>
        <w:rPr>
          <w:b/>
        </w:rPr>
        <w:t>Posphenytoin</w:t>
      </w:r>
      <w:proofErr w:type="spellEnd"/>
      <w:r>
        <w:rPr>
          <w:b/>
        </w:rPr>
        <w:t xml:space="preserve">- </w:t>
      </w:r>
      <w:r>
        <w:t xml:space="preserve">(IM AND IV ONLY) – adverse effects less common then with phenytoin, does not cause local </w:t>
      </w:r>
      <w:proofErr w:type="spellStart"/>
      <w:r>
        <w:t>irration</w:t>
      </w:r>
      <w:proofErr w:type="spellEnd"/>
      <w:r>
        <w:t xml:space="preserve"> but is more </w:t>
      </w:r>
      <w:proofErr w:type="spellStart"/>
      <w:r>
        <w:t>expensiven</w:t>
      </w:r>
      <w:proofErr w:type="spellEnd"/>
      <w:r>
        <w:t xml:space="preserve"> then phenytoin.</w:t>
      </w:r>
      <w:r w:rsidR="0096133F">
        <w:t xml:space="preserve"> Water </w:t>
      </w:r>
      <w:proofErr w:type="spellStart"/>
      <w:r w:rsidR="0096133F">
        <w:t>solube</w:t>
      </w:r>
      <w:proofErr w:type="spellEnd"/>
      <w:r w:rsidR="0096133F">
        <w:t xml:space="preserve"> so it is </w:t>
      </w:r>
      <w:proofErr w:type="gramStart"/>
      <w:r w:rsidR="0096133F">
        <w:t>faster  and</w:t>
      </w:r>
      <w:proofErr w:type="gramEnd"/>
      <w:r w:rsidR="0096133F">
        <w:t xml:space="preserve"> easier administration then phenytoin. Does not </w:t>
      </w:r>
      <w:proofErr w:type="spellStart"/>
      <w:r w:rsidR="0096133F">
        <w:t>precipate</w:t>
      </w:r>
      <w:proofErr w:type="spellEnd"/>
      <w:r w:rsidR="0096133F">
        <w:t xml:space="preserve"> in commonly used </w:t>
      </w:r>
      <w:proofErr w:type="gramStart"/>
      <w:r w:rsidR="0096133F">
        <w:t>Iv</w:t>
      </w:r>
      <w:proofErr w:type="gramEnd"/>
      <w:r w:rsidR="0096133F">
        <w:t xml:space="preserve"> diluents.</w:t>
      </w:r>
    </w:p>
    <w:p w:rsidR="0096133F" w:rsidRDefault="00CC53F1" w:rsidP="00DC4B36">
      <w:pPr>
        <w:pStyle w:val="ListParagraph"/>
        <w:ind w:left="1440"/>
      </w:pPr>
      <w:proofErr w:type="spellStart"/>
      <w:r>
        <w:rPr>
          <w:b/>
        </w:rPr>
        <w:t>Phenoorbital</w:t>
      </w:r>
      <w:proofErr w:type="spellEnd"/>
      <w:r>
        <w:rPr>
          <w:b/>
        </w:rPr>
        <w:t>-</w:t>
      </w:r>
      <w:r>
        <w:t xml:space="preserve"> excessive sedation, monitor serum levels to ensure therapeutic dosing, monitor for drug </w:t>
      </w:r>
      <w:proofErr w:type="spellStart"/>
      <w:r>
        <w:t>interations</w:t>
      </w:r>
      <w:proofErr w:type="spellEnd"/>
      <w:r>
        <w:t xml:space="preserve">, increase vitamin </w:t>
      </w:r>
      <w:proofErr w:type="gramStart"/>
      <w:r>
        <w:t>D  foods</w:t>
      </w:r>
      <w:proofErr w:type="gramEnd"/>
      <w:r>
        <w:t xml:space="preserve">, withdrawal will occurs if stopped abruptly, </w:t>
      </w:r>
      <w:proofErr w:type="spellStart"/>
      <w:r>
        <w:t>valporic</w:t>
      </w:r>
      <w:proofErr w:type="spellEnd"/>
      <w:r>
        <w:t xml:space="preserve"> acid will increase levels of this drug</w:t>
      </w:r>
    </w:p>
    <w:p w:rsidR="00CC53F1" w:rsidRDefault="00CC53F1" w:rsidP="00DC4B36">
      <w:pPr>
        <w:pStyle w:val="ListParagraph"/>
        <w:ind w:left="1440"/>
      </w:pPr>
      <w:proofErr w:type="spellStart"/>
      <w:r>
        <w:rPr>
          <w:b/>
        </w:rPr>
        <w:t>Felbamate</w:t>
      </w:r>
      <w:proofErr w:type="spellEnd"/>
      <w:proofErr w:type="gramStart"/>
      <w:r>
        <w:rPr>
          <w:b/>
        </w:rPr>
        <w:t>-</w:t>
      </w:r>
      <w:r>
        <w:t xml:space="preserve">  monitor</w:t>
      </w:r>
      <w:proofErr w:type="gramEnd"/>
      <w:r>
        <w:t xml:space="preserve"> for drug interactions especially if child is taking phenytoin or carbamazepine</w:t>
      </w:r>
    </w:p>
    <w:p w:rsidR="00CC53F1" w:rsidRDefault="00CC53F1" w:rsidP="00DC4B36">
      <w:pPr>
        <w:pStyle w:val="ListParagraph"/>
        <w:ind w:left="1440"/>
      </w:pPr>
      <w:proofErr w:type="spellStart"/>
      <w:r>
        <w:rPr>
          <w:b/>
        </w:rPr>
        <w:t>Valporic</w:t>
      </w:r>
      <w:proofErr w:type="spellEnd"/>
      <w:r>
        <w:rPr>
          <w:b/>
        </w:rPr>
        <w:t xml:space="preserve"> acid –</w:t>
      </w:r>
      <w:r>
        <w:t xml:space="preserve">monitor serum levels to ensure </w:t>
      </w:r>
      <w:proofErr w:type="spellStart"/>
      <w:r>
        <w:t>theraouetic</w:t>
      </w:r>
      <w:proofErr w:type="spellEnd"/>
      <w:r>
        <w:t xml:space="preserve"> dosing, sprinkles are available for children who can tolerate tablets or </w:t>
      </w:r>
      <w:proofErr w:type="spellStart"/>
      <w:r>
        <w:t>chewables</w:t>
      </w:r>
      <w:proofErr w:type="spellEnd"/>
      <w:r>
        <w:t>. Can be sprinkled on food and don’t have to be chewed.</w:t>
      </w:r>
    </w:p>
    <w:p w:rsidR="00CC53F1" w:rsidRDefault="00CC53F1" w:rsidP="00DC4B36">
      <w:pPr>
        <w:pStyle w:val="ListParagraph"/>
        <w:ind w:left="1440"/>
      </w:pPr>
      <w:proofErr w:type="spellStart"/>
      <w:r>
        <w:rPr>
          <w:b/>
        </w:rPr>
        <w:t>Carbamzepine</w:t>
      </w:r>
      <w:proofErr w:type="spellEnd"/>
      <w:r>
        <w:rPr>
          <w:b/>
        </w:rPr>
        <w:t>-</w:t>
      </w:r>
      <w:r>
        <w:t xml:space="preserve"> monitor </w:t>
      </w:r>
      <w:proofErr w:type="gramStart"/>
      <w:r>
        <w:t>levels,</w:t>
      </w:r>
      <w:proofErr w:type="gramEnd"/>
      <w:r>
        <w:t xml:space="preserve"> can become toxic if it is even just a little above </w:t>
      </w:r>
      <w:proofErr w:type="spellStart"/>
      <w:r>
        <w:t>therupetic</w:t>
      </w:r>
      <w:proofErr w:type="spellEnd"/>
      <w:r>
        <w:t xml:space="preserve"> range. </w:t>
      </w:r>
      <w:proofErr w:type="spellStart"/>
      <w:r>
        <w:t>Plama</w:t>
      </w:r>
      <w:proofErr w:type="spellEnd"/>
      <w:r>
        <w:t xml:space="preserve"> concentration decreased by phenytoin, </w:t>
      </w:r>
      <w:proofErr w:type="spellStart"/>
      <w:r>
        <w:t>phenoorbitall</w:t>
      </w:r>
      <w:proofErr w:type="spellEnd"/>
      <w:r>
        <w:t xml:space="preserve">, and </w:t>
      </w:r>
      <w:proofErr w:type="spellStart"/>
      <w:r>
        <w:t>valporic</w:t>
      </w:r>
      <w:proofErr w:type="spellEnd"/>
      <w:r>
        <w:t xml:space="preserve"> acid</w:t>
      </w:r>
    </w:p>
    <w:p w:rsidR="00CC53F1" w:rsidRDefault="00CC53F1" w:rsidP="00DC4B36">
      <w:pPr>
        <w:pStyle w:val="ListParagraph"/>
        <w:ind w:left="1440"/>
      </w:pPr>
      <w:r>
        <w:rPr>
          <w:b/>
        </w:rPr>
        <w:t>Gabapentin-</w:t>
      </w:r>
      <w:r>
        <w:t xml:space="preserve"> don’t administer within 2 hours of antacids, rapidly absorb in GI tract</w:t>
      </w:r>
    </w:p>
    <w:p w:rsidR="00CC53F1" w:rsidRDefault="00CC53F1" w:rsidP="00DC4B36">
      <w:pPr>
        <w:pStyle w:val="ListParagraph"/>
        <w:ind w:left="1440"/>
      </w:pPr>
      <w:proofErr w:type="spellStart"/>
      <w:r>
        <w:rPr>
          <w:b/>
        </w:rPr>
        <w:t>Topiramate</w:t>
      </w:r>
      <w:proofErr w:type="spellEnd"/>
      <w:r>
        <w:rPr>
          <w:b/>
        </w:rPr>
        <w:t>-</w:t>
      </w:r>
      <w:r>
        <w:t xml:space="preserve"> </w:t>
      </w:r>
      <w:r w:rsidR="00DE5401">
        <w:t xml:space="preserve">Dilantin, </w:t>
      </w:r>
      <w:proofErr w:type="spellStart"/>
      <w:r w:rsidR="00DE5401">
        <w:t>tegretol</w:t>
      </w:r>
      <w:proofErr w:type="spellEnd"/>
      <w:proofErr w:type="gramStart"/>
      <w:r w:rsidR="00DE5401">
        <w:t>,,</w:t>
      </w:r>
      <w:proofErr w:type="gramEnd"/>
      <w:r w:rsidR="00DE5401">
        <w:t xml:space="preserve"> and </w:t>
      </w:r>
      <w:proofErr w:type="spellStart"/>
      <w:r w:rsidR="00DE5401">
        <w:t>valporic</w:t>
      </w:r>
      <w:proofErr w:type="spellEnd"/>
      <w:r w:rsidR="00DE5401">
        <w:t xml:space="preserve"> acid can </w:t>
      </w:r>
      <w:proofErr w:type="spellStart"/>
      <w:r w:rsidR="00DE5401">
        <w:t>decrese</w:t>
      </w:r>
      <w:proofErr w:type="spellEnd"/>
      <w:r w:rsidR="00DE5401">
        <w:t xml:space="preserve"> concentration of </w:t>
      </w:r>
      <w:proofErr w:type="spellStart"/>
      <w:r w:rsidR="00DE5401">
        <w:t>topiramate</w:t>
      </w:r>
      <w:proofErr w:type="spellEnd"/>
      <w:r w:rsidR="00DE5401">
        <w:t xml:space="preserve"> </w:t>
      </w:r>
    </w:p>
    <w:p w:rsidR="00DE5401" w:rsidRDefault="00DE5401" w:rsidP="00DC4B36">
      <w:pPr>
        <w:pStyle w:val="ListParagraph"/>
        <w:ind w:left="1440"/>
      </w:pPr>
      <w:proofErr w:type="spellStart"/>
      <w:r>
        <w:rPr>
          <w:b/>
        </w:rPr>
        <w:t>Oxcarbazepine</w:t>
      </w:r>
      <w:proofErr w:type="spellEnd"/>
      <w:r>
        <w:rPr>
          <w:b/>
        </w:rPr>
        <w:t>-</w:t>
      </w:r>
      <w:r>
        <w:t xml:space="preserve"> </w:t>
      </w:r>
      <w:proofErr w:type="gramStart"/>
      <w:r>
        <w:t>monitor</w:t>
      </w:r>
      <w:proofErr w:type="gramEnd"/>
      <w:r>
        <w:t xml:space="preserve"> sodium and phenytoin</w:t>
      </w:r>
    </w:p>
    <w:p w:rsidR="00DE5401" w:rsidRDefault="00DE5401" w:rsidP="00DC4B36">
      <w:pPr>
        <w:pStyle w:val="ListParagraph"/>
        <w:ind w:left="1440"/>
      </w:pPr>
      <w:proofErr w:type="spellStart"/>
      <w:r>
        <w:rPr>
          <w:b/>
        </w:rPr>
        <w:t>Zonisamide</w:t>
      </w:r>
      <w:proofErr w:type="spellEnd"/>
      <w:r>
        <w:rPr>
          <w:b/>
        </w:rPr>
        <w:t>-</w:t>
      </w:r>
      <w:r>
        <w:t xml:space="preserve"> presence of food will delay absorption. </w:t>
      </w:r>
      <w:proofErr w:type="spellStart"/>
      <w:r>
        <w:t>Phentoin</w:t>
      </w:r>
      <w:proofErr w:type="spellEnd"/>
      <w:r>
        <w:t xml:space="preserve">, </w:t>
      </w:r>
      <w:proofErr w:type="spellStart"/>
      <w:r>
        <w:t>phenoobabartital</w:t>
      </w:r>
      <w:proofErr w:type="spellEnd"/>
      <w:r>
        <w:t>, and carbamazepine all increase metabolism of this drug</w:t>
      </w:r>
    </w:p>
    <w:p w:rsidR="00DE5401" w:rsidRDefault="00DE5401" w:rsidP="00DC4B36">
      <w:pPr>
        <w:pStyle w:val="ListParagraph"/>
        <w:ind w:left="1440"/>
      </w:pPr>
      <w:proofErr w:type="spellStart"/>
      <w:r>
        <w:rPr>
          <w:b/>
        </w:rPr>
        <w:t>Lamotrigine</w:t>
      </w:r>
      <w:proofErr w:type="spellEnd"/>
      <w:r>
        <w:rPr>
          <w:b/>
        </w:rPr>
        <w:t>-</w:t>
      </w:r>
      <w:r>
        <w:t xml:space="preserve"> valproate inhibits metabolism, there monitor the serum blood values </w:t>
      </w:r>
      <w:proofErr w:type="spellStart"/>
      <w:r>
        <w:t>nd</w:t>
      </w:r>
      <w:proofErr w:type="spellEnd"/>
      <w:r>
        <w:t xml:space="preserve"> decrease the dose if necessary</w:t>
      </w:r>
    </w:p>
    <w:p w:rsidR="00DE5401" w:rsidRDefault="00DE5401" w:rsidP="00DC4B36">
      <w:pPr>
        <w:pStyle w:val="ListParagraph"/>
        <w:ind w:left="1440"/>
      </w:pPr>
      <w:proofErr w:type="spellStart"/>
      <w:r>
        <w:rPr>
          <w:b/>
        </w:rPr>
        <w:lastRenderedPageBreak/>
        <w:t>Levetiracetam</w:t>
      </w:r>
      <w:proofErr w:type="spellEnd"/>
      <w:r>
        <w:rPr>
          <w:b/>
        </w:rPr>
        <w:t>-</w:t>
      </w:r>
      <w:r>
        <w:t xml:space="preserve"> </w:t>
      </w:r>
      <w:proofErr w:type="spellStart"/>
      <w:r>
        <w:t>monit</w:t>
      </w:r>
      <w:proofErr w:type="spellEnd"/>
      <w:r>
        <w:t xml:space="preserve"> or phenytoin </w:t>
      </w:r>
      <w:proofErr w:type="gramStart"/>
      <w:r>
        <w:t>levels,</w:t>
      </w:r>
      <w:proofErr w:type="gramEnd"/>
      <w:r>
        <w:t xml:space="preserve"> monitor for difficulty with gait or coordination. B complex vitamins can help manage side effect.</w:t>
      </w:r>
    </w:p>
    <w:p w:rsidR="00DE5401" w:rsidRDefault="00DE5401" w:rsidP="00DC4B36">
      <w:pPr>
        <w:pStyle w:val="ListParagraph"/>
        <w:ind w:left="1440"/>
      </w:pPr>
      <w:proofErr w:type="spellStart"/>
      <w:r>
        <w:rPr>
          <w:b/>
        </w:rPr>
        <w:t>Ethosuximide</w:t>
      </w:r>
      <w:proofErr w:type="spellEnd"/>
      <w:r>
        <w:rPr>
          <w:b/>
        </w:rPr>
        <w:t>-</w:t>
      </w:r>
      <w:r>
        <w:t xml:space="preserve"> give with food if GI upset occurs, monitor if new drugs are given or if dosage changes.</w:t>
      </w:r>
    </w:p>
    <w:p w:rsidR="00DE5401" w:rsidRDefault="00DE5401" w:rsidP="00DC4B36">
      <w:pPr>
        <w:pStyle w:val="ListParagraph"/>
        <w:ind w:left="1440"/>
      </w:pPr>
      <w:proofErr w:type="spellStart"/>
      <w:r>
        <w:rPr>
          <w:b/>
        </w:rPr>
        <w:t>Ketogenic</w:t>
      </w:r>
      <w:proofErr w:type="spellEnd"/>
      <w:r>
        <w:rPr>
          <w:b/>
        </w:rPr>
        <w:t xml:space="preserve"> diet-</w:t>
      </w:r>
      <w:r>
        <w:t xml:space="preserve"> </w:t>
      </w:r>
      <w:proofErr w:type="spellStart"/>
      <w:r>
        <w:t>hoigh</w:t>
      </w:r>
      <w:proofErr w:type="spellEnd"/>
      <w:r>
        <w:t xml:space="preserve"> </w:t>
      </w:r>
      <w:proofErr w:type="spellStart"/>
      <w:proofErr w:type="gramStart"/>
      <w:r>
        <w:t>faa</w:t>
      </w:r>
      <w:proofErr w:type="spellEnd"/>
      <w:proofErr w:type="gramEnd"/>
      <w:r>
        <w:t>, adequate protein and low carbs</w:t>
      </w:r>
    </w:p>
    <w:p w:rsidR="00DE5401" w:rsidRPr="00DE5401" w:rsidRDefault="00DE5401" w:rsidP="00DC4B36">
      <w:pPr>
        <w:pStyle w:val="ListParagraph"/>
        <w:ind w:left="1440"/>
      </w:pPr>
      <w:r>
        <w:rPr>
          <w:b/>
        </w:rPr>
        <w:t>Vagal nerve stimulator</w:t>
      </w:r>
      <w:proofErr w:type="gramStart"/>
      <w:r>
        <w:rPr>
          <w:b/>
        </w:rPr>
        <w:t xml:space="preserve">- </w:t>
      </w:r>
      <w:r>
        <w:t xml:space="preserve"> lead</w:t>
      </w:r>
      <w:proofErr w:type="gramEnd"/>
      <w:r>
        <w:t xml:space="preserve"> wire running under the skin that i</w:t>
      </w:r>
      <w:r w:rsidR="00974E6A">
        <w:t xml:space="preserve">s wrapped </w:t>
      </w:r>
      <w:proofErr w:type="spellStart"/>
      <w:r w:rsidR="00974E6A">
        <w:t>arounf</w:t>
      </w:r>
      <w:proofErr w:type="spellEnd"/>
      <w:r w:rsidR="00974E6A">
        <w:t xml:space="preserve"> the </w:t>
      </w:r>
      <w:proofErr w:type="spellStart"/>
      <w:r w:rsidR="00974E6A">
        <w:t>vagus</w:t>
      </w:r>
      <w:proofErr w:type="spellEnd"/>
      <w:r w:rsidR="00974E6A">
        <w:t xml:space="preserve"> </w:t>
      </w:r>
      <w:proofErr w:type="spellStart"/>
      <w:r w:rsidR="00974E6A">
        <w:t>neve</w:t>
      </w:r>
      <w:proofErr w:type="spellEnd"/>
      <w:r w:rsidR="00974E6A">
        <w:t>. It is programmed to provide appropriate dose of stimulation at preset intervals, additional stimulation can be administered.</w:t>
      </w:r>
    </w:p>
    <w:p w:rsidR="00CC53F1" w:rsidRDefault="00CC53F1" w:rsidP="00DC4B36">
      <w:pPr>
        <w:pStyle w:val="ListParagraph"/>
        <w:ind w:left="1440"/>
      </w:pPr>
    </w:p>
    <w:p w:rsidR="0096133F" w:rsidRPr="00DC4B36" w:rsidRDefault="0096133F" w:rsidP="00DC4B36">
      <w:pPr>
        <w:pStyle w:val="ListParagraph"/>
        <w:ind w:left="1440"/>
      </w:pPr>
    </w:p>
    <w:p w:rsidR="00974E6A" w:rsidRPr="00974E6A" w:rsidRDefault="00597497" w:rsidP="00974E6A">
      <w:pPr>
        <w:pStyle w:val="ListParagraph"/>
        <w:numPr>
          <w:ilvl w:val="1"/>
          <w:numId w:val="1"/>
        </w:numPr>
      </w:pPr>
      <w:r>
        <w:t>What kind of side effects can occur with the medications?</w:t>
      </w:r>
      <w:r w:rsidR="00974E6A">
        <w:t xml:space="preserve"> Some are listed above ^ also </w:t>
      </w:r>
      <w:r w:rsidR="00974E6A" w:rsidRPr="00974E6A">
        <w:rPr>
          <w:rFonts w:ascii="Arial" w:eastAsia="Times New Roman" w:hAnsi="Arial" w:cs="Arial"/>
          <w:color w:val="000000"/>
          <w:sz w:val="20"/>
          <w:szCs w:val="20"/>
        </w:rPr>
        <w:t>Dizziness</w:t>
      </w:r>
      <w:r w:rsidR="00974E6A">
        <w:rPr>
          <w:rFonts w:ascii="Arial" w:eastAsia="Times New Roman" w:hAnsi="Arial" w:cs="Arial"/>
          <w:color w:val="000000"/>
          <w:sz w:val="20"/>
          <w:szCs w:val="20"/>
        </w:rPr>
        <w:t xml:space="preserve">, </w:t>
      </w:r>
      <w:proofErr w:type="spellStart"/>
      <w:r w:rsidR="00974E6A" w:rsidRPr="00974E6A">
        <w:rPr>
          <w:rFonts w:ascii="Arial" w:eastAsia="Times New Roman" w:hAnsi="Arial" w:cs="Arial"/>
          <w:color w:val="000000"/>
          <w:sz w:val="20"/>
          <w:szCs w:val="20"/>
        </w:rPr>
        <w:t>Drowsiness</w:t>
      </w:r>
      <w:r w:rsidR="00974E6A">
        <w:rPr>
          <w:rFonts w:ascii="Arial" w:eastAsia="Times New Roman" w:hAnsi="Arial" w:cs="Arial"/>
          <w:color w:val="000000"/>
          <w:sz w:val="20"/>
          <w:szCs w:val="20"/>
        </w:rPr>
        <w:t>,</w:t>
      </w:r>
      <w:r w:rsidR="00974E6A" w:rsidRPr="00974E6A">
        <w:rPr>
          <w:rFonts w:ascii="Arial" w:eastAsia="Times New Roman" w:hAnsi="Arial" w:cs="Arial"/>
          <w:color w:val="000000"/>
          <w:sz w:val="20"/>
          <w:szCs w:val="20"/>
        </w:rPr>
        <w:t>Fatigue</w:t>
      </w:r>
      <w:proofErr w:type="spellEnd"/>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Nausea</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Tremor</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Rash</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Weight gain</w:t>
      </w:r>
    </w:p>
    <w:p w:rsidR="00E535A3" w:rsidRPr="00E535A3" w:rsidRDefault="00E535A3" w:rsidP="00E535A3">
      <w:pPr>
        <w:pStyle w:val="ListParagraph"/>
        <w:rPr>
          <w:b/>
        </w:rPr>
      </w:pPr>
      <w:r w:rsidRPr="00E535A3">
        <w:rPr>
          <w:b/>
        </w:rPr>
        <w:t xml:space="preserve">. </w:t>
      </w:r>
    </w:p>
    <w:p w:rsidR="00E535A3" w:rsidRPr="00E535A3" w:rsidRDefault="00E535A3" w:rsidP="00E535A3">
      <w:pPr>
        <w:pStyle w:val="ListParagraph"/>
        <w:numPr>
          <w:ilvl w:val="0"/>
          <w:numId w:val="6"/>
        </w:numPr>
        <w:rPr>
          <w:b/>
        </w:rPr>
      </w:pPr>
      <w:r w:rsidRPr="00E535A3">
        <w:rPr>
          <w:b/>
        </w:rPr>
        <w:t>What information needs to be taught to the parents about the treatment options?</w:t>
      </w:r>
    </w:p>
    <w:p w:rsidR="00E535A3" w:rsidRPr="00E535A3" w:rsidRDefault="00E535A3" w:rsidP="00E535A3">
      <w:pPr>
        <w:pStyle w:val="ListParagraph"/>
        <w:numPr>
          <w:ilvl w:val="0"/>
          <w:numId w:val="7"/>
        </w:numPr>
      </w:pPr>
      <w:r w:rsidRPr="00E535A3">
        <w:t>Monitor for adverse effects of medications.</w:t>
      </w:r>
    </w:p>
    <w:p w:rsidR="00E535A3" w:rsidRPr="00E535A3" w:rsidRDefault="00E535A3" w:rsidP="00E535A3">
      <w:pPr>
        <w:pStyle w:val="ListParagraph"/>
        <w:numPr>
          <w:ilvl w:val="0"/>
          <w:numId w:val="7"/>
        </w:numPr>
      </w:pPr>
      <w:r w:rsidRPr="00E535A3">
        <w:t>Educate family and child on the reality and facts of the disorder.</w:t>
      </w:r>
    </w:p>
    <w:p w:rsidR="00E535A3" w:rsidRPr="00E535A3" w:rsidRDefault="00E535A3" w:rsidP="00E535A3">
      <w:pPr>
        <w:pStyle w:val="ListParagraph"/>
        <w:numPr>
          <w:ilvl w:val="0"/>
          <w:numId w:val="7"/>
        </w:numPr>
      </w:pPr>
      <w:r w:rsidRPr="00E535A3">
        <w:t>Encourage parents to be involved in their child’s seizures</w:t>
      </w:r>
    </w:p>
    <w:p w:rsidR="00E535A3" w:rsidRPr="00E535A3" w:rsidRDefault="00E535A3" w:rsidP="00E535A3">
      <w:pPr>
        <w:pStyle w:val="ListParagraph"/>
        <w:numPr>
          <w:ilvl w:val="0"/>
          <w:numId w:val="7"/>
        </w:numPr>
      </w:pPr>
      <w:r w:rsidRPr="00E535A3">
        <w:t>Treat child just like they would if they did not have the disorder.</w:t>
      </w:r>
    </w:p>
    <w:p w:rsidR="00E535A3" w:rsidRPr="00E535A3" w:rsidRDefault="00E535A3" w:rsidP="00E535A3">
      <w:pPr>
        <w:pStyle w:val="ListParagraph"/>
        <w:numPr>
          <w:ilvl w:val="0"/>
          <w:numId w:val="7"/>
        </w:numPr>
      </w:pPr>
      <w:r w:rsidRPr="00E535A3">
        <w:t>Activity restrictions based on type, frequency, and the severity of the seizures the child has.</w:t>
      </w:r>
    </w:p>
    <w:p w:rsidR="00E535A3" w:rsidRPr="00E535A3" w:rsidRDefault="00E535A3" w:rsidP="00E535A3">
      <w:pPr>
        <w:pStyle w:val="ListParagraph"/>
        <w:numPr>
          <w:ilvl w:val="0"/>
          <w:numId w:val="7"/>
        </w:numPr>
      </w:pPr>
      <w:r w:rsidRPr="00E535A3">
        <w:t xml:space="preserve">Educate about any restrictions, and encourage them to use only necessary restrictions. </w:t>
      </w:r>
    </w:p>
    <w:p w:rsidR="00E535A3" w:rsidRPr="00E535A3" w:rsidRDefault="00E535A3" w:rsidP="00E535A3">
      <w:pPr>
        <w:pStyle w:val="ListParagraph"/>
        <w:numPr>
          <w:ilvl w:val="0"/>
          <w:numId w:val="7"/>
        </w:numPr>
      </w:pPr>
      <w:proofErr w:type="gramStart"/>
      <w:r w:rsidRPr="00E535A3">
        <w:t>Needs will</w:t>
      </w:r>
      <w:proofErr w:type="gramEnd"/>
      <w:r w:rsidRPr="00E535A3">
        <w:t xml:space="preserve"> change as the child grows and develops. </w:t>
      </w:r>
    </w:p>
    <w:p w:rsidR="00E535A3" w:rsidRPr="00E535A3" w:rsidRDefault="00E535A3" w:rsidP="00E535A3">
      <w:pPr>
        <w:pStyle w:val="ListParagraph"/>
        <w:numPr>
          <w:ilvl w:val="0"/>
          <w:numId w:val="7"/>
        </w:numPr>
      </w:pPr>
      <w:r w:rsidRPr="00E535A3">
        <w:t>Referral to support group is appropriate.</w:t>
      </w:r>
    </w:p>
    <w:p w:rsidR="00E535A3" w:rsidRPr="00E535A3" w:rsidRDefault="00E535A3" w:rsidP="00E535A3">
      <w:pPr>
        <w:pStyle w:val="ListParagraph"/>
        <w:numPr>
          <w:ilvl w:val="0"/>
          <w:numId w:val="6"/>
        </w:numPr>
        <w:rPr>
          <w:b/>
        </w:rPr>
      </w:pPr>
      <w:r w:rsidRPr="00E535A3">
        <w:rPr>
          <w:b/>
        </w:rPr>
        <w:t>Be able to calculate safe dosage requirements with the medications:</w:t>
      </w:r>
    </w:p>
    <w:p w:rsidR="00974E6A" w:rsidRDefault="00974E6A" w:rsidP="00974E6A">
      <w:pPr>
        <w:pStyle w:val="ListParagraph"/>
      </w:pPr>
    </w:p>
    <w:p w:rsidR="00974E6A" w:rsidRDefault="00974E6A" w:rsidP="00974E6A">
      <w:pPr>
        <w:pStyle w:val="ListParagraph"/>
        <w:ind w:left="1440"/>
      </w:pPr>
    </w:p>
    <w:p w:rsidR="001E2F7F" w:rsidRDefault="001E2F7F" w:rsidP="005577CD">
      <w:pPr>
        <w:pStyle w:val="ListParagraph"/>
        <w:numPr>
          <w:ilvl w:val="0"/>
          <w:numId w:val="1"/>
        </w:numPr>
      </w:pPr>
      <w:r>
        <w:t xml:space="preserve">What should the nurse closely monitor for with a child hospitalized with Reye’s syndrome? </w:t>
      </w:r>
    </w:p>
    <w:p w:rsidR="00974E6A" w:rsidRDefault="003D324C" w:rsidP="00974E6A">
      <w:pPr>
        <w:pStyle w:val="ListParagraph"/>
      </w:pPr>
      <w:r>
        <w:t xml:space="preserve">The exact </w:t>
      </w:r>
      <w:proofErr w:type="gramStart"/>
      <w:r>
        <w:t>cause  is</w:t>
      </w:r>
      <w:proofErr w:type="gramEnd"/>
      <w:r>
        <w:t xml:space="preserve"> </w:t>
      </w:r>
      <w:proofErr w:type="spellStart"/>
      <w:r>
        <w:t>unknow</w:t>
      </w:r>
      <w:proofErr w:type="spellEnd"/>
      <w:r>
        <w:t xml:space="preserve"> but is triggered by use of </w:t>
      </w:r>
      <w:proofErr w:type="spellStart"/>
      <w:r>
        <w:t>salicyclating</w:t>
      </w:r>
      <w:proofErr w:type="spellEnd"/>
      <w:r>
        <w:t xml:space="preserve"> products to treat viral infection.  s/s – </w:t>
      </w:r>
      <w:proofErr w:type="gramStart"/>
      <w:r>
        <w:t>vomiting ,</w:t>
      </w:r>
      <w:proofErr w:type="gramEnd"/>
      <w:r>
        <w:t xml:space="preserve"> change in mental status, lethargy, irritability, confusion, </w:t>
      </w:r>
      <w:proofErr w:type="spellStart"/>
      <w:r>
        <w:t>hyperreflexia</w:t>
      </w:r>
      <w:proofErr w:type="spellEnd"/>
      <w:r>
        <w:t xml:space="preserve">, . nursing management maintain cerebral perfusion, </w:t>
      </w:r>
      <w:proofErr w:type="spellStart"/>
      <w:r>
        <w:t>maged</w:t>
      </w:r>
      <w:proofErr w:type="spellEnd"/>
      <w:r>
        <w:t xml:space="preserve"> and </w:t>
      </w:r>
      <w:proofErr w:type="spellStart"/>
      <w:r>
        <w:t>preven</w:t>
      </w:r>
      <w:proofErr w:type="spellEnd"/>
      <w:r>
        <w:t xml:space="preserve"> increased ICP, provide safety measure due to changes in LOC and risk for seizures, and monitor fluid status to prevent dehydration and </w:t>
      </w:r>
      <w:proofErr w:type="spellStart"/>
      <w:r>
        <w:t>overhydration</w:t>
      </w:r>
      <w:proofErr w:type="spellEnd"/>
    </w:p>
    <w:p w:rsidR="005577CD" w:rsidRDefault="005577CD" w:rsidP="005577CD">
      <w:pPr>
        <w:pStyle w:val="ListParagraph"/>
        <w:numPr>
          <w:ilvl w:val="0"/>
          <w:numId w:val="1"/>
        </w:numPr>
      </w:pPr>
      <w:r>
        <w:t>Distinguish the difference between viral and bacterial conjunctivitis.</w:t>
      </w:r>
    </w:p>
    <w:p w:rsidR="00CC5BF6" w:rsidRDefault="00CC5BF6" w:rsidP="00CC5BF6">
      <w:pPr>
        <w:pStyle w:val="ListParagraph"/>
      </w:pPr>
      <w:r>
        <w:rPr>
          <w:b/>
        </w:rPr>
        <w:t xml:space="preserve">Bacteria- </w:t>
      </w:r>
      <w:r>
        <w:t xml:space="preserve">inflamed, discharge- </w:t>
      </w:r>
      <w:proofErr w:type="spellStart"/>
      <w:r>
        <w:t>purentlent</w:t>
      </w:r>
      <w:proofErr w:type="spellEnd"/>
      <w:r>
        <w:t xml:space="preserve">, </w:t>
      </w:r>
      <w:proofErr w:type="spellStart"/>
      <w:r>
        <w:t>mucoid</w:t>
      </w:r>
      <w:proofErr w:type="spellEnd"/>
      <w:r>
        <w:t>, mild pain, occasional eyelid edema, treatment with antibiotic drops or ointment</w:t>
      </w:r>
    </w:p>
    <w:p w:rsidR="00CC5BF6" w:rsidRPr="00CC5BF6" w:rsidRDefault="00CC5BF6" w:rsidP="00CC5BF6">
      <w:pPr>
        <w:pStyle w:val="ListParagraph"/>
      </w:pPr>
      <w:r>
        <w:rPr>
          <w:b/>
        </w:rPr>
        <w:t>Viral-</w:t>
      </w:r>
      <w:r>
        <w:t xml:space="preserve"> inflamed with watery </w:t>
      </w:r>
      <w:proofErr w:type="spellStart"/>
      <w:r>
        <w:t>mucoid</w:t>
      </w:r>
      <w:proofErr w:type="spellEnd"/>
      <w:r>
        <w:t xml:space="preserve"> discharge, </w:t>
      </w:r>
      <w:proofErr w:type="spellStart"/>
      <w:r>
        <w:t>photonia</w:t>
      </w:r>
      <w:proofErr w:type="spellEnd"/>
      <w:r>
        <w:t xml:space="preserve"> and tearing, eyelid edema is normally </w:t>
      </w:r>
      <w:proofErr w:type="gramStart"/>
      <w:r>
        <w:t>present,</w:t>
      </w:r>
      <w:proofErr w:type="gramEnd"/>
      <w:r>
        <w:t xml:space="preserve"> treatment is symptom relief, </w:t>
      </w:r>
      <w:proofErr w:type="spellStart"/>
      <w:r>
        <w:t>antiherpetic</w:t>
      </w:r>
      <w:proofErr w:type="spellEnd"/>
      <w:r>
        <w:t xml:space="preserve"> agent if the cause is herpes.</w:t>
      </w:r>
    </w:p>
    <w:p w:rsidR="005577CD" w:rsidRDefault="005577CD" w:rsidP="005577CD">
      <w:pPr>
        <w:pStyle w:val="ListParagraph"/>
        <w:numPr>
          <w:ilvl w:val="1"/>
          <w:numId w:val="1"/>
        </w:numPr>
      </w:pPr>
      <w:r>
        <w:t xml:space="preserve">What is the procedure for administration of ear drops and eye ointments? </w:t>
      </w:r>
    </w:p>
    <w:p w:rsidR="00CC5BF6" w:rsidRDefault="00CC5BF6" w:rsidP="00CC5BF6">
      <w:pPr>
        <w:pStyle w:val="ListParagraph"/>
        <w:ind w:left="1440"/>
      </w:pPr>
    </w:p>
    <w:p w:rsidR="005577CD" w:rsidRDefault="005577CD" w:rsidP="005577CD">
      <w:pPr>
        <w:pStyle w:val="ListParagraph"/>
        <w:numPr>
          <w:ilvl w:val="1"/>
          <w:numId w:val="1"/>
        </w:numPr>
      </w:pPr>
      <w:r>
        <w:t>Prioritize the nursing interventions for treatment of conjunctivitis.</w:t>
      </w:r>
    </w:p>
    <w:p w:rsidR="003B09DE" w:rsidRDefault="003B09DE" w:rsidP="003B09DE">
      <w:pPr>
        <w:pStyle w:val="ListParagraph"/>
        <w:ind w:left="1440"/>
      </w:pPr>
      <w:r>
        <w:t>Alleviate symptoms</w:t>
      </w:r>
    </w:p>
    <w:p w:rsidR="003B09DE" w:rsidRDefault="003B09DE" w:rsidP="003B09DE">
      <w:pPr>
        <w:pStyle w:val="ListParagraph"/>
        <w:ind w:left="1440"/>
      </w:pPr>
      <w:r>
        <w:lastRenderedPageBreak/>
        <w:t xml:space="preserve">Educate- don’t rub eyes, rinse eye lids with washcloth n cool water, </w:t>
      </w:r>
      <w:proofErr w:type="gramStart"/>
      <w:r>
        <w:t xml:space="preserve">when  </w:t>
      </w:r>
      <w:proofErr w:type="spellStart"/>
      <w:r>
        <w:t>comeing</w:t>
      </w:r>
      <w:proofErr w:type="spellEnd"/>
      <w:proofErr w:type="gramEnd"/>
      <w:r>
        <w:t xml:space="preserve"> from outdoors wash hands and face, shower n shampoo before bed</w:t>
      </w:r>
    </w:p>
    <w:p w:rsidR="00E535A3" w:rsidRDefault="00E535A3" w:rsidP="003B09DE">
      <w:pPr>
        <w:pStyle w:val="ListParagraph"/>
        <w:ind w:left="1440"/>
      </w:pP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5. Differentiate between otitis media and otitis </w:t>
      </w:r>
      <w:proofErr w:type="spellStart"/>
      <w:r w:rsidRPr="00E535A3">
        <w:rPr>
          <w:rFonts w:ascii="Times New Roman" w:eastAsia="Calibri" w:hAnsi="Times New Roman" w:cs="Times New Roman"/>
          <w:b/>
          <w:sz w:val="24"/>
          <w:szCs w:val="24"/>
        </w:rPr>
        <w:t>externa</w:t>
      </w:r>
      <w:proofErr w:type="spellEnd"/>
      <w:r w:rsidRPr="00E535A3">
        <w:rPr>
          <w:rFonts w:ascii="Times New Roman" w:eastAsia="Calibri" w:hAnsi="Times New Roman" w:cs="Times New Roman"/>
          <w:b/>
          <w:sz w:val="24"/>
          <w:szCs w:val="24"/>
        </w:rPr>
        <w:t>:</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ab/>
        <w:t>Otitis media</w:t>
      </w:r>
      <w:r w:rsidRPr="00E535A3">
        <w:rPr>
          <w:rFonts w:ascii="Times New Roman" w:eastAsia="Calibri" w:hAnsi="Times New Roman" w:cs="Times New Roman"/>
          <w:sz w:val="24"/>
          <w:szCs w:val="24"/>
        </w:rPr>
        <w:t xml:space="preserve">: infection (bacterial or viral) of fluid in the middle ear.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ab/>
        <w:t xml:space="preserve">Otitis </w:t>
      </w:r>
      <w:proofErr w:type="spellStart"/>
      <w:r w:rsidRPr="00E535A3">
        <w:rPr>
          <w:rFonts w:ascii="Times New Roman" w:eastAsia="Calibri" w:hAnsi="Times New Roman" w:cs="Times New Roman"/>
          <w:b/>
          <w:sz w:val="24"/>
          <w:szCs w:val="24"/>
        </w:rPr>
        <w:t>externa</w:t>
      </w:r>
      <w:proofErr w:type="spellEnd"/>
      <w:r w:rsidRPr="00E535A3">
        <w:rPr>
          <w:rFonts w:ascii="Times New Roman" w:eastAsia="Calibri" w:hAnsi="Times New Roman" w:cs="Times New Roman"/>
          <w:b/>
          <w:sz w:val="24"/>
          <w:szCs w:val="24"/>
        </w:rPr>
        <w:t>:</w:t>
      </w:r>
      <w:r w:rsidRPr="00E535A3">
        <w:rPr>
          <w:rFonts w:ascii="Times New Roman" w:eastAsia="Calibri" w:hAnsi="Times New Roman" w:cs="Times New Roman"/>
          <w:sz w:val="24"/>
          <w:szCs w:val="24"/>
        </w:rPr>
        <w:t xml:space="preserve"> infection and inflammation of the skin of the external ear canal </w:t>
      </w:r>
      <w:r w:rsidRPr="00E535A3">
        <w:rPr>
          <w:rFonts w:ascii="Times New Roman" w:eastAsia="Calibri" w:hAnsi="Times New Roman" w:cs="Times New Roman"/>
          <w:sz w:val="24"/>
          <w:szCs w:val="24"/>
        </w:rPr>
        <w:tab/>
        <w:t xml:space="preserve">(pseudomonas </w:t>
      </w:r>
      <w:proofErr w:type="spellStart"/>
      <w:r w:rsidRPr="00E535A3">
        <w:rPr>
          <w:rFonts w:ascii="Times New Roman" w:eastAsia="Calibri" w:hAnsi="Times New Roman" w:cs="Times New Roman"/>
          <w:sz w:val="24"/>
          <w:szCs w:val="24"/>
        </w:rPr>
        <w:t>aeruginosa</w:t>
      </w:r>
      <w:proofErr w:type="spellEnd"/>
      <w:r w:rsidRPr="00E535A3">
        <w:rPr>
          <w:rFonts w:ascii="Times New Roman" w:eastAsia="Calibri" w:hAnsi="Times New Roman" w:cs="Times New Roman"/>
          <w:sz w:val="24"/>
          <w:szCs w:val="24"/>
        </w:rPr>
        <w:t xml:space="preserve"> &amp; staphylococcus </w:t>
      </w:r>
      <w:proofErr w:type="spellStart"/>
      <w:r w:rsidRPr="00E535A3">
        <w:rPr>
          <w:rFonts w:ascii="Times New Roman" w:eastAsia="Calibri" w:hAnsi="Times New Roman" w:cs="Times New Roman"/>
          <w:sz w:val="24"/>
          <w:szCs w:val="24"/>
        </w:rPr>
        <w:t>aureus</w:t>
      </w:r>
      <w:proofErr w:type="spellEnd"/>
      <w:r w:rsidRPr="00E535A3">
        <w:rPr>
          <w:rFonts w:ascii="Times New Roman" w:eastAsia="Calibri" w:hAnsi="Times New Roman" w:cs="Times New Roman"/>
          <w:sz w:val="24"/>
          <w:szCs w:val="24"/>
        </w:rPr>
        <w:t xml:space="preserve">) </w:t>
      </w:r>
    </w:p>
    <w:p w:rsidR="00E535A3" w:rsidRPr="00E535A3" w:rsidRDefault="00E535A3" w:rsidP="00E535A3">
      <w:pPr>
        <w:numPr>
          <w:ilvl w:val="0"/>
          <w:numId w:val="8"/>
        </w:numPr>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What is the criterion to treat otitis media?</w:t>
      </w:r>
    </w:p>
    <w:p w:rsidR="00E535A3" w:rsidRPr="00E535A3" w:rsidRDefault="00E535A3" w:rsidP="00E535A3">
      <w:pPr>
        <w:ind w:left="720"/>
        <w:contextualSpacing/>
        <w:rPr>
          <w:rFonts w:ascii="Times New Roman" w:eastAsia="Calibri" w:hAnsi="Times New Roman" w:cs="Times New Roman"/>
          <w:sz w:val="24"/>
          <w:szCs w:val="24"/>
        </w:rPr>
      </w:pPr>
      <w:r w:rsidRPr="00E535A3">
        <w:rPr>
          <w:rFonts w:ascii="Times New Roman" w:eastAsia="Calibri" w:hAnsi="Times New Roman" w:cs="Times New Roman"/>
          <w:sz w:val="24"/>
          <w:szCs w:val="24"/>
        </w:rPr>
        <w:t>Bacteria: treat with antibiotics, Eustachian tubes, analgesics (often narcotics) for pain</w:t>
      </w:r>
    </w:p>
    <w:p w:rsidR="00E535A3" w:rsidRPr="00E535A3" w:rsidRDefault="00E535A3" w:rsidP="00E535A3">
      <w:pPr>
        <w:numPr>
          <w:ilvl w:val="0"/>
          <w:numId w:val="8"/>
        </w:numPr>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How can you determine if the treatment was successful?</w:t>
      </w:r>
    </w:p>
    <w:p w:rsidR="00E535A3" w:rsidRPr="00E535A3" w:rsidRDefault="00E535A3" w:rsidP="00E535A3">
      <w:pPr>
        <w:ind w:left="720"/>
        <w:contextualSpacing/>
        <w:rPr>
          <w:rFonts w:ascii="Times New Roman" w:eastAsia="Calibri" w:hAnsi="Times New Roman" w:cs="Times New Roman"/>
          <w:sz w:val="24"/>
          <w:szCs w:val="24"/>
        </w:rPr>
      </w:pPr>
      <w:r w:rsidRPr="00E535A3">
        <w:rPr>
          <w:rFonts w:ascii="Times New Roman" w:eastAsia="Calibri" w:hAnsi="Times New Roman" w:cs="Times New Roman"/>
          <w:sz w:val="24"/>
          <w:szCs w:val="24"/>
        </w:rPr>
        <w:t>No pain, pus, inflammation, redness, bulging present in ear.</w:t>
      </w:r>
    </w:p>
    <w:p w:rsidR="00E535A3" w:rsidRPr="00E535A3" w:rsidRDefault="00E535A3" w:rsidP="00E535A3">
      <w:pPr>
        <w:numPr>
          <w:ilvl w:val="0"/>
          <w:numId w:val="8"/>
        </w:numPr>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What preventative measures can be taught for each?</w:t>
      </w:r>
    </w:p>
    <w:p w:rsidR="00E535A3" w:rsidRPr="00E535A3" w:rsidRDefault="00E535A3" w:rsidP="00E535A3">
      <w:pPr>
        <w:ind w:left="720"/>
        <w:contextualSpacing/>
        <w:rPr>
          <w:rFonts w:ascii="Times New Roman" w:eastAsia="Calibri" w:hAnsi="Times New Roman" w:cs="Times New Roman"/>
          <w:sz w:val="24"/>
          <w:szCs w:val="24"/>
        </w:rPr>
      </w:pPr>
      <w:r w:rsidRPr="00E535A3">
        <w:rPr>
          <w:rFonts w:ascii="Times New Roman" w:eastAsia="Calibri" w:hAnsi="Times New Roman" w:cs="Times New Roman"/>
          <w:b/>
          <w:sz w:val="24"/>
          <w:szCs w:val="24"/>
        </w:rPr>
        <w:t>Otitis media:</w:t>
      </w:r>
      <w:r w:rsidRPr="00E535A3">
        <w:rPr>
          <w:rFonts w:ascii="Times New Roman" w:eastAsia="Calibri" w:hAnsi="Times New Roman" w:cs="Times New Roman"/>
          <w:sz w:val="24"/>
          <w:szCs w:val="24"/>
        </w:rPr>
        <w:t xml:space="preserve"> breastfeeding (6-12 months), avoid exposure to upper respiratory infections, avoid exposure to second-hand smoke, immunize with </w:t>
      </w:r>
      <w:proofErr w:type="spellStart"/>
      <w:r w:rsidRPr="00E535A3">
        <w:rPr>
          <w:rFonts w:ascii="Times New Roman" w:eastAsia="Calibri" w:hAnsi="Times New Roman" w:cs="Times New Roman"/>
          <w:sz w:val="24"/>
          <w:szCs w:val="24"/>
        </w:rPr>
        <w:t>Prevnar</w:t>
      </w:r>
      <w:proofErr w:type="spellEnd"/>
      <w:r w:rsidRPr="00E535A3">
        <w:rPr>
          <w:rFonts w:ascii="Times New Roman" w:eastAsia="Calibri" w:hAnsi="Times New Roman" w:cs="Times New Roman"/>
          <w:sz w:val="24"/>
          <w:szCs w:val="24"/>
        </w:rPr>
        <w:t xml:space="preserve"> and the influenza vaccine, and Xylitol syrup (a sucrose substitute) </w:t>
      </w:r>
    </w:p>
    <w:p w:rsidR="00E535A3" w:rsidRPr="00E535A3" w:rsidRDefault="00E535A3" w:rsidP="00E535A3">
      <w:pPr>
        <w:ind w:left="720"/>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Otitis </w:t>
      </w:r>
      <w:proofErr w:type="spellStart"/>
      <w:r w:rsidRPr="00E535A3">
        <w:rPr>
          <w:rFonts w:ascii="Times New Roman" w:eastAsia="Calibri" w:hAnsi="Times New Roman" w:cs="Times New Roman"/>
          <w:b/>
          <w:sz w:val="24"/>
          <w:szCs w:val="24"/>
        </w:rPr>
        <w:t>externa</w:t>
      </w:r>
      <w:proofErr w:type="spellEnd"/>
      <w:r w:rsidRPr="00E535A3">
        <w:rPr>
          <w:rFonts w:ascii="Times New Roman" w:eastAsia="Calibri" w:hAnsi="Times New Roman" w:cs="Times New Roman"/>
          <w:b/>
          <w:sz w:val="24"/>
          <w:szCs w:val="24"/>
        </w:rPr>
        <w:t xml:space="preserve">: </w:t>
      </w:r>
      <w:r w:rsidRPr="00E535A3">
        <w:rPr>
          <w:rFonts w:ascii="Times New Roman" w:eastAsia="Calibri" w:hAnsi="Times New Roman" w:cs="Times New Roman"/>
          <w:sz w:val="24"/>
          <w:szCs w:val="24"/>
        </w:rPr>
        <w:t xml:space="preserve">prevent moisture in ear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6. When would the nurse anticipate the need for eye patching?</w:t>
      </w:r>
    </w:p>
    <w:p w:rsidR="00E535A3" w:rsidRPr="00E535A3" w:rsidRDefault="00E535A3" w:rsidP="00E535A3">
      <w:pPr>
        <w:rPr>
          <w:rFonts w:ascii="Times New Roman" w:eastAsia="Calibri" w:hAnsi="Times New Roman" w:cs="Times New Roman"/>
          <w:b/>
          <w:sz w:val="24"/>
          <w:szCs w:val="24"/>
        </w:rPr>
      </w:pP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7. Determine the effectiveness of pain medications: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Initial assessment of pain = baseline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Factors that can affect the choice of an analgesic: age, pain intensity, physiologic status, or previous experience with pain.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Monitor physiologic parameters such as level of consciousness (LOC), vital signs, oxygen saturation levels, and urinary output for changes that might indicate an adverse </w:t>
      </w:r>
      <w:proofErr w:type="spellStart"/>
      <w:r w:rsidRPr="00E535A3">
        <w:rPr>
          <w:rFonts w:ascii="Times New Roman" w:eastAsia="Calibri" w:hAnsi="Times New Roman" w:cs="Times New Roman"/>
          <w:sz w:val="24"/>
          <w:szCs w:val="24"/>
        </w:rPr>
        <w:t>rxn</w:t>
      </w:r>
      <w:proofErr w:type="spellEnd"/>
      <w:r w:rsidRPr="00E535A3">
        <w:rPr>
          <w:rFonts w:ascii="Times New Roman" w:eastAsia="Calibri" w:hAnsi="Times New Roman" w:cs="Times New Roman"/>
          <w:sz w:val="24"/>
          <w:szCs w:val="24"/>
        </w:rPr>
        <w:t xml:space="preserve"> to the agent.</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Adverse </w:t>
      </w:r>
      <w:proofErr w:type="spellStart"/>
      <w:r w:rsidRPr="00E535A3">
        <w:rPr>
          <w:rFonts w:ascii="Times New Roman" w:eastAsia="Calibri" w:hAnsi="Times New Roman" w:cs="Times New Roman"/>
          <w:sz w:val="24"/>
          <w:szCs w:val="24"/>
        </w:rPr>
        <w:t>rxns</w:t>
      </w:r>
      <w:proofErr w:type="spellEnd"/>
      <w:r w:rsidRPr="00E535A3">
        <w:rPr>
          <w:rFonts w:ascii="Times New Roman" w:eastAsia="Calibri" w:hAnsi="Times New Roman" w:cs="Times New Roman"/>
          <w:sz w:val="24"/>
          <w:szCs w:val="24"/>
        </w:rPr>
        <w:t>: constipation, pruritus, nausea/vomiting, respiratory depression</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Opioid antagonist: </w:t>
      </w:r>
      <w:proofErr w:type="spellStart"/>
      <w:r w:rsidRPr="00E535A3">
        <w:rPr>
          <w:rFonts w:ascii="Times New Roman" w:eastAsia="Calibri" w:hAnsi="Times New Roman" w:cs="Times New Roman"/>
          <w:sz w:val="24"/>
          <w:szCs w:val="24"/>
        </w:rPr>
        <w:t>Narcan</w:t>
      </w:r>
      <w:proofErr w:type="spellEnd"/>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Benzodiazepine antagonist: </w:t>
      </w:r>
      <w:proofErr w:type="spellStart"/>
      <w:r w:rsidRPr="00E535A3">
        <w:rPr>
          <w:rFonts w:ascii="Times New Roman" w:eastAsia="Calibri" w:hAnsi="Times New Roman" w:cs="Times New Roman"/>
          <w:sz w:val="24"/>
          <w:szCs w:val="24"/>
        </w:rPr>
        <w:t>Romazicon</w:t>
      </w:r>
      <w:proofErr w:type="spellEnd"/>
      <w:r w:rsidRPr="00E535A3">
        <w:rPr>
          <w:rFonts w:ascii="Times New Roman" w:eastAsia="Calibri" w:hAnsi="Times New Roman" w:cs="Times New Roman"/>
          <w:sz w:val="24"/>
          <w:szCs w:val="24"/>
        </w:rPr>
        <w:t xml:space="preserve">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8. Assess the child for pain with appropriate pain medication scales: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Subjective and objective:</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QUESTT:</w:t>
      </w:r>
      <w:r w:rsidRPr="00E535A3">
        <w:rPr>
          <w:rFonts w:ascii="Times New Roman" w:eastAsia="Calibri" w:hAnsi="Times New Roman" w:cs="Times New Roman"/>
          <w:sz w:val="24"/>
          <w:szCs w:val="24"/>
        </w:rPr>
        <w:t xml:space="preserve"> Question, Use a reliable pain scale, Evaluate behavior and physiologic changes, </w:t>
      </w:r>
      <w:proofErr w:type="gramStart"/>
      <w:r w:rsidRPr="00E535A3">
        <w:rPr>
          <w:rFonts w:ascii="Times New Roman" w:eastAsia="Calibri" w:hAnsi="Times New Roman" w:cs="Times New Roman"/>
          <w:sz w:val="24"/>
          <w:szCs w:val="24"/>
        </w:rPr>
        <w:t>Secure</w:t>
      </w:r>
      <w:proofErr w:type="gramEnd"/>
      <w:r w:rsidRPr="00E535A3">
        <w:rPr>
          <w:rFonts w:ascii="Times New Roman" w:eastAsia="Calibri" w:hAnsi="Times New Roman" w:cs="Times New Roman"/>
          <w:sz w:val="24"/>
          <w:szCs w:val="24"/>
        </w:rPr>
        <w:t xml:space="preserve"> the parent’s involvement, Take the cause of pain into account, Take action.</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lastRenderedPageBreak/>
        <w:t>FLACC</w:t>
      </w:r>
      <w:r w:rsidRPr="00E535A3">
        <w:rPr>
          <w:rFonts w:ascii="Times New Roman" w:eastAsia="Calibri" w:hAnsi="Times New Roman" w:cs="Times New Roman"/>
          <w:sz w:val="24"/>
          <w:szCs w:val="24"/>
        </w:rPr>
        <w:t xml:space="preserve"> (postoperative pain in young children</w:t>
      </w:r>
      <w:proofErr w:type="gramStart"/>
      <w:r w:rsidRPr="00E535A3">
        <w:rPr>
          <w:rFonts w:ascii="Times New Roman" w:eastAsia="Calibri" w:hAnsi="Times New Roman" w:cs="Times New Roman"/>
          <w:sz w:val="24"/>
          <w:szCs w:val="24"/>
        </w:rPr>
        <w:t>)-</w:t>
      </w:r>
      <w:proofErr w:type="gramEnd"/>
      <w:r w:rsidRPr="00E535A3">
        <w:rPr>
          <w:rFonts w:ascii="Times New Roman" w:eastAsia="Calibri" w:hAnsi="Times New Roman" w:cs="Times New Roman"/>
          <w:sz w:val="24"/>
          <w:szCs w:val="24"/>
        </w:rPr>
        <w:t xml:space="preserve"> assesses the child’s pain when the child cannot report accurately his/her level of pain. Used with children ages 2 months to 7 years. 5 parameters: facial expression, legs, activity, cry, and </w:t>
      </w:r>
      <w:proofErr w:type="spellStart"/>
      <w:r w:rsidRPr="00E535A3">
        <w:rPr>
          <w:rFonts w:ascii="Times New Roman" w:eastAsia="Calibri" w:hAnsi="Times New Roman" w:cs="Times New Roman"/>
          <w:sz w:val="24"/>
          <w:szCs w:val="24"/>
        </w:rPr>
        <w:t>consolability</w:t>
      </w:r>
      <w:proofErr w:type="spellEnd"/>
      <w:r w:rsidRPr="00E535A3">
        <w:rPr>
          <w:rFonts w:ascii="Times New Roman" w:eastAsia="Calibri" w:hAnsi="Times New Roman" w:cs="Times New Roman"/>
          <w:sz w:val="24"/>
          <w:szCs w:val="24"/>
        </w:rPr>
        <w:t xml:space="preserve">. Max = 10.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POCIS</w:t>
      </w:r>
      <w:r w:rsidRPr="00E535A3">
        <w:rPr>
          <w:rFonts w:ascii="Times New Roman" w:eastAsia="Calibri" w:hAnsi="Times New Roman" w:cs="Times New Roman"/>
          <w:sz w:val="24"/>
          <w:szCs w:val="24"/>
        </w:rPr>
        <w:t xml:space="preserve"> (pain observation scale for young children</w:t>
      </w:r>
      <w:proofErr w:type="gramStart"/>
      <w:r w:rsidRPr="00E535A3">
        <w:rPr>
          <w:rFonts w:ascii="Times New Roman" w:eastAsia="Calibri" w:hAnsi="Times New Roman" w:cs="Times New Roman"/>
          <w:sz w:val="24"/>
          <w:szCs w:val="24"/>
        </w:rPr>
        <w:t>)-</w:t>
      </w:r>
      <w:proofErr w:type="gramEnd"/>
      <w:r w:rsidRPr="00E535A3">
        <w:rPr>
          <w:rFonts w:ascii="Times New Roman" w:eastAsia="Calibri" w:hAnsi="Times New Roman" w:cs="Times New Roman"/>
          <w:sz w:val="24"/>
          <w:szCs w:val="24"/>
        </w:rPr>
        <w:t xml:space="preserve"> used on children ages 1-4 y/o. 7 parameters: facial expression, cry, breathing, torso, arms and fingers, legs and toes, and state of arousal.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9. Recognize the physiological signs of pain in infants: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Neonatal infant pain scale (NIPS):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Facial expression- grimacing</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Cry- whimpering – vigorous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Breathing patterns- change in breathing – irregular, </w:t>
      </w:r>
      <w:proofErr w:type="gramStart"/>
      <w:r w:rsidRPr="00E535A3">
        <w:rPr>
          <w:rFonts w:ascii="Times New Roman" w:eastAsia="Calibri" w:hAnsi="Times New Roman" w:cs="Times New Roman"/>
          <w:sz w:val="24"/>
          <w:szCs w:val="24"/>
        </w:rPr>
        <w:t>breath</w:t>
      </w:r>
      <w:proofErr w:type="gramEnd"/>
      <w:r w:rsidRPr="00E535A3">
        <w:rPr>
          <w:rFonts w:ascii="Times New Roman" w:eastAsia="Calibri" w:hAnsi="Times New Roman" w:cs="Times New Roman"/>
          <w:sz w:val="24"/>
          <w:szCs w:val="24"/>
        </w:rPr>
        <w:t xml:space="preserve"> holding, faster, gagging</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Arms- flexed/extended, tense, straight, rigid, or rapid flexion or extension</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Legs- flexed/extended (same as arms)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State of arousal- fussy- alert, restless, thrashing</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Max score = 7. A higher score indicates increased pain.</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Riley infant pain scale (RIPS): </w:t>
      </w:r>
    </w:p>
    <w:p w:rsidR="00E535A3" w:rsidRPr="00E535A3" w:rsidRDefault="00E535A3" w:rsidP="00E535A3">
      <w:pPr>
        <w:rPr>
          <w:rFonts w:ascii="Times New Roman" w:eastAsia="Calibri" w:hAnsi="Times New Roman" w:cs="Times New Roman"/>
          <w:sz w:val="24"/>
          <w:szCs w:val="24"/>
        </w:rPr>
      </w:pPr>
      <w:proofErr w:type="gramStart"/>
      <w:r w:rsidRPr="00E535A3">
        <w:rPr>
          <w:rFonts w:ascii="Times New Roman" w:eastAsia="Calibri" w:hAnsi="Times New Roman" w:cs="Times New Roman"/>
          <w:sz w:val="24"/>
          <w:szCs w:val="24"/>
        </w:rPr>
        <w:t>Behavioral assessment tool useful for infants who lack verbal ability.</w:t>
      </w:r>
      <w:proofErr w:type="gramEnd"/>
      <w:r w:rsidRPr="00E535A3">
        <w:rPr>
          <w:rFonts w:ascii="Times New Roman" w:eastAsia="Calibri" w:hAnsi="Times New Roman" w:cs="Times New Roman"/>
          <w:sz w:val="24"/>
          <w:szCs w:val="24"/>
        </w:rPr>
        <w:t xml:space="preserve"> </w:t>
      </w:r>
    </w:p>
    <w:p w:rsidR="00E535A3" w:rsidRPr="00E535A3" w:rsidRDefault="00E535A3" w:rsidP="00E535A3">
      <w:pPr>
        <w:rPr>
          <w:rFonts w:ascii="Times New Roman" w:eastAsia="Calibri" w:hAnsi="Times New Roman" w:cs="Times New Roman"/>
          <w:sz w:val="24"/>
          <w:szCs w:val="24"/>
        </w:rPr>
      </w:pPr>
      <w:proofErr w:type="gramStart"/>
      <w:r w:rsidRPr="00E535A3">
        <w:rPr>
          <w:rFonts w:ascii="Times New Roman" w:eastAsia="Calibri" w:hAnsi="Times New Roman" w:cs="Times New Roman"/>
          <w:sz w:val="24"/>
          <w:szCs w:val="24"/>
        </w:rPr>
        <w:t xml:space="preserve">Measures 6 parameters: facial expression, body movements, sleep, verbal or vocal ability, </w:t>
      </w:r>
      <w:proofErr w:type="spellStart"/>
      <w:r w:rsidRPr="00E535A3">
        <w:rPr>
          <w:rFonts w:ascii="Times New Roman" w:eastAsia="Calibri" w:hAnsi="Times New Roman" w:cs="Times New Roman"/>
          <w:sz w:val="24"/>
          <w:szCs w:val="24"/>
        </w:rPr>
        <w:t>consolability</w:t>
      </w:r>
      <w:proofErr w:type="spellEnd"/>
      <w:r w:rsidRPr="00E535A3">
        <w:rPr>
          <w:rFonts w:ascii="Times New Roman" w:eastAsia="Calibri" w:hAnsi="Times New Roman" w:cs="Times New Roman"/>
          <w:sz w:val="24"/>
          <w:szCs w:val="24"/>
        </w:rPr>
        <w:t>, and response to movements and touch.</w:t>
      </w:r>
      <w:proofErr w:type="gramEnd"/>
      <w:r w:rsidRPr="00E535A3">
        <w:rPr>
          <w:rFonts w:ascii="Times New Roman" w:eastAsia="Calibri" w:hAnsi="Times New Roman" w:cs="Times New Roman"/>
          <w:sz w:val="24"/>
          <w:szCs w:val="24"/>
        </w:rPr>
        <w:t xml:space="preserve"> Each is scored 0-3, max is 18.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CRIES:</w:t>
      </w:r>
      <w:r w:rsidRPr="00E535A3">
        <w:rPr>
          <w:rFonts w:ascii="Times New Roman" w:eastAsia="Calibri" w:hAnsi="Times New Roman" w:cs="Times New Roman"/>
          <w:sz w:val="24"/>
          <w:szCs w:val="24"/>
        </w:rPr>
        <w:t xml:space="preserve"> behavioral assessment tool that also includes measures of physiologic parameters. Was developed to quantify postoperative pain in the newborn. Also monitor’s infant’s progress over time or after interventions.   </w:t>
      </w:r>
    </w:p>
    <w:p w:rsidR="00E535A3" w:rsidRPr="00E535A3" w:rsidRDefault="00E535A3" w:rsidP="00E535A3">
      <w:pPr>
        <w:rPr>
          <w:rFonts w:ascii="Times New Roman" w:eastAsia="Calibri" w:hAnsi="Times New Roman" w:cs="Times New Roman"/>
          <w:sz w:val="24"/>
          <w:szCs w:val="24"/>
        </w:rPr>
      </w:pPr>
      <w:proofErr w:type="gramStart"/>
      <w:r w:rsidRPr="00E535A3">
        <w:rPr>
          <w:rFonts w:ascii="Times New Roman" w:eastAsia="Calibri" w:hAnsi="Times New Roman" w:cs="Times New Roman"/>
          <w:sz w:val="24"/>
          <w:szCs w:val="24"/>
        </w:rPr>
        <w:t>Assesses 5 parameters: cry, oxygen required for saturation levels less than 95%, increased vital signs, facial expression, and sleeplessness.</w:t>
      </w:r>
      <w:proofErr w:type="gramEnd"/>
      <w:r w:rsidRPr="00E535A3">
        <w:rPr>
          <w:rFonts w:ascii="Times New Roman" w:eastAsia="Calibri" w:hAnsi="Times New Roman" w:cs="Times New Roman"/>
          <w:sz w:val="24"/>
          <w:szCs w:val="24"/>
        </w:rPr>
        <w:t xml:space="preserve"> </w:t>
      </w:r>
      <w:proofErr w:type="gramStart"/>
      <w:r w:rsidRPr="00E535A3">
        <w:rPr>
          <w:rFonts w:ascii="Times New Roman" w:eastAsia="Calibri" w:hAnsi="Times New Roman" w:cs="Times New Roman"/>
          <w:sz w:val="24"/>
          <w:szCs w:val="24"/>
        </w:rPr>
        <w:t>Scale 0-2.</w:t>
      </w:r>
      <w:proofErr w:type="gramEnd"/>
      <w:r w:rsidRPr="00E535A3">
        <w:rPr>
          <w:rFonts w:ascii="Times New Roman" w:eastAsia="Calibri" w:hAnsi="Times New Roman" w:cs="Times New Roman"/>
          <w:sz w:val="24"/>
          <w:szCs w:val="24"/>
        </w:rPr>
        <w:t xml:space="preserve"> </w:t>
      </w:r>
    </w:p>
    <w:p w:rsidR="003B09DE" w:rsidRDefault="003B09DE" w:rsidP="003B09DE">
      <w:pPr>
        <w:pStyle w:val="ListParagraph"/>
        <w:ind w:left="1440"/>
      </w:pPr>
    </w:p>
    <w:p w:rsidR="00023286" w:rsidRDefault="00E535A3" w:rsidP="00E535A3">
      <w:pPr>
        <w:pStyle w:val="ListParagraph"/>
      </w:pPr>
      <w:r>
        <w:t>10</w:t>
      </w:r>
      <w:proofErr w:type="gramStart"/>
      <w:r>
        <w:t>.</w:t>
      </w:r>
      <w:r w:rsidR="00023286">
        <w:t>What</w:t>
      </w:r>
      <w:proofErr w:type="gramEnd"/>
      <w:r w:rsidR="00023286">
        <w:t xml:space="preserve"> are the clinical manifestations for communicable diseases? </w:t>
      </w:r>
    </w:p>
    <w:p w:rsidR="00023286" w:rsidRDefault="00023286" w:rsidP="00023286">
      <w:pPr>
        <w:pStyle w:val="ListParagraph"/>
        <w:numPr>
          <w:ilvl w:val="0"/>
          <w:numId w:val="4"/>
        </w:numPr>
      </w:pPr>
      <w:r>
        <w:t xml:space="preserve">Cat scratch- caused by the bacteria </w:t>
      </w:r>
      <w:proofErr w:type="spellStart"/>
      <w:r w:rsidRPr="00E86B37">
        <w:rPr>
          <w:i/>
        </w:rPr>
        <w:t>Bartonella</w:t>
      </w:r>
      <w:proofErr w:type="spellEnd"/>
      <w:r w:rsidRPr="00E86B37">
        <w:rPr>
          <w:i/>
        </w:rPr>
        <w:t xml:space="preserve"> </w:t>
      </w:r>
      <w:proofErr w:type="spellStart"/>
      <w:r w:rsidRPr="00E86B37">
        <w:rPr>
          <w:i/>
        </w:rPr>
        <w:t>benselea</w:t>
      </w:r>
      <w:proofErr w:type="spellEnd"/>
      <w:r>
        <w:rPr>
          <w:i/>
        </w:rPr>
        <w:t xml:space="preserve"> </w:t>
      </w:r>
      <w:r>
        <w:t>after an interaction with cats or kittens.</w:t>
      </w:r>
      <w:r>
        <w:rPr>
          <w:i/>
        </w:rPr>
        <w:t xml:space="preserve"> </w:t>
      </w:r>
      <w:r>
        <w:t xml:space="preserve"> </w:t>
      </w:r>
    </w:p>
    <w:p w:rsidR="00023286" w:rsidRDefault="00023286" w:rsidP="00023286">
      <w:pPr>
        <w:pStyle w:val="ListParagraph"/>
        <w:numPr>
          <w:ilvl w:val="0"/>
          <w:numId w:val="4"/>
        </w:numPr>
      </w:pPr>
      <w:r>
        <w:t xml:space="preserve">The incubation period is 7 to 12 days, with lymphadenopathy appearing in 5 to 50 </w:t>
      </w:r>
      <w:proofErr w:type="gramStart"/>
      <w:r>
        <w:t>days.</w:t>
      </w:r>
      <w:proofErr w:type="gramEnd"/>
      <w:r>
        <w:t xml:space="preserve"> </w:t>
      </w:r>
    </w:p>
    <w:p w:rsidR="00023286" w:rsidRDefault="00023286" w:rsidP="00023286">
      <w:pPr>
        <w:pStyle w:val="ListParagraph"/>
        <w:numPr>
          <w:ilvl w:val="0"/>
          <w:numId w:val="4"/>
        </w:numPr>
      </w:pPr>
      <w:r>
        <w:lastRenderedPageBreak/>
        <w:t xml:space="preserve">The disease itself is usually self-limiting but will resolve on its own in 2 to 4 months. </w:t>
      </w:r>
    </w:p>
    <w:p w:rsidR="00023286" w:rsidRDefault="00023286" w:rsidP="00023286">
      <w:pPr>
        <w:pStyle w:val="ListParagraph"/>
        <w:numPr>
          <w:ilvl w:val="0"/>
          <w:numId w:val="4"/>
        </w:numPr>
      </w:pPr>
      <w:r>
        <w:t>Painful, swollen nodes may occur. Headaches, fever, anorexia, and fatigue may occur.</w:t>
      </w:r>
    </w:p>
    <w:p w:rsidR="00023286" w:rsidRDefault="00023286" w:rsidP="00023286">
      <w:pPr>
        <w:pStyle w:val="ListParagraph"/>
        <w:numPr>
          <w:ilvl w:val="0"/>
          <w:numId w:val="4"/>
        </w:numPr>
      </w:pPr>
      <w:r>
        <w:t xml:space="preserve"> A skin papule or </w:t>
      </w:r>
      <w:proofErr w:type="spellStart"/>
      <w:r>
        <w:t>pastule</w:t>
      </w:r>
      <w:proofErr w:type="spellEnd"/>
      <w:r>
        <w:t xml:space="preserve"> may be present at the site of where the bite or scratch occurred.</w:t>
      </w:r>
    </w:p>
    <w:p w:rsidR="00023286" w:rsidRDefault="00023286" w:rsidP="00023286">
      <w:pPr>
        <w:pStyle w:val="ListParagraph"/>
        <w:numPr>
          <w:ilvl w:val="1"/>
          <w:numId w:val="1"/>
        </w:numPr>
      </w:pPr>
      <w:r>
        <w:t>Meningitis-</w:t>
      </w:r>
    </w:p>
    <w:p w:rsidR="00023286" w:rsidRDefault="00023286" w:rsidP="00023286">
      <w:pPr>
        <w:pStyle w:val="ListParagraph"/>
        <w:numPr>
          <w:ilvl w:val="1"/>
          <w:numId w:val="1"/>
        </w:numPr>
      </w:pPr>
      <w:r>
        <w:t>Polio-</w:t>
      </w:r>
    </w:p>
    <w:p w:rsidR="00023286" w:rsidRDefault="00023286" w:rsidP="00023286">
      <w:pPr>
        <w:pStyle w:val="ListParagraph"/>
        <w:numPr>
          <w:ilvl w:val="1"/>
          <w:numId w:val="1"/>
        </w:numPr>
      </w:pPr>
      <w:r>
        <w:t>Lyme’s Disease-clinical signs are divided into 3 patterns.</w:t>
      </w:r>
    </w:p>
    <w:p w:rsidR="00023286" w:rsidRDefault="00023286" w:rsidP="00023286">
      <w:pPr>
        <w:pStyle w:val="ListParagraph"/>
        <w:numPr>
          <w:ilvl w:val="0"/>
          <w:numId w:val="5"/>
        </w:numPr>
      </w:pPr>
      <w:r>
        <w:t xml:space="preserve">Early localized, early </w:t>
      </w:r>
      <w:proofErr w:type="gramStart"/>
      <w:r>
        <w:t>disseminated,</w:t>
      </w:r>
      <w:proofErr w:type="gramEnd"/>
      <w:r>
        <w:t xml:space="preserve"> and late disease. </w:t>
      </w:r>
    </w:p>
    <w:p w:rsidR="00023286" w:rsidRDefault="00023286" w:rsidP="00023286">
      <w:pPr>
        <w:pStyle w:val="ListParagraph"/>
        <w:numPr>
          <w:ilvl w:val="0"/>
          <w:numId w:val="5"/>
        </w:numPr>
      </w:pPr>
      <w:r>
        <w:t>Observe for a rash. A ring-like rash at the site of the tick bite characterizes early local disease.</w:t>
      </w:r>
    </w:p>
    <w:p w:rsidR="00023286" w:rsidRDefault="00023286" w:rsidP="00023286">
      <w:pPr>
        <w:pStyle w:val="ListParagraph"/>
        <w:numPr>
          <w:ilvl w:val="0"/>
          <w:numId w:val="5"/>
        </w:numPr>
      </w:pPr>
      <w:r>
        <w:t xml:space="preserve"> If untreated it will gradually expand and remain 1 to 2 weeks.</w:t>
      </w:r>
    </w:p>
    <w:p w:rsidR="00023286" w:rsidRDefault="00023286" w:rsidP="00023286">
      <w:pPr>
        <w:pStyle w:val="ListParagraph"/>
        <w:numPr>
          <w:ilvl w:val="0"/>
          <w:numId w:val="5"/>
        </w:numPr>
      </w:pPr>
      <w:r>
        <w:t xml:space="preserve"> If multiple areas of erythema </w:t>
      </w:r>
      <w:proofErr w:type="spellStart"/>
      <w:r>
        <w:t>migrans</w:t>
      </w:r>
      <w:proofErr w:type="spellEnd"/>
      <w:r>
        <w:t xml:space="preserve"> are found suspect early disseminated disease. </w:t>
      </w:r>
    </w:p>
    <w:p w:rsidR="00023286" w:rsidRDefault="00023286" w:rsidP="00023286">
      <w:pPr>
        <w:pStyle w:val="ListParagraph"/>
        <w:numPr>
          <w:ilvl w:val="0"/>
          <w:numId w:val="5"/>
        </w:numPr>
      </w:pPr>
      <w:r>
        <w:t xml:space="preserve">Note cranial nerve palsies, especially VII, conjunctivitis, or signs of meningeal irritation which occur in early disseminated </w:t>
      </w:r>
      <w:proofErr w:type="spellStart"/>
      <w:r>
        <w:t>diease</w:t>
      </w:r>
      <w:proofErr w:type="spellEnd"/>
      <w:r>
        <w:t>.</w:t>
      </w:r>
    </w:p>
    <w:p w:rsidR="00023286" w:rsidRDefault="00023286" w:rsidP="00023286">
      <w:pPr>
        <w:pStyle w:val="ListParagraph"/>
        <w:ind w:left="1440"/>
      </w:pPr>
    </w:p>
    <w:p w:rsidR="00E535A3" w:rsidRDefault="00E535A3" w:rsidP="00E535A3"/>
    <w:p w:rsidR="00023286" w:rsidRDefault="00E535A3" w:rsidP="00E535A3">
      <w:r>
        <w:t>11</w:t>
      </w:r>
      <w:proofErr w:type="gramStart"/>
      <w:r>
        <w:t>.</w:t>
      </w:r>
      <w:r w:rsidR="00023286">
        <w:t>What</w:t>
      </w:r>
      <w:proofErr w:type="gramEnd"/>
      <w:r w:rsidR="00023286">
        <w:t xml:space="preserve"> teaching can be conducted with a child who has systemic lupus?</w:t>
      </w:r>
    </w:p>
    <w:p w:rsidR="00023286" w:rsidRDefault="00023286" w:rsidP="00023286">
      <w:pPr>
        <w:pStyle w:val="ListParagraph"/>
      </w:pPr>
      <w:r>
        <w:t xml:space="preserve">Educate the child and family about the importance of a healthy diet, regular exercise, and adequate sleep and rest. Teach families to apply sunscreen (minimum SPF 15) to the child’s skin daily to prevent rashes resulting from </w:t>
      </w:r>
      <w:proofErr w:type="spellStart"/>
      <w:r>
        <w:t>photosensitivy</w:t>
      </w:r>
      <w:proofErr w:type="spellEnd"/>
      <w:r>
        <w:t xml:space="preserve">. Instruct </w:t>
      </w:r>
      <w:proofErr w:type="gramStart"/>
      <w:r>
        <w:t>he</w:t>
      </w:r>
      <w:proofErr w:type="gramEnd"/>
      <w:r>
        <w:t xml:space="preserve"> child and family to protect against cold </w:t>
      </w:r>
      <w:proofErr w:type="spellStart"/>
      <w:r>
        <w:t>weatherby</w:t>
      </w:r>
      <w:proofErr w:type="spellEnd"/>
      <w:r>
        <w:t xml:space="preserve"> layering warm socks and wearing gloves when outdoors in the winter. Always inspect fingers and toes for discoloration if the child is out in the cold for a long period of time. Ensure that yearly vision screening and </w:t>
      </w:r>
      <w:proofErr w:type="spellStart"/>
      <w:r>
        <w:t>opthalamic</w:t>
      </w:r>
      <w:proofErr w:type="spellEnd"/>
      <w:r>
        <w:t xml:space="preserve"> examinations are performed to preserve visual function if changes occur. FOR NURSES: Monitor blood pressure, serum BUN and </w:t>
      </w:r>
      <w:proofErr w:type="spellStart"/>
      <w:r>
        <w:t>creatinine</w:t>
      </w:r>
      <w:proofErr w:type="spellEnd"/>
      <w:r>
        <w:t xml:space="preserve"> level, and urine output, hematuria, or proteinuria to watch for development of nephritis.</w:t>
      </w:r>
    </w:p>
    <w:p w:rsidR="00023286" w:rsidRDefault="00E535A3" w:rsidP="00E535A3">
      <w:pPr>
        <w:pStyle w:val="ListParagraph"/>
      </w:pPr>
      <w:r>
        <w:t>12</w:t>
      </w:r>
      <w:proofErr w:type="gramStart"/>
      <w:r>
        <w:t>.</w:t>
      </w:r>
      <w:r w:rsidR="00023286">
        <w:t>How</w:t>
      </w:r>
      <w:proofErr w:type="gramEnd"/>
      <w:r w:rsidR="00023286">
        <w:t xml:space="preserve"> can the child maintain mobility with juvenile idiopathic arthritis? </w:t>
      </w:r>
    </w:p>
    <w:p w:rsidR="00023286" w:rsidRDefault="00023286" w:rsidP="00023286">
      <w:pPr>
        <w:pStyle w:val="ListParagraph"/>
        <w:numPr>
          <w:ilvl w:val="0"/>
          <w:numId w:val="3"/>
        </w:numPr>
      </w:pPr>
      <w:r>
        <w:t>Provide adequate pain relief</w:t>
      </w:r>
    </w:p>
    <w:p w:rsidR="00023286" w:rsidRDefault="00023286" w:rsidP="00023286">
      <w:pPr>
        <w:pStyle w:val="ListParagraph"/>
        <w:numPr>
          <w:ilvl w:val="0"/>
          <w:numId w:val="3"/>
        </w:numPr>
      </w:pPr>
      <w:r>
        <w:t>Promote compliance with the disease</w:t>
      </w:r>
    </w:p>
    <w:p w:rsidR="00023286" w:rsidRDefault="00023286" w:rsidP="00023286">
      <w:pPr>
        <w:pStyle w:val="ListParagraph"/>
        <w:numPr>
          <w:ilvl w:val="0"/>
          <w:numId w:val="3"/>
        </w:numPr>
      </w:pPr>
      <w:r>
        <w:t>Maintain joint ROM and muscle strength via physical or occupational therapy</w:t>
      </w:r>
    </w:p>
    <w:p w:rsidR="00023286" w:rsidRDefault="00023286" w:rsidP="00023286">
      <w:pPr>
        <w:pStyle w:val="ListParagraph"/>
        <w:numPr>
          <w:ilvl w:val="0"/>
          <w:numId w:val="3"/>
        </w:numPr>
      </w:pPr>
      <w:r>
        <w:t>SWIMMING is very helpful</w:t>
      </w:r>
    </w:p>
    <w:p w:rsidR="00023286" w:rsidRDefault="00023286" w:rsidP="00023286">
      <w:pPr>
        <w:pStyle w:val="ListParagraph"/>
        <w:numPr>
          <w:ilvl w:val="0"/>
          <w:numId w:val="3"/>
        </w:numPr>
      </w:pPr>
      <w:r>
        <w:t xml:space="preserve">Teach families appropriate use of splints prescribed to prevent joint contractures    </w:t>
      </w:r>
    </w:p>
    <w:p w:rsidR="00023286" w:rsidRDefault="00023286" w:rsidP="00E535A3">
      <w:pPr>
        <w:pStyle w:val="ListParagraph"/>
        <w:numPr>
          <w:ilvl w:val="0"/>
          <w:numId w:val="9"/>
        </w:numPr>
      </w:pPr>
      <w:bookmarkStart w:id="0" w:name="_GoBack"/>
      <w:bookmarkEnd w:id="0"/>
      <w:r>
        <w:t>Explain how the Glasgow Coma Scale works.</w:t>
      </w:r>
    </w:p>
    <w:p w:rsidR="00023286" w:rsidRDefault="00023286" w:rsidP="00023286">
      <w:pPr>
        <w:pStyle w:val="ListParagraph"/>
      </w:pPr>
      <w:r>
        <w:t xml:space="preserve">The Pediatric Glasgow Coma Scale provides for developmentally appropriate cues to assess level of consciousness in infants and children. Numeric values are assigned to the levels of response </w:t>
      </w:r>
      <w:r>
        <w:lastRenderedPageBreak/>
        <w:t xml:space="preserve">and the sum provides an overall picture, as well as an objective measure, of the child’s LOC. </w:t>
      </w:r>
      <w:proofErr w:type="gramStart"/>
      <w:r>
        <w:t>The lower the score, the less responsive the child.</w:t>
      </w:r>
      <w:proofErr w:type="gramEnd"/>
    </w:p>
    <w:p w:rsidR="00837467" w:rsidRDefault="00837467" w:rsidP="00837467">
      <w:pPr>
        <w:ind w:left="1080"/>
      </w:pPr>
    </w:p>
    <w:p w:rsidR="00597497" w:rsidRDefault="00597497" w:rsidP="00597497"/>
    <w:sectPr w:rsidR="0059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5A5"/>
    <w:multiLevelType w:val="multilevel"/>
    <w:tmpl w:val="E79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F5775"/>
    <w:multiLevelType w:val="hybridMultilevel"/>
    <w:tmpl w:val="2AA68C86"/>
    <w:lvl w:ilvl="0" w:tplc="22ACAA8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E1B6265"/>
    <w:multiLevelType w:val="hybridMultilevel"/>
    <w:tmpl w:val="977E2692"/>
    <w:lvl w:ilvl="0" w:tplc="867E34B6">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0F4F24"/>
    <w:multiLevelType w:val="hybridMultilevel"/>
    <w:tmpl w:val="050844B2"/>
    <w:lvl w:ilvl="0" w:tplc="4A9E1A0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D80877"/>
    <w:multiLevelType w:val="hybridMultilevel"/>
    <w:tmpl w:val="DA7C885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nsid w:val="2E396D85"/>
    <w:multiLevelType w:val="hybridMultilevel"/>
    <w:tmpl w:val="9266F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1B38CB"/>
    <w:multiLevelType w:val="hybridMultilevel"/>
    <w:tmpl w:val="B3CAD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1929AD"/>
    <w:multiLevelType w:val="hybridMultilevel"/>
    <w:tmpl w:val="3D30D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2DF5436"/>
    <w:multiLevelType w:val="hybridMultilevel"/>
    <w:tmpl w:val="919A2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7"/>
  </w:num>
  <w:num w:numId="5">
    <w:abstractNumId w:val="4"/>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3A"/>
    <w:rsid w:val="00023286"/>
    <w:rsid w:val="001618D3"/>
    <w:rsid w:val="001E2F7F"/>
    <w:rsid w:val="002C3900"/>
    <w:rsid w:val="003B09DE"/>
    <w:rsid w:val="003B145F"/>
    <w:rsid w:val="003D324C"/>
    <w:rsid w:val="00482C2C"/>
    <w:rsid w:val="005462FE"/>
    <w:rsid w:val="005500D1"/>
    <w:rsid w:val="005577CD"/>
    <w:rsid w:val="00597497"/>
    <w:rsid w:val="006F4527"/>
    <w:rsid w:val="0081120E"/>
    <w:rsid w:val="0082753A"/>
    <w:rsid w:val="00837467"/>
    <w:rsid w:val="008C143C"/>
    <w:rsid w:val="0096133F"/>
    <w:rsid w:val="00974E6A"/>
    <w:rsid w:val="00B219AB"/>
    <w:rsid w:val="00C46635"/>
    <w:rsid w:val="00CC53F1"/>
    <w:rsid w:val="00CC5BF6"/>
    <w:rsid w:val="00DA3046"/>
    <w:rsid w:val="00DC4B36"/>
    <w:rsid w:val="00DE5401"/>
    <w:rsid w:val="00E535A3"/>
    <w:rsid w:val="00F12184"/>
    <w:rsid w:val="00FC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31047">
      <w:bodyDiv w:val="1"/>
      <w:marLeft w:val="0"/>
      <w:marRight w:val="0"/>
      <w:marTop w:val="0"/>
      <w:marBottom w:val="0"/>
      <w:divBdr>
        <w:top w:val="none" w:sz="0" w:space="0" w:color="auto"/>
        <w:left w:val="none" w:sz="0" w:space="0" w:color="auto"/>
        <w:bottom w:val="none" w:sz="0" w:space="0" w:color="auto"/>
        <w:right w:val="none" w:sz="0" w:space="0" w:color="auto"/>
      </w:divBdr>
    </w:div>
    <w:div w:id="771705560">
      <w:bodyDiv w:val="1"/>
      <w:marLeft w:val="0"/>
      <w:marRight w:val="0"/>
      <w:marTop w:val="0"/>
      <w:marBottom w:val="0"/>
      <w:divBdr>
        <w:top w:val="none" w:sz="0" w:space="0" w:color="auto"/>
        <w:left w:val="none" w:sz="0" w:space="0" w:color="auto"/>
        <w:bottom w:val="none" w:sz="0" w:space="0" w:color="auto"/>
        <w:right w:val="none" w:sz="0" w:space="0" w:color="auto"/>
      </w:divBdr>
    </w:div>
    <w:div w:id="1607156941">
      <w:bodyDiv w:val="1"/>
      <w:marLeft w:val="0"/>
      <w:marRight w:val="0"/>
      <w:marTop w:val="0"/>
      <w:marBottom w:val="0"/>
      <w:divBdr>
        <w:top w:val="none" w:sz="0" w:space="0" w:color="auto"/>
        <w:left w:val="none" w:sz="0" w:space="0" w:color="auto"/>
        <w:bottom w:val="none" w:sz="0" w:space="0" w:color="auto"/>
        <w:right w:val="none" w:sz="0" w:space="0" w:color="auto"/>
      </w:divBdr>
    </w:div>
    <w:div w:id="16673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kirsten</cp:lastModifiedBy>
  <cp:revision>2</cp:revision>
  <dcterms:created xsi:type="dcterms:W3CDTF">2013-03-05T01:39:00Z</dcterms:created>
  <dcterms:modified xsi:type="dcterms:W3CDTF">2013-03-05T01:39:00Z</dcterms:modified>
</cp:coreProperties>
</file>