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84C" w:rsidRPr="00233CDF" w:rsidRDefault="00E6284C" w:rsidP="00E26EC8">
      <w:pPr>
        <w:pStyle w:val="APA"/>
        <w:rPr>
          <w:rFonts w:ascii="Times New Roman" w:hAnsi="Times New Roman"/>
          <w:szCs w:val="24"/>
        </w:rPr>
      </w:pPr>
    </w:p>
    <w:p w:rsidR="007C2CDF" w:rsidRPr="00233CDF" w:rsidRDefault="007C2CDF" w:rsidP="00E26EC8">
      <w:pPr>
        <w:pStyle w:val="APA"/>
        <w:rPr>
          <w:rFonts w:ascii="Times New Roman" w:hAnsi="Times New Roman"/>
          <w:szCs w:val="24"/>
        </w:rPr>
      </w:pPr>
    </w:p>
    <w:p w:rsidR="007C2CDF" w:rsidRPr="00233CDF" w:rsidRDefault="007C2CDF" w:rsidP="00E26EC8">
      <w:pPr>
        <w:pStyle w:val="APA"/>
        <w:rPr>
          <w:rFonts w:ascii="Times New Roman" w:hAnsi="Times New Roman"/>
          <w:szCs w:val="24"/>
        </w:rPr>
      </w:pPr>
    </w:p>
    <w:p w:rsidR="007C2CDF" w:rsidRPr="00233CDF" w:rsidRDefault="007C2CDF" w:rsidP="00E26EC8">
      <w:pPr>
        <w:pStyle w:val="APA"/>
        <w:rPr>
          <w:rFonts w:ascii="Times New Roman" w:hAnsi="Times New Roman"/>
          <w:szCs w:val="24"/>
        </w:rPr>
      </w:pPr>
    </w:p>
    <w:p w:rsidR="007C2CDF" w:rsidRPr="00233CDF" w:rsidRDefault="007C2CDF" w:rsidP="00E26EC8">
      <w:pPr>
        <w:pStyle w:val="APA"/>
        <w:rPr>
          <w:rFonts w:ascii="Times New Roman" w:hAnsi="Times New Roman"/>
          <w:szCs w:val="24"/>
        </w:rPr>
      </w:pPr>
    </w:p>
    <w:p w:rsidR="007C2CDF" w:rsidRPr="00233CDF" w:rsidRDefault="007C2CDF" w:rsidP="00E26EC8">
      <w:pPr>
        <w:pStyle w:val="APA"/>
        <w:rPr>
          <w:rFonts w:ascii="Times New Roman" w:hAnsi="Times New Roman"/>
          <w:szCs w:val="24"/>
        </w:rPr>
      </w:pPr>
    </w:p>
    <w:p w:rsidR="007C2CDF" w:rsidRPr="00233CDF" w:rsidRDefault="007C2CDF" w:rsidP="00E26EC8">
      <w:pPr>
        <w:pStyle w:val="APA"/>
        <w:jc w:val="center"/>
        <w:rPr>
          <w:rFonts w:ascii="Times New Roman" w:hAnsi="Times New Roman"/>
          <w:szCs w:val="24"/>
        </w:rPr>
      </w:pPr>
    </w:p>
    <w:p w:rsidR="007C2CDF" w:rsidRPr="00233CDF" w:rsidRDefault="00E26EC8" w:rsidP="00E26EC8">
      <w:pPr>
        <w:pStyle w:val="APAHeadingCenter"/>
        <w:rPr>
          <w:rFonts w:ascii="Times New Roman" w:hAnsi="Times New Roman"/>
          <w:szCs w:val="24"/>
        </w:rPr>
      </w:pPr>
      <w:bookmarkStart w:id="0" w:name="bmTitlePageTitle"/>
      <w:r w:rsidRPr="00233CDF">
        <w:rPr>
          <w:rFonts w:ascii="Times New Roman" w:hAnsi="Times New Roman"/>
          <w:szCs w:val="24"/>
        </w:rPr>
        <w:t>Pediatrics Case Study 3</w:t>
      </w:r>
      <w:bookmarkEnd w:id="0"/>
    </w:p>
    <w:p w:rsidR="007C2CDF" w:rsidRPr="00233CDF" w:rsidRDefault="00E26EC8" w:rsidP="00E26EC8">
      <w:pPr>
        <w:pStyle w:val="APAHeadingCenter"/>
        <w:rPr>
          <w:rFonts w:ascii="Times New Roman" w:hAnsi="Times New Roman"/>
          <w:szCs w:val="24"/>
        </w:rPr>
      </w:pPr>
      <w:bookmarkStart w:id="1" w:name="bmTitlePageName"/>
      <w:r w:rsidRPr="00233CDF">
        <w:rPr>
          <w:rFonts w:ascii="Times New Roman" w:hAnsi="Times New Roman"/>
          <w:szCs w:val="24"/>
        </w:rPr>
        <w:t>Heather Rush</w:t>
      </w:r>
      <w:bookmarkStart w:id="2" w:name="_GoBack"/>
      <w:bookmarkEnd w:id="1"/>
      <w:bookmarkEnd w:id="2"/>
    </w:p>
    <w:p w:rsidR="007C2CDF" w:rsidRPr="00233CDF" w:rsidRDefault="00E26EC8" w:rsidP="00E26EC8">
      <w:pPr>
        <w:pStyle w:val="APAHeadingCenter"/>
        <w:rPr>
          <w:rFonts w:ascii="Times New Roman" w:hAnsi="Times New Roman"/>
          <w:szCs w:val="24"/>
        </w:rPr>
      </w:pPr>
      <w:bookmarkStart w:id="3" w:name="bmTitlePageInst"/>
      <w:r w:rsidRPr="00233CDF">
        <w:rPr>
          <w:rFonts w:ascii="Times New Roman" w:hAnsi="Times New Roman"/>
          <w:szCs w:val="24"/>
        </w:rPr>
        <w:t>Lakeview College of Nursing</w:t>
      </w:r>
      <w:bookmarkEnd w:id="3"/>
    </w:p>
    <w:p w:rsidR="007C2CDF" w:rsidRPr="00233CDF" w:rsidRDefault="00E26EC8" w:rsidP="00E26EC8">
      <w:pPr>
        <w:pStyle w:val="APAHeadingCenter"/>
        <w:rPr>
          <w:rFonts w:ascii="Times New Roman" w:hAnsi="Times New Roman"/>
          <w:szCs w:val="24"/>
        </w:rPr>
      </w:pPr>
      <w:bookmarkStart w:id="4" w:name="bmTitleAdd1"/>
      <w:r w:rsidRPr="00233CDF">
        <w:rPr>
          <w:rFonts w:ascii="Times New Roman" w:hAnsi="Times New Roman"/>
          <w:szCs w:val="24"/>
        </w:rPr>
        <w:t>Nursing of the Childrearing Family</w:t>
      </w:r>
      <w:bookmarkEnd w:id="4"/>
    </w:p>
    <w:p w:rsidR="007C2CDF" w:rsidRPr="00233CDF" w:rsidRDefault="00E26EC8" w:rsidP="00E26EC8">
      <w:pPr>
        <w:pStyle w:val="APAHeadingCenter"/>
        <w:rPr>
          <w:rFonts w:ascii="Times New Roman" w:hAnsi="Times New Roman"/>
          <w:szCs w:val="24"/>
        </w:rPr>
      </w:pPr>
      <w:bookmarkStart w:id="5" w:name="bmTitleAdd3"/>
      <w:bookmarkStart w:id="6" w:name="bmTitleAdd2"/>
      <w:bookmarkEnd w:id="5"/>
      <w:r w:rsidRPr="00233CDF">
        <w:rPr>
          <w:rFonts w:ascii="Times New Roman" w:hAnsi="Times New Roman"/>
          <w:szCs w:val="24"/>
        </w:rPr>
        <w:t>N308</w:t>
      </w:r>
      <w:bookmarkEnd w:id="6"/>
    </w:p>
    <w:p w:rsidR="007C2CDF" w:rsidRPr="00233CDF" w:rsidRDefault="00E26EC8" w:rsidP="00E26EC8">
      <w:pPr>
        <w:pStyle w:val="APAHeadingCenter"/>
        <w:rPr>
          <w:rFonts w:ascii="Times New Roman" w:hAnsi="Times New Roman"/>
          <w:szCs w:val="24"/>
        </w:rPr>
      </w:pPr>
      <w:bookmarkStart w:id="7" w:name="bmTitleAdd4"/>
      <w:r w:rsidRPr="00233CDF">
        <w:rPr>
          <w:rFonts w:ascii="Times New Roman" w:hAnsi="Times New Roman"/>
          <w:szCs w:val="24"/>
        </w:rPr>
        <w:t>October 3, 2012</w:t>
      </w:r>
      <w:bookmarkEnd w:id="7"/>
    </w:p>
    <w:p w:rsidR="007C2CDF" w:rsidRPr="00233CDF" w:rsidRDefault="007C2CDF" w:rsidP="00E26EC8">
      <w:pPr>
        <w:pStyle w:val="APA"/>
        <w:rPr>
          <w:rFonts w:ascii="Times New Roman" w:hAnsi="Times New Roman"/>
          <w:szCs w:val="24"/>
        </w:rPr>
        <w:sectPr w:rsidR="007C2CDF" w:rsidRPr="00233CDF" w:rsidSect="007C2CD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7C2CDF" w:rsidRPr="00233CDF" w:rsidRDefault="00924114" w:rsidP="00924114">
      <w:pPr>
        <w:pStyle w:val="APA"/>
        <w:jc w:val="center"/>
        <w:rPr>
          <w:rFonts w:ascii="Times New Roman" w:hAnsi="Times New Roman"/>
          <w:color w:val="FF0000"/>
          <w:szCs w:val="24"/>
        </w:rPr>
        <w:sectPr w:rsidR="007C2CDF" w:rsidRPr="00233CDF" w:rsidSect="007C2CDF">
          <w:headerReference w:type="first" r:id="rId14"/>
          <w:type w:val="continuous"/>
          <w:pgSz w:w="12240" w:h="15840" w:code="1"/>
          <w:pgMar w:top="1440" w:right="1440" w:bottom="1440" w:left="1440" w:header="720" w:footer="720" w:gutter="0"/>
          <w:cols w:space="720"/>
          <w:titlePg/>
          <w:docGrid w:linePitch="360"/>
        </w:sectPr>
      </w:pPr>
      <w:r w:rsidRPr="00233CDF">
        <w:rPr>
          <w:rFonts w:ascii="Times New Roman" w:hAnsi="Times New Roman"/>
          <w:color w:val="FF0000"/>
          <w:szCs w:val="24"/>
        </w:rPr>
        <w:lastRenderedPageBreak/>
        <w:t>(</w:t>
      </w:r>
      <w:proofErr w:type="gramStart"/>
      <w:r w:rsidRPr="00233CDF">
        <w:rPr>
          <w:rFonts w:ascii="Times New Roman" w:hAnsi="Times New Roman"/>
          <w:color w:val="FF0000"/>
          <w:szCs w:val="24"/>
        </w:rPr>
        <w:t>title</w:t>
      </w:r>
      <w:proofErr w:type="gramEnd"/>
      <w:r w:rsidRPr="00233CDF">
        <w:rPr>
          <w:rFonts w:ascii="Times New Roman" w:hAnsi="Times New Roman"/>
          <w:color w:val="FF0000"/>
          <w:szCs w:val="24"/>
        </w:rPr>
        <w:t xml:space="preserve"> in times new roman )</w:t>
      </w:r>
    </w:p>
    <w:p w:rsidR="00E26EC8" w:rsidRPr="00233CDF" w:rsidRDefault="00E26EC8" w:rsidP="00E26EC8">
      <w:pPr>
        <w:pStyle w:val="APAHeadingCenter"/>
        <w:rPr>
          <w:rFonts w:ascii="Times New Roman" w:hAnsi="Times New Roman"/>
          <w:szCs w:val="24"/>
        </w:rPr>
      </w:pPr>
      <w:bookmarkStart w:id="8" w:name="bmFirstPageTitle"/>
      <w:r w:rsidRPr="00233CDF">
        <w:rPr>
          <w:rFonts w:ascii="Times New Roman" w:hAnsi="Times New Roman"/>
          <w:szCs w:val="24"/>
        </w:rPr>
        <w:lastRenderedPageBreak/>
        <w:t>Pediatrics Case Study 3</w:t>
      </w:r>
      <w:bookmarkEnd w:id="8"/>
    </w:p>
    <w:p w:rsidR="00E26EC8" w:rsidRPr="00233CDF" w:rsidRDefault="00E26EC8" w:rsidP="00E26EC8">
      <w:pPr>
        <w:pStyle w:val="APAHeadingCenter"/>
        <w:ind w:firstLine="720"/>
        <w:jc w:val="left"/>
        <w:rPr>
          <w:rFonts w:ascii="Times New Roman" w:hAnsi="Times New Roman"/>
          <w:szCs w:val="24"/>
        </w:rPr>
      </w:pPr>
      <w:r w:rsidRPr="00233CDF">
        <w:rPr>
          <w:rFonts w:ascii="Times New Roman" w:hAnsi="Times New Roman"/>
          <w:szCs w:val="24"/>
        </w:rPr>
        <w:t>Nina is the 5-year-old adopted daughter of Sarah and Tim Johnson. Nina is the Johnsons’ only child. They adopted Nina before her first birthday. The Johnsons have brought Nina to the clinic today to discuss some concerns they have about her development. Nina is attending a public kindergarten. Since beginning school, the Johnsons have noticed that they are catching Nina lying more. They are concerned that this may be a result of attending school. In addition, they are concerned about her verbal development and note that her teacher reported that Nina seems to be stuttering or repeating the term “um” when speaking. She also has some difficulty with “</w:t>
      </w:r>
      <w:proofErr w:type="spellStart"/>
      <w:r w:rsidRPr="00233CDF">
        <w:rPr>
          <w:rFonts w:ascii="Times New Roman" w:hAnsi="Times New Roman"/>
          <w:szCs w:val="24"/>
        </w:rPr>
        <w:t>sh</w:t>
      </w:r>
      <w:proofErr w:type="spellEnd"/>
      <w:r w:rsidRPr="00233CDF">
        <w:rPr>
          <w:rFonts w:ascii="Times New Roman" w:hAnsi="Times New Roman"/>
          <w:szCs w:val="24"/>
        </w:rPr>
        <w:t>” and “</w:t>
      </w:r>
      <w:proofErr w:type="spellStart"/>
      <w:r w:rsidRPr="00233CDF">
        <w:rPr>
          <w:rFonts w:ascii="Times New Roman" w:hAnsi="Times New Roman"/>
          <w:szCs w:val="24"/>
        </w:rPr>
        <w:t>th</w:t>
      </w:r>
      <w:proofErr w:type="spellEnd"/>
      <w:r w:rsidRPr="00233CDF">
        <w:rPr>
          <w:rFonts w:ascii="Times New Roman" w:hAnsi="Times New Roman"/>
          <w:szCs w:val="24"/>
        </w:rPr>
        <w:t>” sounds. When the Johnsons try to discuss these issues with Nina she becomes “very emotional” and retreats to her room. . (Use APA format and give a Title page, 1-2 pages long, try to use more than 1 reference).</w:t>
      </w:r>
    </w:p>
    <w:p w:rsidR="00E26EC8" w:rsidRPr="00233CDF" w:rsidRDefault="00E26EC8" w:rsidP="00E26EC8">
      <w:pPr>
        <w:pStyle w:val="APA"/>
        <w:rPr>
          <w:rFonts w:ascii="Times New Roman" w:hAnsi="Times New Roman"/>
        </w:rPr>
      </w:pPr>
    </w:p>
    <w:p w:rsidR="00E26EC8" w:rsidRPr="00233CDF" w:rsidRDefault="00E26EC8" w:rsidP="00E26EC8">
      <w:pPr>
        <w:pStyle w:val="APAHeadingCenter"/>
        <w:ind w:firstLine="720"/>
        <w:rPr>
          <w:rFonts w:ascii="Times New Roman" w:hAnsi="Times New Roman"/>
          <w:b/>
          <w:szCs w:val="24"/>
        </w:rPr>
      </w:pPr>
      <w:r w:rsidRPr="00233CDF">
        <w:rPr>
          <w:rFonts w:ascii="Times New Roman" w:hAnsi="Times New Roman"/>
          <w:b/>
          <w:szCs w:val="24"/>
        </w:rPr>
        <w:t>What can the nurse teach the Johnsons about lying in preschool children?</w:t>
      </w:r>
    </w:p>
    <w:p w:rsidR="00E26EC8" w:rsidRPr="00233CDF" w:rsidRDefault="00E26EC8" w:rsidP="00E26EC8">
      <w:pPr>
        <w:spacing w:after="0" w:line="480" w:lineRule="auto"/>
        <w:ind w:firstLine="720"/>
        <w:rPr>
          <w:rFonts w:ascii="Times New Roman" w:hAnsi="Times New Roman"/>
          <w:sz w:val="24"/>
          <w:szCs w:val="24"/>
        </w:rPr>
      </w:pPr>
      <w:r w:rsidRPr="00233CDF">
        <w:rPr>
          <w:rFonts w:ascii="Times New Roman" w:hAnsi="Times New Roman"/>
          <w:sz w:val="24"/>
          <w:szCs w:val="24"/>
        </w:rPr>
        <w:t xml:space="preserve">At this stage in life imagination and fantasy play begins, she is learning how to deal with angry feelings that have evolved. Therefore, lying, a normal process of development is one way in which children use to learn how to cope with unsettling situations. Also, preschool children at this stage learn to deal with angry feelings through fighting, kicking, biting and yelling (Ricci and Kyle, 2009). It is recommended to communicate with Nina to get to the bottom of what is bothering her in order to inhibit continuous lying habits.   </w:t>
      </w:r>
    </w:p>
    <w:p w:rsidR="00E26EC8" w:rsidRPr="00233CDF" w:rsidRDefault="00E26EC8" w:rsidP="00E26EC8">
      <w:pPr>
        <w:spacing w:after="0" w:line="480" w:lineRule="auto"/>
        <w:ind w:firstLine="720"/>
        <w:rPr>
          <w:rFonts w:ascii="Times New Roman" w:hAnsi="Times New Roman"/>
          <w:sz w:val="24"/>
          <w:szCs w:val="24"/>
        </w:rPr>
      </w:pPr>
    </w:p>
    <w:p w:rsidR="00E26EC8" w:rsidRPr="00233CDF" w:rsidRDefault="00E26EC8" w:rsidP="00E26EC8">
      <w:pPr>
        <w:spacing w:after="0" w:line="480" w:lineRule="auto"/>
        <w:ind w:firstLine="720"/>
        <w:rPr>
          <w:rFonts w:ascii="Times New Roman" w:hAnsi="Times New Roman"/>
          <w:sz w:val="24"/>
          <w:szCs w:val="24"/>
        </w:rPr>
      </w:pPr>
    </w:p>
    <w:p w:rsidR="00E26EC8" w:rsidRPr="00233CDF" w:rsidRDefault="00E26EC8" w:rsidP="00E26EC8">
      <w:pPr>
        <w:spacing w:after="0" w:line="480" w:lineRule="auto"/>
        <w:ind w:firstLine="720"/>
        <w:rPr>
          <w:rFonts w:ascii="Times New Roman" w:hAnsi="Times New Roman"/>
          <w:sz w:val="24"/>
          <w:szCs w:val="24"/>
        </w:rPr>
      </w:pPr>
    </w:p>
    <w:p w:rsidR="00E26EC8" w:rsidRPr="00233CDF" w:rsidRDefault="00E26EC8" w:rsidP="00E26EC8">
      <w:pPr>
        <w:spacing w:after="0" w:line="480" w:lineRule="auto"/>
        <w:ind w:firstLine="720"/>
        <w:jc w:val="center"/>
        <w:rPr>
          <w:rFonts w:ascii="Times New Roman" w:hAnsi="Times New Roman"/>
          <w:b/>
          <w:sz w:val="24"/>
          <w:szCs w:val="24"/>
        </w:rPr>
      </w:pPr>
      <w:r w:rsidRPr="00233CDF">
        <w:rPr>
          <w:rFonts w:ascii="Times New Roman" w:hAnsi="Times New Roman"/>
          <w:b/>
          <w:sz w:val="24"/>
          <w:szCs w:val="24"/>
        </w:rPr>
        <w:lastRenderedPageBreak/>
        <w:t xml:space="preserve"> What can the nurse teach the Johnsons regarding stuttering and speech development with Nina?</w:t>
      </w:r>
    </w:p>
    <w:p w:rsidR="00E26EC8" w:rsidRPr="00233CDF" w:rsidRDefault="00E26EC8" w:rsidP="00E26EC8">
      <w:pPr>
        <w:spacing w:after="0" w:line="480" w:lineRule="auto"/>
        <w:ind w:firstLine="720"/>
        <w:rPr>
          <w:rFonts w:ascii="Times New Roman" w:hAnsi="Times New Roman"/>
          <w:sz w:val="24"/>
          <w:szCs w:val="24"/>
        </w:rPr>
      </w:pPr>
      <w:r w:rsidRPr="00233CDF">
        <w:rPr>
          <w:rFonts w:ascii="Times New Roman" w:hAnsi="Times New Roman"/>
          <w:sz w:val="24"/>
          <w:szCs w:val="24"/>
        </w:rPr>
        <w:t>As Nina continues to grow and develop so will her language and speech. Nina may stutter her words occasionally, but if she verbally communicates on a day to day basis the words and sentences that she speaks will eventually become smoother, less choppy and “um” will possibly be eliminated from her vocabulary. In the book, “Maternity and Pediatric Nursing” by Ricci and Kyle (2009) suggests that between the ages 2 and 4 years that “about 75% of children will recover from it without therapy” (p. 834). In addition, when communicating with Nina keep in mind that she still cognitively developing therefore, to speak to her at a steady pace, not rapidly; and to allow her time to think about what was said so she can respond. Moreover, it was mentioned that she has some difficulty with “</w:t>
      </w:r>
      <w:proofErr w:type="spellStart"/>
      <w:r w:rsidRPr="00233CDF">
        <w:rPr>
          <w:rFonts w:ascii="Times New Roman" w:hAnsi="Times New Roman"/>
          <w:sz w:val="24"/>
          <w:szCs w:val="24"/>
        </w:rPr>
        <w:t>sh</w:t>
      </w:r>
      <w:proofErr w:type="spellEnd"/>
      <w:r w:rsidRPr="00233CDF">
        <w:rPr>
          <w:rFonts w:ascii="Times New Roman" w:hAnsi="Times New Roman"/>
          <w:sz w:val="24"/>
          <w:szCs w:val="24"/>
        </w:rPr>
        <w:t>” and “</w:t>
      </w:r>
      <w:proofErr w:type="spellStart"/>
      <w:r w:rsidRPr="00233CDF">
        <w:rPr>
          <w:rFonts w:ascii="Times New Roman" w:hAnsi="Times New Roman"/>
          <w:sz w:val="24"/>
          <w:szCs w:val="24"/>
        </w:rPr>
        <w:t>th</w:t>
      </w:r>
      <w:proofErr w:type="spellEnd"/>
      <w:r w:rsidRPr="00233CDF">
        <w:rPr>
          <w:rFonts w:ascii="Times New Roman" w:hAnsi="Times New Roman"/>
          <w:sz w:val="24"/>
          <w:szCs w:val="24"/>
        </w:rPr>
        <w:t xml:space="preserve">”, this is normal at this stage in development, typically children do not master these particular sounds until the age of 6 years old (Kyle and Carman, 2013). </w:t>
      </w:r>
    </w:p>
    <w:p w:rsidR="00E26EC8" w:rsidRPr="00233CDF" w:rsidRDefault="00E26EC8" w:rsidP="00E26EC8">
      <w:pPr>
        <w:spacing w:after="0" w:line="480" w:lineRule="auto"/>
        <w:jc w:val="center"/>
        <w:rPr>
          <w:rFonts w:ascii="Times New Roman" w:hAnsi="Times New Roman"/>
          <w:b/>
          <w:sz w:val="24"/>
          <w:szCs w:val="24"/>
        </w:rPr>
      </w:pPr>
      <w:r w:rsidRPr="00233CDF">
        <w:rPr>
          <w:rFonts w:ascii="Times New Roman" w:hAnsi="Times New Roman"/>
          <w:sz w:val="24"/>
          <w:szCs w:val="24"/>
        </w:rPr>
        <w:br/>
      </w:r>
      <w:r w:rsidRPr="00233CDF">
        <w:rPr>
          <w:rFonts w:ascii="Times New Roman" w:hAnsi="Times New Roman"/>
          <w:b/>
          <w:sz w:val="24"/>
          <w:szCs w:val="24"/>
        </w:rPr>
        <w:t xml:space="preserve"> What can the nurse teach the Johnsons regarding emotional development in preschool children?</w:t>
      </w:r>
    </w:p>
    <w:p w:rsidR="00F44F76" w:rsidRPr="00233CDF" w:rsidRDefault="00E26EC8" w:rsidP="00F44F76">
      <w:pPr>
        <w:pStyle w:val="APA"/>
        <w:rPr>
          <w:rFonts w:ascii="Times New Roman" w:hAnsi="Times New Roman"/>
        </w:rPr>
      </w:pPr>
      <w:r w:rsidRPr="00233CDF">
        <w:rPr>
          <w:rFonts w:ascii="Times New Roman" w:hAnsi="Times New Roman"/>
        </w:rPr>
        <w:t xml:space="preserve">At this stage in life preschoolers are continuing to learn about themselves and to establish an identity. With that comes a lieu of emotions that mimic a roller coaster, at one moment they are happy and the next they are sad which is normal in the developmental process (Ricci and Kyle, 2009). Also, during this stage fear is prominent and real that is due to their imagination which may result in various types of emotions. Emotions expressed from preschool children can be illustrated through play, art and communication techniques (Ricci and Kyle, 2009). Therefore, </w:t>
      </w:r>
      <w:r w:rsidRPr="00233CDF">
        <w:rPr>
          <w:rFonts w:ascii="Times New Roman" w:hAnsi="Times New Roman"/>
        </w:rPr>
        <w:lastRenderedPageBreak/>
        <w:t>if you see Nina go through emotional rollercoasters don’t be alarmed, continue to communicate with her.</w:t>
      </w:r>
    </w:p>
    <w:p w:rsidR="00E26EC8" w:rsidRPr="00233CDF" w:rsidRDefault="00F44F76" w:rsidP="00F44F76">
      <w:pPr>
        <w:pStyle w:val="APAHeadingCenter"/>
        <w:rPr>
          <w:rFonts w:ascii="Times New Roman" w:hAnsi="Times New Roman"/>
        </w:rPr>
      </w:pPr>
      <w:r w:rsidRPr="00233CDF">
        <w:rPr>
          <w:rFonts w:ascii="Times New Roman" w:hAnsi="Times New Roman"/>
        </w:rPr>
        <w:br w:type="page"/>
      </w:r>
      <w:r w:rsidRPr="00233CDF">
        <w:rPr>
          <w:rFonts w:ascii="Times New Roman" w:hAnsi="Times New Roman"/>
        </w:rPr>
        <w:lastRenderedPageBreak/>
        <w:t>References</w:t>
      </w:r>
    </w:p>
    <w:p w:rsidR="00F44F76" w:rsidRPr="00233CDF" w:rsidRDefault="00F44F76" w:rsidP="00F44F76">
      <w:pPr>
        <w:pStyle w:val="APAReference"/>
        <w:rPr>
          <w:rFonts w:ascii="Times New Roman" w:hAnsi="Times New Roman"/>
        </w:rPr>
      </w:pPr>
      <w:bookmarkStart w:id="9" w:name="R411478013657407I0"/>
      <w:proofErr w:type="gramStart"/>
      <w:r w:rsidRPr="00233CDF">
        <w:rPr>
          <w:rFonts w:ascii="Times New Roman" w:hAnsi="Times New Roman"/>
        </w:rPr>
        <w:t>Ricci, S., &amp; Kyle, T. (2009).</w:t>
      </w:r>
      <w:proofErr w:type="gramEnd"/>
      <w:r w:rsidRPr="00233CDF">
        <w:rPr>
          <w:rFonts w:ascii="Times New Roman" w:hAnsi="Times New Roman"/>
        </w:rPr>
        <w:t xml:space="preserve"> </w:t>
      </w:r>
      <w:proofErr w:type="gramStart"/>
      <w:r w:rsidRPr="00233CDF">
        <w:rPr>
          <w:rFonts w:ascii="Times New Roman" w:hAnsi="Times New Roman"/>
          <w:i/>
        </w:rPr>
        <w:t>Maternity and Pediatric Nursing</w:t>
      </w:r>
      <w:r w:rsidRPr="00233CDF">
        <w:rPr>
          <w:rFonts w:ascii="Times New Roman" w:hAnsi="Times New Roman"/>
        </w:rPr>
        <w:t>.</w:t>
      </w:r>
      <w:proofErr w:type="gramEnd"/>
      <w:r w:rsidRPr="00233CDF">
        <w:rPr>
          <w:rFonts w:ascii="Times New Roman" w:hAnsi="Times New Roman"/>
        </w:rPr>
        <w:t xml:space="preserve"> Philadelphia, PA: </w:t>
      </w:r>
      <w:proofErr w:type="spellStart"/>
      <w:r w:rsidRPr="00233CDF">
        <w:rPr>
          <w:rFonts w:ascii="Times New Roman" w:hAnsi="Times New Roman"/>
        </w:rPr>
        <w:t>Wolters</w:t>
      </w:r>
      <w:proofErr w:type="spellEnd"/>
      <w:r w:rsidRPr="00233CDF">
        <w:rPr>
          <w:rFonts w:ascii="Times New Roman" w:hAnsi="Times New Roman"/>
        </w:rPr>
        <w:t xml:space="preserve"> Kluwer Health | Lippincott Williams &amp; Wilkins.</w:t>
      </w:r>
      <w:bookmarkEnd w:id="9"/>
    </w:p>
    <w:p w:rsidR="00924114" w:rsidRPr="00233CDF" w:rsidRDefault="00924114" w:rsidP="00F44F76">
      <w:pPr>
        <w:pStyle w:val="APAReference"/>
        <w:rPr>
          <w:rFonts w:ascii="Times New Roman" w:hAnsi="Times New Roman"/>
          <w:color w:val="FF0000"/>
        </w:rPr>
      </w:pPr>
      <w:r w:rsidRPr="00233CDF">
        <w:rPr>
          <w:rFonts w:ascii="Times New Roman" w:hAnsi="Times New Roman"/>
          <w:color w:val="FF0000"/>
        </w:rPr>
        <w:t xml:space="preserve">Heather, paper should be in times new roman, and you should have more than on reference, otherwise, analysis was fine, 9 pts. </w:t>
      </w:r>
      <w:proofErr w:type="spellStart"/>
      <w:r w:rsidRPr="00233CDF">
        <w:rPr>
          <w:rFonts w:ascii="Times New Roman" w:hAnsi="Times New Roman"/>
          <w:color w:val="FF0000"/>
        </w:rPr>
        <w:t>Aline</w:t>
      </w:r>
      <w:proofErr w:type="spellEnd"/>
    </w:p>
    <w:sectPr w:rsidR="00924114" w:rsidRPr="00233CDF" w:rsidSect="007C2CD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353" w:rsidRDefault="00084353">
      <w:r>
        <w:separator/>
      </w:r>
    </w:p>
  </w:endnote>
  <w:endnote w:type="continuationSeparator" w:id="0">
    <w:p w:rsidR="00084353" w:rsidRDefault="0008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Default="00506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Default="00506F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Default="00506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353" w:rsidRDefault="00084353">
      <w:r>
        <w:separator/>
      </w:r>
    </w:p>
  </w:footnote>
  <w:footnote w:type="continuationSeparator" w:id="0">
    <w:p w:rsidR="00084353" w:rsidRDefault="00084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Default="00506F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Pr="00E26EC8" w:rsidRDefault="00E26EC8" w:rsidP="00E26EC8">
    <w:pPr>
      <w:pStyle w:val="APAPageHeading"/>
    </w:pPr>
    <w:r>
      <w:t>PEDIATRICS CASE STUDY 3</w:t>
    </w:r>
    <w:r>
      <w:tab/>
    </w:r>
    <w:r>
      <w:fldChar w:fldCharType="begin"/>
    </w:r>
    <w:r>
      <w:instrText xml:space="preserve"> PAGE  \* MERGEFORMAT </w:instrText>
    </w:r>
    <w:r>
      <w:fldChar w:fldCharType="separate"/>
    </w:r>
    <w:r w:rsidR="00233CDF">
      <w:rPr>
        <w:noProof/>
      </w:rPr>
      <w:t>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Pr="00E26EC8" w:rsidRDefault="00E26EC8" w:rsidP="00E26EC8">
    <w:pPr>
      <w:pStyle w:val="APAPageHeading"/>
    </w:pPr>
    <w:r>
      <w:t>Running head: PEDIATRICS CASE STUDY 3</w:t>
    </w:r>
    <w:r>
      <w:tab/>
    </w:r>
    <w:r>
      <w:fldChar w:fldCharType="begin"/>
    </w:r>
    <w:r>
      <w:instrText xml:space="preserve"> PAGE  \* MERGEFORMAT </w:instrText>
    </w:r>
    <w:r>
      <w:fldChar w:fldCharType="separate"/>
    </w:r>
    <w:r w:rsidR="00233CDF">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CDF" w:rsidRPr="00E26EC8" w:rsidRDefault="00E26EC8" w:rsidP="00E26EC8">
    <w:pPr>
      <w:pStyle w:val="APAPageHeading"/>
    </w:pPr>
    <w:r>
      <w:t>PEDIATRICS CASE STUDY 3</w:t>
    </w:r>
    <w:r>
      <w:tab/>
    </w:r>
    <w:r>
      <w:fldChar w:fldCharType="begin"/>
    </w:r>
    <w:r>
      <w:instrText xml:space="preserve"> PAGE  \* MERGEFORMAT </w:instrText>
    </w:r>
    <w:r>
      <w:fldChar w:fldCharType="separate"/>
    </w:r>
    <w:r w:rsidR="00233CDF">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11478013657407I0" w:val="*1,597˜11Susan~~Ricci~Terri~~Kyle~˜12032009˜15Maternity and Pediatric Nursing˜2200˜152˜21951˜21940˜110Philadelphia, PA˜111Wolters Kluwer Health | Lippincott Williams &amp; Wilkins ˜1449˜269˜1196˜1609˜"/>
    <w:docVar w:name="bmHeaderInfo" w:val="PEDIATRICS CASE STUDY 3"/>
    <w:docVar w:name="cIsAbstract" w:val="False"/>
    <w:docVar w:name="cPaperAPAOrMLA" w:val="1"/>
    <w:docVar w:name="cUniquePaperID" w:val="411804388194444I0"/>
    <w:docVar w:name="LastEditedVersion" w:val="7.2.6"/>
  </w:docVars>
  <w:rsids>
    <w:rsidRoot w:val="007C2CDF"/>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353"/>
    <w:rsid w:val="00084594"/>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33CDF"/>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4C57"/>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2CDF"/>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5D15"/>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114"/>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26EC8"/>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4F76"/>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6EC8"/>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6EC8"/>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4C0FD-FFC1-4FE5-A2DC-3473249F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Pediatrics Case Study 3</vt:lpstr>
    </vt:vector>
  </TitlesOfParts>
  <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Pediatrics Case Study 3</dc:title>
  <dc:subject>Copyright</dc:subject>
  <dc:creator>Heather Rush</dc:creator>
  <cp:lastModifiedBy>Owner</cp:lastModifiedBy>
  <cp:revision>2</cp:revision>
  <dcterms:created xsi:type="dcterms:W3CDTF">2012-10-03T18:04:00Z</dcterms:created>
  <dcterms:modified xsi:type="dcterms:W3CDTF">2012-10-03T18:04:00Z</dcterms:modified>
</cp:coreProperties>
</file>