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22" w:rsidRDefault="00EE2E22" w:rsidP="00EE2E22">
      <w:pPr>
        <w:rPr>
          <w:b/>
          <w:u w:val="single"/>
        </w:rPr>
      </w:pPr>
      <w:r w:rsidRPr="009A37D8">
        <w:rPr>
          <w:b/>
          <w:u w:val="single"/>
        </w:rPr>
        <w:t>Hyperglycemi</w:t>
      </w:r>
      <w:r w:rsidR="00C73046">
        <w:rPr>
          <w:b/>
          <w:u w:val="single"/>
        </w:rPr>
        <w:t>a – effects on the renal</w:t>
      </w:r>
      <w:r w:rsidR="008C1E7F">
        <w:rPr>
          <w:b/>
          <w:u w:val="single"/>
        </w:rPr>
        <w:t xml:space="preserve"> system </w:t>
      </w:r>
    </w:p>
    <w:p w:rsidR="00B8204A" w:rsidRDefault="00B8204A" w:rsidP="00B8204A">
      <w:r>
        <w:t>Increased blood sugar</w:t>
      </w:r>
    </w:p>
    <w:p w:rsidR="00B8204A" w:rsidRDefault="00B8204A" w:rsidP="00B8204A">
      <w:pPr>
        <w:pStyle w:val="ListParagraph"/>
        <w:numPr>
          <w:ilvl w:val="0"/>
          <w:numId w:val="2"/>
        </w:numPr>
      </w:pPr>
      <w:r>
        <w:t xml:space="preserve">Increases prostaglandins---increased </w:t>
      </w:r>
      <w:proofErr w:type="spellStart"/>
      <w:r>
        <w:t>dialation</w:t>
      </w:r>
      <w:proofErr w:type="spellEnd"/>
      <w:r>
        <w:t xml:space="preserve"> of afferent arteriole</w:t>
      </w:r>
    </w:p>
    <w:p w:rsidR="00B8204A" w:rsidRDefault="00B8204A" w:rsidP="00B8204A">
      <w:pPr>
        <w:pStyle w:val="ListParagraph"/>
        <w:numPr>
          <w:ilvl w:val="0"/>
          <w:numId w:val="2"/>
        </w:numPr>
      </w:pPr>
      <w:r>
        <w:t xml:space="preserve">Increased angiotensin II—increased </w:t>
      </w:r>
      <w:proofErr w:type="spellStart"/>
      <w:r>
        <w:t>constricition</w:t>
      </w:r>
      <w:proofErr w:type="spellEnd"/>
      <w:r>
        <w:t xml:space="preserve"> of efferent arteriole</w:t>
      </w:r>
    </w:p>
    <w:p w:rsidR="00B8204A" w:rsidRDefault="00B8204A" w:rsidP="00B8204A">
      <w:pPr>
        <w:ind w:left="360"/>
      </w:pPr>
      <w:r>
        <w:t>Results: lots in, little out—increased</w:t>
      </w:r>
    </w:p>
    <w:p w:rsidR="00B8204A" w:rsidRPr="00B8204A" w:rsidRDefault="00B8204A" w:rsidP="00B8204A">
      <w:pPr>
        <w:ind w:left="360"/>
      </w:pPr>
      <w:r>
        <w:t>Pressure in glomerulus---increased filtration rate</w:t>
      </w:r>
    </w:p>
    <w:p w:rsidR="00EE2E22" w:rsidRPr="00604ADE" w:rsidRDefault="00EE2E22" w:rsidP="009C2BED">
      <w:pPr>
        <w:pStyle w:val="NoSpacing"/>
        <w:rPr>
          <w:b/>
          <w:u w:val="single"/>
        </w:rPr>
      </w:pPr>
      <w:r w:rsidRPr="00604ADE">
        <w:rPr>
          <w:b/>
          <w:u w:val="single"/>
        </w:rPr>
        <w:t>D</w:t>
      </w:r>
      <w:r w:rsidR="00780F1F">
        <w:rPr>
          <w:b/>
          <w:u w:val="single"/>
        </w:rPr>
        <w:t>IURETICS</w:t>
      </w:r>
      <w:r w:rsidR="00CF33C8">
        <w:rPr>
          <w:b/>
          <w:u w:val="single"/>
        </w:rPr>
        <w:t xml:space="preserve">—Pages </w:t>
      </w:r>
      <w:r w:rsidR="00606B73">
        <w:rPr>
          <w:b/>
          <w:u w:val="single"/>
        </w:rPr>
        <w:t>444-454*****make sure read over 452-454(she said she pulls info from these yellow pages</w:t>
      </w:r>
    </w:p>
    <w:p w:rsidR="00780F1F" w:rsidRDefault="00780F1F" w:rsidP="009C2BED">
      <w:pPr>
        <w:pStyle w:val="NoSpacing"/>
        <w:rPr>
          <w:b/>
        </w:rPr>
      </w:pPr>
    </w:p>
    <w:p w:rsidR="00604ADE" w:rsidRPr="00604ADE" w:rsidRDefault="00604ADE" w:rsidP="009C2BED">
      <w:pPr>
        <w:pStyle w:val="NoSpacing"/>
        <w:rPr>
          <w:b/>
        </w:rPr>
      </w:pPr>
      <w:r w:rsidRPr="00604ADE">
        <w:rPr>
          <w:b/>
        </w:rPr>
        <w:t>Slide Info:</w:t>
      </w:r>
    </w:p>
    <w:p w:rsidR="009C2BED" w:rsidRDefault="009C2BED" w:rsidP="009C2BED">
      <w:pPr>
        <w:pStyle w:val="NoSpacing"/>
      </w:pPr>
      <w:r>
        <w:t xml:space="preserve">Increase output of urine. Uses—hypertension, Mobilized edematous fluid, and prevents renal failure. </w:t>
      </w:r>
    </w:p>
    <w:p w:rsidR="009C2BED" w:rsidRDefault="009C2BED" w:rsidP="009C2BED">
      <w:pPr>
        <w:pStyle w:val="NoSpacing"/>
      </w:pPr>
      <w:r>
        <w:t>Blocks sodium and chloride reabsorption (increases osmotic pressure within the nephron)</w:t>
      </w:r>
    </w:p>
    <w:p w:rsidR="009C2BED" w:rsidRDefault="009C2BED" w:rsidP="009C2BED">
      <w:pPr>
        <w:pStyle w:val="NoSpacing"/>
      </w:pPr>
      <w:r>
        <w:t>Efficacy and side effects depend on site and action within the nephron. (Diuretics that work at earliest part of th</w:t>
      </w:r>
      <w:r w:rsidR="00EC456B">
        <w:t xml:space="preserve">e nephron have greater blockade and Diuretics that act at the distal sites have very little reabsorption available to block.) </w:t>
      </w:r>
    </w:p>
    <w:p w:rsidR="00EC456B" w:rsidRDefault="00EC456B" w:rsidP="009C2BED">
      <w:pPr>
        <w:pStyle w:val="NoSpacing"/>
      </w:pPr>
      <w:r w:rsidRPr="00EC456B">
        <w:t xml:space="preserve">Diuretics cause water &amp; solutes to be retained within the </w:t>
      </w:r>
      <w:proofErr w:type="gramStart"/>
      <w:r w:rsidRPr="00EC456B">
        <w:t>nephron,</w:t>
      </w:r>
      <w:proofErr w:type="gramEnd"/>
      <w:r w:rsidRPr="00EC456B">
        <w:t xml:space="preserve"> and </w:t>
      </w:r>
      <w:proofErr w:type="spellStart"/>
      <w:r w:rsidRPr="00EC456B">
        <w:t>therby</w:t>
      </w:r>
      <w:proofErr w:type="spellEnd"/>
      <w:r w:rsidRPr="00EC456B">
        <w:t xml:space="preserve"> promote the excretion of both</w:t>
      </w:r>
    </w:p>
    <w:p w:rsidR="00EC456B" w:rsidRDefault="00EC456B" w:rsidP="009C2BED">
      <w:pPr>
        <w:pStyle w:val="NoSpacing"/>
      </w:pPr>
      <w:r w:rsidRPr="00EC456B">
        <w:rPr>
          <w:b/>
        </w:rPr>
        <w:t>Adverse effects</w:t>
      </w:r>
      <w:r>
        <w:t>—</w:t>
      </w:r>
      <w:proofErr w:type="spellStart"/>
      <w:proofErr w:type="gramStart"/>
      <w:r>
        <w:t>hypovolemia</w:t>
      </w:r>
      <w:proofErr w:type="spellEnd"/>
      <w:r>
        <w:t>(</w:t>
      </w:r>
      <w:proofErr w:type="gramEnd"/>
      <w:r>
        <w:t xml:space="preserve">from excessive fluid loss), acid-base imbalance, and disturbance of electrolyte levels. </w:t>
      </w:r>
    </w:p>
    <w:p w:rsidR="00EC456B" w:rsidRDefault="00604ADE" w:rsidP="009C2BED">
      <w:pPr>
        <w:pStyle w:val="NoSpacing"/>
      </w:pPr>
      <w:r w:rsidRPr="00604ADE">
        <w:rPr>
          <w:b/>
        </w:rPr>
        <w:t>Classification of Diuretics</w:t>
      </w:r>
      <w:r w:rsidRPr="00604ADE">
        <w:rPr>
          <w:u w:val="single"/>
        </w:rPr>
        <w:t>:</w:t>
      </w:r>
      <w:r>
        <w:t xml:space="preserve">  four major categories of diuretic drugs 1. </w:t>
      </w:r>
      <w:proofErr w:type="gramStart"/>
      <w:r>
        <w:t>High ceiling (loop) Diuretic (furosemide) 2.</w:t>
      </w:r>
      <w:proofErr w:type="gramEnd"/>
      <w:r>
        <w:t xml:space="preserve"> </w:t>
      </w:r>
      <w:proofErr w:type="gramStart"/>
      <w:r>
        <w:t>Thiazide diuretics (hydrochlorothiazide) 3.</w:t>
      </w:r>
      <w:proofErr w:type="gramEnd"/>
      <w:r>
        <w:t xml:space="preserve">  </w:t>
      </w:r>
      <w:proofErr w:type="gramStart"/>
      <w:r>
        <w:t>Osmotic diuretics (</w:t>
      </w:r>
      <w:proofErr w:type="spellStart"/>
      <w:r>
        <w:t>mannitol</w:t>
      </w:r>
      <w:proofErr w:type="spellEnd"/>
      <w:r>
        <w:t>) 4.</w:t>
      </w:r>
      <w:proofErr w:type="gramEnd"/>
      <w:r>
        <w:t xml:space="preserve"> Potassium sparing diuretics—can be subdivided into aldosterone antagonists (spironolactone) &amp; </w:t>
      </w:r>
      <w:proofErr w:type="spellStart"/>
      <w:r>
        <w:t>nonaldosterone</w:t>
      </w:r>
      <w:proofErr w:type="spellEnd"/>
      <w:r>
        <w:t xml:space="preserve"> antagonists (triamterene). </w:t>
      </w:r>
    </w:p>
    <w:p w:rsidR="00436CF3" w:rsidRDefault="00436CF3" w:rsidP="009C2BED">
      <w:pPr>
        <w:pStyle w:val="NoSpacing"/>
        <w:rPr>
          <w:b/>
        </w:rPr>
      </w:pPr>
    </w:p>
    <w:p w:rsidR="00604ADE" w:rsidRDefault="00604ADE" w:rsidP="009C2BED">
      <w:pPr>
        <w:pStyle w:val="NoSpacing"/>
      </w:pPr>
      <w:r w:rsidRPr="00604ADE">
        <w:rPr>
          <w:b/>
        </w:rPr>
        <w:t>High-Ceiling (loop Diuretic</w:t>
      </w:r>
      <w:r>
        <w:t xml:space="preserve">—most effective diuretics available. These drugs produce more loss of fluid and electrolytes than any other diuretics. Because of their site of action in the loop of </w:t>
      </w:r>
      <w:proofErr w:type="spellStart"/>
      <w:r>
        <w:t>Henle</w:t>
      </w:r>
      <w:proofErr w:type="spellEnd"/>
      <w:r>
        <w:t xml:space="preserve">, high ceiling agents aka loop diuretics. </w:t>
      </w:r>
    </w:p>
    <w:p w:rsidR="009F16BC" w:rsidRDefault="00604ADE" w:rsidP="009C2BED">
      <w:pPr>
        <w:pStyle w:val="NoSpacing"/>
      </w:pPr>
      <w:r>
        <w:t>--</w:t>
      </w:r>
      <w:proofErr w:type="spellStart"/>
      <w:r w:rsidRPr="00604ADE">
        <w:rPr>
          <w:b/>
        </w:rPr>
        <w:t>Flurosemide</w:t>
      </w:r>
      <w:proofErr w:type="spellEnd"/>
      <w:r>
        <w:t xml:space="preserve">—is the most frequently prescribed loop diuretic and will serve as our prototype for the group. </w:t>
      </w:r>
      <w:proofErr w:type="gramStart"/>
      <w:r w:rsidR="009F16BC" w:rsidRPr="009F16BC">
        <w:rPr>
          <w:b/>
        </w:rPr>
        <w:t>Administered</w:t>
      </w:r>
      <w:r w:rsidR="009F16BC">
        <w:t>:  Orally, IV, IM.</w:t>
      </w:r>
      <w:proofErr w:type="gramEnd"/>
      <w:r w:rsidR="009F16BC">
        <w:t xml:space="preserve">  </w:t>
      </w:r>
      <w:r w:rsidR="009F16BC" w:rsidRPr="009F16BC">
        <w:rPr>
          <w:b/>
        </w:rPr>
        <w:t>Therapeutic uses</w:t>
      </w:r>
      <w:r w:rsidR="009F16BC">
        <w:t xml:space="preserve">:  It is a powerful drug that is </w:t>
      </w:r>
      <w:proofErr w:type="gramStart"/>
      <w:r w:rsidR="009F16BC">
        <w:t>generally  reserved</w:t>
      </w:r>
      <w:proofErr w:type="gramEnd"/>
      <w:r w:rsidR="009F16BC">
        <w:t xml:space="preserve"> for situations that require rapid or massive mobilization of fluid.  This drug should be avoided when less efficacious diuretics (thiazides) will suffice.  </w:t>
      </w:r>
    </w:p>
    <w:p w:rsidR="00CB3F86" w:rsidRDefault="009F16BC" w:rsidP="009C2BED">
      <w:pPr>
        <w:pStyle w:val="NoSpacing"/>
      </w:pPr>
      <w:r w:rsidRPr="009F16BC">
        <w:rPr>
          <w:b/>
        </w:rPr>
        <w:t>Conditions that justify uses</w:t>
      </w:r>
      <w:r>
        <w:t xml:space="preserve">: </w:t>
      </w:r>
      <w:r w:rsidRPr="009F16BC">
        <w:rPr>
          <w:b/>
        </w:rPr>
        <w:t>1</w:t>
      </w:r>
      <w:r>
        <w:t xml:space="preserve">.pulmonary edema associated with congestive heart failure </w:t>
      </w:r>
    </w:p>
    <w:p w:rsidR="009C2BED" w:rsidRDefault="009F16BC" w:rsidP="009C2BED">
      <w:pPr>
        <w:pStyle w:val="NoSpacing"/>
      </w:pPr>
      <w:r w:rsidRPr="009F16BC">
        <w:rPr>
          <w:b/>
        </w:rPr>
        <w:t>2</w:t>
      </w:r>
      <w:r>
        <w:t xml:space="preserve">. Edema of hepatic, cardiac, or renal origin that has been unresponsive to less </w:t>
      </w:r>
      <w:proofErr w:type="spellStart"/>
      <w:r>
        <w:t>effacious</w:t>
      </w:r>
      <w:proofErr w:type="spellEnd"/>
      <w:r>
        <w:t xml:space="preserve"> diuretics </w:t>
      </w:r>
      <w:r w:rsidRPr="009F16BC">
        <w:rPr>
          <w:b/>
        </w:rPr>
        <w:t>3</w:t>
      </w:r>
      <w:r>
        <w:t xml:space="preserve">.  </w:t>
      </w:r>
      <w:proofErr w:type="gramStart"/>
      <w:r>
        <w:t>Hypertension that can not be controlled with other diuretics.</w:t>
      </w:r>
      <w:proofErr w:type="gramEnd"/>
      <w:r>
        <w:t xml:space="preserve"> </w:t>
      </w:r>
    </w:p>
    <w:p w:rsidR="00436CF3" w:rsidRDefault="00436CF3" w:rsidP="009C2BED">
      <w:pPr>
        <w:pStyle w:val="NoSpacing"/>
      </w:pPr>
      <w:r>
        <w:rPr>
          <w:b/>
        </w:rPr>
        <w:t xml:space="preserve">Adverse </w:t>
      </w:r>
      <w:proofErr w:type="spellStart"/>
      <w:r>
        <w:rPr>
          <w:b/>
        </w:rPr>
        <w:t>Effects</w:t>
      </w:r>
      <w:proofErr w:type="gramStart"/>
      <w:r>
        <w:rPr>
          <w:b/>
        </w:rPr>
        <w:t>:</w:t>
      </w:r>
      <w:r>
        <w:t>Hyponatremia</w:t>
      </w:r>
      <w:proofErr w:type="spellEnd"/>
      <w:proofErr w:type="gramEnd"/>
      <w:r>
        <w:t xml:space="preserve">, </w:t>
      </w:r>
      <w:proofErr w:type="spellStart"/>
      <w:r>
        <w:t>Hypochloremia</w:t>
      </w:r>
      <w:proofErr w:type="spellEnd"/>
      <w:r>
        <w:t xml:space="preserve">, dehydration, hypotension, hypokalemia, ototoxicity, hyperglycemia, </w:t>
      </w:r>
      <w:proofErr w:type="spellStart"/>
      <w:r>
        <w:t>hyperuricemia</w:t>
      </w:r>
      <w:proofErr w:type="spellEnd"/>
      <w:r>
        <w:t>--</w:t>
      </w:r>
      <w:r w:rsidRPr="00436CF3">
        <w:rPr>
          <w:b/>
        </w:rPr>
        <w:t>Use in pregnancy</w:t>
      </w:r>
      <w:r>
        <w:t xml:space="preserve">—causes maternal death, abortion, fetal </w:t>
      </w:r>
      <w:proofErr w:type="spellStart"/>
      <w:r>
        <w:t>resorption</w:t>
      </w:r>
      <w:proofErr w:type="spellEnd"/>
      <w:r>
        <w:t>, and other adverse effects (not seen in humans this was done on pregnant lab animals, if human pregnant and this drug is required give the drug)</w:t>
      </w:r>
    </w:p>
    <w:p w:rsidR="009739CD" w:rsidRPr="009739CD" w:rsidRDefault="009739CD" w:rsidP="009C2BED">
      <w:pPr>
        <w:pStyle w:val="NoSpacing"/>
        <w:rPr>
          <w:b/>
        </w:rPr>
      </w:pPr>
      <w:proofErr w:type="gramStart"/>
      <w:r>
        <w:rPr>
          <w:b/>
        </w:rPr>
        <w:t xml:space="preserve">Drug interactions—Digoxin, lithium**, Ototoxic drugs, Potassium sparing diuretics, Antihypertensive agents, </w:t>
      </w:r>
      <w:proofErr w:type="spellStart"/>
      <w:r>
        <w:rPr>
          <w:b/>
        </w:rPr>
        <w:t>nonsteroidal</w:t>
      </w:r>
      <w:proofErr w:type="spellEnd"/>
      <w:r>
        <w:rPr>
          <w:b/>
        </w:rPr>
        <w:t xml:space="preserve"> </w:t>
      </w:r>
      <w:proofErr w:type="spellStart"/>
      <w:r>
        <w:rPr>
          <w:b/>
        </w:rPr>
        <w:t>anitinflamatory</w:t>
      </w:r>
      <w:proofErr w:type="spellEnd"/>
      <w:r>
        <w:rPr>
          <w:b/>
        </w:rPr>
        <w:t xml:space="preserve"> drugs.</w:t>
      </w:r>
      <w:proofErr w:type="gramEnd"/>
      <w:r>
        <w:rPr>
          <w:b/>
        </w:rPr>
        <w:t xml:space="preserve"> </w:t>
      </w:r>
    </w:p>
    <w:p w:rsidR="00436CF3" w:rsidRDefault="00436CF3" w:rsidP="009C2BED">
      <w:pPr>
        <w:pStyle w:val="NoSpacing"/>
      </w:pPr>
    </w:p>
    <w:p w:rsidR="00780F1F" w:rsidRPr="00780F1F" w:rsidRDefault="00780F1F" w:rsidP="009C2BED">
      <w:pPr>
        <w:pStyle w:val="NoSpacing"/>
        <w:rPr>
          <w:b/>
          <w:u w:val="single"/>
        </w:rPr>
      </w:pPr>
      <w:r w:rsidRPr="00780F1F">
        <w:rPr>
          <w:b/>
          <w:u w:val="single"/>
        </w:rPr>
        <w:lastRenderedPageBreak/>
        <w:t>DIURETICS CONT’</w:t>
      </w:r>
    </w:p>
    <w:p w:rsidR="00436CF3" w:rsidRDefault="00436CF3" w:rsidP="009C2BED">
      <w:pPr>
        <w:pStyle w:val="NoSpacing"/>
      </w:pPr>
      <w:proofErr w:type="gramStart"/>
      <w:r w:rsidRPr="00436CF3">
        <w:rPr>
          <w:b/>
        </w:rPr>
        <w:t>Thiazide</w:t>
      </w:r>
      <w:r>
        <w:rPr>
          <w:b/>
        </w:rPr>
        <w:t>—</w:t>
      </w:r>
      <w:r>
        <w:t xml:space="preserve">(aka </w:t>
      </w:r>
      <w:proofErr w:type="spellStart"/>
      <w:r>
        <w:t>benzothiadiazides</w:t>
      </w:r>
      <w:proofErr w:type="spellEnd"/>
      <w:r>
        <w:t>) have</w:t>
      </w:r>
      <w:proofErr w:type="gramEnd"/>
      <w:r>
        <w:t xml:space="preserve"> effects similar to those of the loop diuretics. Like loop, thiazide increase renal excretion of sodium, chloride, potassium, and water. Thiazide elevates plasma levels of uric acid and glucose. Th</w:t>
      </w:r>
      <w:r w:rsidR="00780F1F">
        <w:t xml:space="preserve">e </w:t>
      </w:r>
      <w:proofErr w:type="gramStart"/>
      <w:r w:rsidR="00780F1F">
        <w:t>difference btw loop</w:t>
      </w:r>
      <w:proofErr w:type="gramEnd"/>
      <w:r w:rsidR="00780F1F">
        <w:t xml:space="preserve"> and thiazi</w:t>
      </w:r>
      <w:r>
        <w:t>d</w:t>
      </w:r>
      <w:r w:rsidR="00780F1F">
        <w:t>e</w:t>
      </w:r>
      <w:r>
        <w:t xml:space="preserve">s is </w:t>
      </w:r>
      <w:r w:rsidR="00780F1F">
        <w:t xml:space="preserve">that the max diuresis produced by thiazides is considerably lower then the max diuresis produced by loop. In addition, loop diuretics can be effective even when urine flow is scant, thiazides cannot. </w:t>
      </w:r>
    </w:p>
    <w:p w:rsidR="00780F1F" w:rsidRDefault="00780F1F" w:rsidP="009C2BED">
      <w:pPr>
        <w:pStyle w:val="NoSpacing"/>
      </w:pPr>
      <w:r>
        <w:rPr>
          <w:b/>
        </w:rPr>
        <w:t>--</w:t>
      </w:r>
      <w:r w:rsidRPr="00780F1F">
        <w:rPr>
          <w:b/>
        </w:rPr>
        <w:t>Hydrochlorothiazide</w:t>
      </w:r>
      <w:r>
        <w:t xml:space="preserve">—is the most widely uses thiazide diuretics and wills serve as our prototype for the group. B/c of </w:t>
      </w:r>
      <w:proofErr w:type="gramStart"/>
      <w:r>
        <w:t>it’s</w:t>
      </w:r>
      <w:proofErr w:type="gramEnd"/>
      <w:r>
        <w:t xml:space="preserve"> use in hypertension, a very common disorder, this drug is one of our most widely used drugs. </w:t>
      </w:r>
    </w:p>
    <w:p w:rsidR="00780F1F" w:rsidRDefault="00780F1F" w:rsidP="009C2BED">
      <w:pPr>
        <w:pStyle w:val="NoSpacing"/>
      </w:pPr>
      <w:proofErr w:type="spellStart"/>
      <w:r w:rsidRPr="00780F1F">
        <w:rPr>
          <w:b/>
        </w:rPr>
        <w:t>Mech</w:t>
      </w:r>
      <w:proofErr w:type="spellEnd"/>
      <w:r w:rsidRPr="00780F1F">
        <w:rPr>
          <w:b/>
        </w:rPr>
        <w:t xml:space="preserve"> of action:</w:t>
      </w:r>
      <w:r>
        <w:t xml:space="preserve">  promotes urine production by blocking the reabsorption of Na and </w:t>
      </w:r>
      <w:proofErr w:type="spellStart"/>
      <w:r>
        <w:t>Cl</w:t>
      </w:r>
      <w:proofErr w:type="spellEnd"/>
      <w:r>
        <w:t xml:space="preserve"> in the early segments of the distal convoluted tubule. See page 448</w:t>
      </w:r>
    </w:p>
    <w:p w:rsidR="00433BC4" w:rsidRPr="00433BC4" w:rsidRDefault="00433BC4" w:rsidP="009C2BED">
      <w:pPr>
        <w:pStyle w:val="NoSpacing"/>
      </w:pPr>
      <w:r>
        <w:rPr>
          <w:b/>
        </w:rPr>
        <w:t>Pharmacokinetics:</w:t>
      </w:r>
      <w:r>
        <w:t xml:space="preserve"> Diuresis begins 2 hours after oral administration. </w:t>
      </w:r>
      <w:proofErr w:type="gramStart"/>
      <w:r>
        <w:t>Effective peak within 4 to 6 hrs.</w:t>
      </w:r>
      <w:proofErr w:type="gramEnd"/>
      <w:r>
        <w:t xml:space="preserve"> </w:t>
      </w:r>
      <w:proofErr w:type="gramStart"/>
      <w:r>
        <w:t>and</w:t>
      </w:r>
      <w:proofErr w:type="gramEnd"/>
      <w:r>
        <w:t xml:space="preserve"> may persist up to 12 hrs. Most of the drug is excreted unchanged in the urine. </w:t>
      </w:r>
    </w:p>
    <w:p w:rsidR="00780F1F" w:rsidRDefault="00780F1F" w:rsidP="009C2BED">
      <w:pPr>
        <w:pStyle w:val="NoSpacing"/>
      </w:pPr>
      <w:r>
        <w:rPr>
          <w:b/>
        </w:rPr>
        <w:t>Therapeutic uses:</w:t>
      </w:r>
      <w:r>
        <w:t xml:space="preserve"> Essential Hypertension, Edema, and Diabetes </w:t>
      </w:r>
      <w:proofErr w:type="spellStart"/>
      <w:r>
        <w:t>Insipidus</w:t>
      </w:r>
      <w:proofErr w:type="spellEnd"/>
      <w:r>
        <w:t xml:space="preserve">. </w:t>
      </w:r>
    </w:p>
    <w:p w:rsidR="00780F1F" w:rsidRDefault="00780F1F" w:rsidP="009C2BED">
      <w:pPr>
        <w:pStyle w:val="NoSpacing"/>
      </w:pPr>
      <w:r w:rsidRPr="00780F1F">
        <w:rPr>
          <w:b/>
        </w:rPr>
        <w:t>Adverse Effects:</w:t>
      </w:r>
      <w:r w:rsidRPr="00433BC4">
        <w:t xml:space="preserve"> </w:t>
      </w:r>
      <w:proofErr w:type="spellStart"/>
      <w:r w:rsidR="00433BC4" w:rsidRPr="00433BC4">
        <w:t>Hyponatremia</w:t>
      </w:r>
      <w:proofErr w:type="spellEnd"/>
      <w:r w:rsidR="00433BC4" w:rsidRPr="00433BC4">
        <w:t xml:space="preserve">, </w:t>
      </w:r>
      <w:proofErr w:type="spellStart"/>
      <w:r w:rsidR="00433BC4" w:rsidRPr="00433BC4">
        <w:t>Hypochloremia</w:t>
      </w:r>
      <w:proofErr w:type="spellEnd"/>
      <w:r w:rsidR="00433BC4" w:rsidRPr="00433BC4">
        <w:t>, Dehydration, &amp; Hypokalemia</w:t>
      </w:r>
      <w:r w:rsidR="00433BC4">
        <w:t xml:space="preserve">, Use in </w:t>
      </w:r>
      <w:proofErr w:type="spellStart"/>
      <w:r w:rsidR="00433BC4">
        <w:t>prego</w:t>
      </w:r>
      <w:proofErr w:type="spellEnd"/>
      <w:r w:rsidR="00433BC4">
        <w:t xml:space="preserve">—can cause fetal harm, Potential effects include electrolyte imbalance, hypoglycemia, </w:t>
      </w:r>
      <w:proofErr w:type="spellStart"/>
      <w:r w:rsidR="00433BC4">
        <w:t>jauncice</w:t>
      </w:r>
      <w:proofErr w:type="spellEnd"/>
      <w:r w:rsidR="00433BC4">
        <w:t xml:space="preserve">, and hemolytic anemia. This drug should not be used routinely during pregnancy. Women who breast feed should be extremely cautious. </w:t>
      </w:r>
    </w:p>
    <w:p w:rsidR="00433BC4" w:rsidRPr="00433BC4" w:rsidRDefault="00433BC4" w:rsidP="009C2BED">
      <w:pPr>
        <w:pStyle w:val="NoSpacing"/>
        <w:rPr>
          <w:b/>
        </w:rPr>
      </w:pPr>
    </w:p>
    <w:p w:rsidR="00433BC4" w:rsidRDefault="00433BC4" w:rsidP="009C2BED">
      <w:pPr>
        <w:pStyle w:val="NoSpacing"/>
      </w:pPr>
      <w:r w:rsidRPr="00433BC4">
        <w:rPr>
          <w:b/>
        </w:rPr>
        <w:t>Potassium-Sparing Diuretics</w:t>
      </w:r>
      <w:r>
        <w:rPr>
          <w:b/>
        </w:rPr>
        <w:t>—</w:t>
      </w:r>
      <w:r>
        <w:t xml:space="preserve">can elicit two potentially useful </w:t>
      </w:r>
      <w:proofErr w:type="spellStart"/>
      <w:r>
        <w:t>responses.First</w:t>
      </w:r>
      <w:proofErr w:type="spellEnd"/>
      <w:r>
        <w:t>-they produce a modest increase in urine production. Second-they produce a substantial decrease in potassium</w:t>
      </w:r>
      <w:r w:rsidR="002F284A">
        <w:t xml:space="preserve"> excretion. These drugs are often used to counteract potassium loss caused by thiazide and loop diuretics. Two subcategories of potassium-sparing diuretics:  aldosterone antagonists and </w:t>
      </w:r>
      <w:proofErr w:type="spellStart"/>
      <w:r w:rsidR="002F284A">
        <w:t>nonaldosterone</w:t>
      </w:r>
      <w:proofErr w:type="spellEnd"/>
      <w:r w:rsidR="002F284A">
        <w:t xml:space="preserve"> antagonists. In the US, only </w:t>
      </w:r>
      <w:r w:rsidR="002F284A" w:rsidRPr="002F284A">
        <w:rPr>
          <w:b/>
        </w:rPr>
        <w:t>ONE</w:t>
      </w:r>
      <w:r w:rsidR="002F284A">
        <w:t xml:space="preserve"> </w:t>
      </w:r>
      <w:r w:rsidR="002F284A" w:rsidRPr="002F284A">
        <w:rPr>
          <w:b/>
        </w:rPr>
        <w:t>aldosterone antagonist</w:t>
      </w:r>
      <w:r w:rsidR="002F284A">
        <w:t xml:space="preserve">—spironolactone-is used for diuresis. </w:t>
      </w:r>
      <w:r w:rsidR="002F284A" w:rsidRPr="002F284A">
        <w:rPr>
          <w:b/>
        </w:rPr>
        <w:t>TWO</w:t>
      </w:r>
      <w:r w:rsidR="002F284A">
        <w:t xml:space="preserve"> </w:t>
      </w:r>
      <w:proofErr w:type="spellStart"/>
      <w:r w:rsidR="002F284A" w:rsidRPr="002F284A">
        <w:rPr>
          <w:b/>
        </w:rPr>
        <w:t>nonaldosterone</w:t>
      </w:r>
      <w:proofErr w:type="spellEnd"/>
      <w:r w:rsidR="002F284A" w:rsidRPr="002F284A">
        <w:rPr>
          <w:b/>
        </w:rPr>
        <w:t xml:space="preserve"> antagonists</w:t>
      </w:r>
      <w:r w:rsidR="002F284A">
        <w:t xml:space="preserve">-triamterene and </w:t>
      </w:r>
      <w:proofErr w:type="spellStart"/>
      <w:r w:rsidR="002F284A">
        <w:t>amiloride</w:t>
      </w:r>
      <w:proofErr w:type="spellEnd"/>
      <w:r w:rsidR="002F284A">
        <w:t xml:space="preserve">-are currently employed. </w:t>
      </w:r>
    </w:p>
    <w:p w:rsidR="002F284A" w:rsidRDefault="002F284A" w:rsidP="009C2BED">
      <w:pPr>
        <w:pStyle w:val="NoSpacing"/>
      </w:pPr>
      <w:proofErr w:type="spellStart"/>
      <w:r w:rsidRPr="002F284A">
        <w:rPr>
          <w:b/>
        </w:rPr>
        <w:t>Mech</w:t>
      </w:r>
      <w:proofErr w:type="spellEnd"/>
      <w:r w:rsidRPr="002F284A">
        <w:rPr>
          <w:b/>
        </w:rPr>
        <w:t xml:space="preserve"> of Action:</w:t>
      </w:r>
      <w:r>
        <w:t xml:space="preserve">  Blocks actions of </w:t>
      </w:r>
      <w:proofErr w:type="spellStart"/>
      <w:r>
        <w:t>alsosterone</w:t>
      </w:r>
      <w:proofErr w:type="spellEnd"/>
      <w:r>
        <w:t xml:space="preserve"> in distal nephron to increase retention of potassium and excretion of sodium but may take up to 48 hr. to work.</w:t>
      </w:r>
    </w:p>
    <w:p w:rsidR="002F284A" w:rsidRDefault="002F284A" w:rsidP="009C2BED">
      <w:pPr>
        <w:pStyle w:val="NoSpacing"/>
      </w:pPr>
      <w:r w:rsidRPr="002F284A">
        <w:rPr>
          <w:b/>
        </w:rPr>
        <w:t>Therapeutic Uses</w:t>
      </w:r>
      <w:r>
        <w:t xml:space="preserve">:  hypertension and edema in combination with loop or thiazide most often. –Primary </w:t>
      </w:r>
      <w:proofErr w:type="spellStart"/>
      <w:r>
        <w:t>hyperalsosteronism</w:t>
      </w:r>
      <w:proofErr w:type="spellEnd"/>
      <w:r>
        <w:t xml:space="preserve">: in 1999 researchers found that spironolactone can benefit patients with heart failure. </w:t>
      </w:r>
    </w:p>
    <w:p w:rsidR="002F284A" w:rsidRDefault="002F284A" w:rsidP="009C2BED">
      <w:pPr>
        <w:pStyle w:val="NoSpacing"/>
        <w:rPr>
          <w:b/>
        </w:rPr>
      </w:pPr>
      <w:r w:rsidRPr="002F284A">
        <w:rPr>
          <w:b/>
        </w:rPr>
        <w:t>Adverse Effects:</w:t>
      </w:r>
      <w:r>
        <w:t xml:space="preserve">  Hyperkalemia, endocrine effects of </w:t>
      </w:r>
      <w:proofErr w:type="spellStart"/>
      <w:r>
        <w:t>gynecomastia</w:t>
      </w:r>
      <w:proofErr w:type="spellEnd"/>
      <w:r>
        <w:t xml:space="preserve">, menstrual irregularities, </w:t>
      </w:r>
      <w:r w:rsidR="00CF33C8">
        <w:t xml:space="preserve">impotence, </w:t>
      </w:r>
      <w:proofErr w:type="spellStart"/>
      <w:r w:rsidR="00CF33C8">
        <w:t>hirsutism</w:t>
      </w:r>
      <w:proofErr w:type="spellEnd"/>
      <w:r w:rsidR="00CF33C8">
        <w:t xml:space="preserve">, and </w:t>
      </w:r>
      <w:r w:rsidR="00CF33C8" w:rsidRPr="00CF33C8">
        <w:rPr>
          <w:b/>
        </w:rPr>
        <w:t>deepening of voice.</w:t>
      </w:r>
    </w:p>
    <w:p w:rsidR="00CF33C8" w:rsidRDefault="00CF33C8" w:rsidP="009C2BED">
      <w:pPr>
        <w:pStyle w:val="NoSpacing"/>
      </w:pPr>
      <w:proofErr w:type="gramStart"/>
      <w:r>
        <w:rPr>
          <w:b/>
        </w:rPr>
        <w:t>Drug interaction-</w:t>
      </w:r>
      <w:r>
        <w:t>thiazide and loop diuretics to counteract potassium loss.</w:t>
      </w:r>
      <w:proofErr w:type="gramEnd"/>
      <w:r>
        <w:t xml:space="preserve"> </w:t>
      </w:r>
    </w:p>
    <w:p w:rsidR="00CF33C8" w:rsidRDefault="00CF33C8" w:rsidP="009C2BED">
      <w:pPr>
        <w:pStyle w:val="NoSpacing"/>
      </w:pPr>
      <w:r>
        <w:t>Never give with drugs that increase potassium (ACE inhibitors/ARBS)</w:t>
      </w:r>
    </w:p>
    <w:p w:rsidR="002F284A" w:rsidRPr="00CF33C8" w:rsidRDefault="00CF33C8" w:rsidP="009C2BED">
      <w:pPr>
        <w:pStyle w:val="NoSpacing"/>
      </w:pPr>
      <w:r>
        <w:rPr>
          <w:b/>
        </w:rPr>
        <w:t xml:space="preserve">Spironolactone and Triamterene and </w:t>
      </w:r>
      <w:proofErr w:type="spellStart"/>
      <w:r>
        <w:rPr>
          <w:b/>
        </w:rPr>
        <w:t>Amiloride</w:t>
      </w:r>
      <w:proofErr w:type="spellEnd"/>
    </w:p>
    <w:p w:rsidR="002F284A" w:rsidRPr="00433BC4" w:rsidRDefault="002F284A" w:rsidP="009C2BED">
      <w:pPr>
        <w:pStyle w:val="NoSpacing"/>
      </w:pPr>
    </w:p>
    <w:p w:rsidR="00780F1F" w:rsidRDefault="00780F1F" w:rsidP="009C2BED">
      <w:pPr>
        <w:pStyle w:val="NoSpacing"/>
      </w:pPr>
    </w:p>
    <w:p w:rsidR="008C1E7F" w:rsidRDefault="008C1E7F" w:rsidP="00EE2E22"/>
    <w:p w:rsidR="008C1E7F" w:rsidRDefault="008C1E7F" w:rsidP="00EE2E22">
      <w:pPr>
        <w:rPr>
          <w:b/>
          <w:u w:val="single"/>
        </w:rPr>
      </w:pPr>
    </w:p>
    <w:p w:rsidR="008C1E7F" w:rsidRDefault="008C1E7F" w:rsidP="00EE2E22">
      <w:pPr>
        <w:rPr>
          <w:b/>
          <w:u w:val="single"/>
        </w:rPr>
      </w:pPr>
    </w:p>
    <w:p w:rsidR="008C1E7F" w:rsidRDefault="008C1E7F" w:rsidP="00EE2E22">
      <w:pPr>
        <w:rPr>
          <w:b/>
          <w:u w:val="single"/>
        </w:rPr>
      </w:pPr>
    </w:p>
    <w:p w:rsidR="008C1E7F" w:rsidRDefault="008C1E7F" w:rsidP="00EE2E22">
      <w:pPr>
        <w:rPr>
          <w:b/>
          <w:u w:val="single"/>
        </w:rPr>
      </w:pPr>
    </w:p>
    <w:p w:rsidR="00EE2E22" w:rsidRPr="00AA3DE6" w:rsidRDefault="00EE2E22" w:rsidP="00EE2E22">
      <w:pPr>
        <w:rPr>
          <w:b/>
          <w:u w:val="single"/>
        </w:rPr>
      </w:pPr>
      <w:r w:rsidRPr="00AA3DE6">
        <w:rPr>
          <w:b/>
          <w:u w:val="single"/>
        </w:rPr>
        <w:lastRenderedPageBreak/>
        <w:t>ACE inhibitors</w:t>
      </w:r>
      <w:r w:rsidR="009A37D8">
        <w:rPr>
          <w:b/>
          <w:u w:val="single"/>
        </w:rPr>
        <w:t xml:space="preserve"> pages 477-479</w:t>
      </w:r>
    </w:p>
    <w:p w:rsidR="00DF66F7" w:rsidRDefault="00DF66F7" w:rsidP="00DF66F7">
      <w:pPr>
        <w:pStyle w:val="NoSpacing"/>
      </w:pPr>
      <w:proofErr w:type="spellStart"/>
      <w:r>
        <w:t>Lisinopril</w:t>
      </w:r>
      <w:proofErr w:type="spellEnd"/>
      <w:r>
        <w:t xml:space="preserve">, </w:t>
      </w:r>
      <w:proofErr w:type="spellStart"/>
      <w:r>
        <w:t>Enalapril</w:t>
      </w:r>
      <w:proofErr w:type="spellEnd"/>
      <w:r>
        <w:t xml:space="preserve"> (</w:t>
      </w:r>
      <w:proofErr w:type="spellStart"/>
      <w:r>
        <w:t>Capoten</w:t>
      </w:r>
      <w:proofErr w:type="spellEnd"/>
      <w:r>
        <w:t>)</w:t>
      </w:r>
      <w:r w:rsidR="00BA2D87">
        <w:t xml:space="preserve"> </w:t>
      </w:r>
      <w:proofErr w:type="gramStart"/>
      <w:r w:rsidR="00BA2D87">
        <w:t>( all</w:t>
      </w:r>
      <w:proofErr w:type="gramEnd"/>
      <w:r w:rsidR="00BA2D87">
        <w:t xml:space="preserve"> ACE inhibitors end in </w:t>
      </w:r>
      <w:proofErr w:type="spellStart"/>
      <w:r w:rsidR="00BA2D87" w:rsidRPr="00BA2D87">
        <w:rPr>
          <w:u w:val="single"/>
        </w:rPr>
        <w:t>pril</w:t>
      </w:r>
      <w:proofErr w:type="spellEnd"/>
      <w:r w:rsidR="00BA2D87">
        <w:t xml:space="preserve">)  </w:t>
      </w:r>
    </w:p>
    <w:p w:rsidR="00DF66F7" w:rsidRDefault="00DF66F7" w:rsidP="00DF66F7">
      <w:pPr>
        <w:pStyle w:val="NoSpacing"/>
      </w:pPr>
      <w:proofErr w:type="spellStart"/>
      <w:r w:rsidRPr="00BA2D87">
        <w:rPr>
          <w:b/>
        </w:rPr>
        <w:t>Mech</w:t>
      </w:r>
      <w:proofErr w:type="spellEnd"/>
      <w:r w:rsidRPr="00BA2D87">
        <w:rPr>
          <w:b/>
        </w:rPr>
        <w:t xml:space="preserve"> of action</w:t>
      </w:r>
      <w:r>
        <w:t>: Inhibition of ACE, which inhibits production of angiotensin II.</w:t>
      </w:r>
    </w:p>
    <w:p w:rsidR="00DF66F7" w:rsidRDefault="00DF66F7" w:rsidP="00DF66F7">
      <w:pPr>
        <w:pStyle w:val="NoSpacing"/>
      </w:pPr>
      <w:r>
        <w:t xml:space="preserve">Vasodilation (especially of arterioles), decreased blood volume, reversal or prevention of possible </w:t>
      </w:r>
      <w:r w:rsidR="00BA2D87">
        <w:t xml:space="preserve">angiotensin II changes in heart and blood vessels, prevents breakdown of </w:t>
      </w:r>
      <w:proofErr w:type="spellStart"/>
      <w:r w:rsidR="00BA2D87">
        <w:t>bradykinin</w:t>
      </w:r>
      <w:proofErr w:type="spellEnd"/>
      <w:r w:rsidR="00BA2D87">
        <w:t xml:space="preserve">. </w:t>
      </w:r>
    </w:p>
    <w:p w:rsidR="00BA2D87" w:rsidRDefault="00BA2D87" w:rsidP="00DF66F7">
      <w:pPr>
        <w:pStyle w:val="NoSpacing"/>
      </w:pPr>
      <w:r w:rsidRPr="00BA2D87">
        <w:rPr>
          <w:b/>
        </w:rPr>
        <w:t>Therapeutic Uses:</w:t>
      </w:r>
      <w:r>
        <w:t xml:space="preserve">  Hypertension, Heart failure, myocardial infarction, diabetic and non diabetic nephropathy.</w:t>
      </w:r>
    </w:p>
    <w:p w:rsidR="00BA2D87" w:rsidRDefault="00BA2D87" w:rsidP="00DF66F7">
      <w:pPr>
        <w:pStyle w:val="NoSpacing"/>
        <w:rPr>
          <w:b/>
        </w:rPr>
      </w:pPr>
      <w:r w:rsidRPr="00BA2D87">
        <w:rPr>
          <w:b/>
        </w:rPr>
        <w:t>Pharmacokinetics</w:t>
      </w:r>
      <w:r>
        <w:rPr>
          <w:b/>
        </w:rPr>
        <w:t xml:space="preserve">:  </w:t>
      </w:r>
    </w:p>
    <w:p w:rsidR="00BA2D87" w:rsidRDefault="00BA2D87" w:rsidP="00DF66F7">
      <w:pPr>
        <w:pStyle w:val="NoSpacing"/>
      </w:pPr>
      <w:r>
        <w:t>Readily absorbed (~70%) but decreased if taken with food.</w:t>
      </w:r>
    </w:p>
    <w:p w:rsidR="00BA2D87" w:rsidRDefault="00BA2D87" w:rsidP="00DF66F7">
      <w:pPr>
        <w:pStyle w:val="NoSpacing"/>
      </w:pPr>
      <w:r>
        <w:t>50% unchanged when excreted by kidneys</w:t>
      </w:r>
    </w:p>
    <w:p w:rsidR="00BA2D87" w:rsidRDefault="00BA2D87" w:rsidP="00DF66F7">
      <w:pPr>
        <w:pStyle w:val="NoSpacing"/>
      </w:pPr>
      <w:proofErr w:type="gramStart"/>
      <w:r>
        <w:t xml:space="preserve">1 </w:t>
      </w:r>
      <w:proofErr w:type="spellStart"/>
      <w:r>
        <w:t>hr</w:t>
      </w:r>
      <w:proofErr w:type="spellEnd"/>
      <w:r>
        <w:t xml:space="preserve"> before meals.</w:t>
      </w:r>
      <w:proofErr w:type="gramEnd"/>
      <w:r>
        <w:t xml:space="preserve"> </w:t>
      </w:r>
    </w:p>
    <w:p w:rsidR="00BA2D87" w:rsidRDefault="00BA2D87" w:rsidP="00DF66F7">
      <w:pPr>
        <w:pStyle w:val="NoSpacing"/>
      </w:pPr>
      <w:r w:rsidRPr="00502898">
        <w:rPr>
          <w:b/>
        </w:rPr>
        <w:t xml:space="preserve">Baseline </w:t>
      </w:r>
      <w:proofErr w:type="spellStart"/>
      <w:r w:rsidRPr="00502898">
        <w:rPr>
          <w:b/>
        </w:rPr>
        <w:t>infor</w:t>
      </w:r>
      <w:proofErr w:type="spellEnd"/>
      <w:r>
        <w:t xml:space="preserve">—determine blood pressure and obtain WBC count and differentials. </w:t>
      </w:r>
    </w:p>
    <w:p w:rsidR="00BA2D87" w:rsidRDefault="00BA2D87" w:rsidP="00DF66F7">
      <w:pPr>
        <w:pStyle w:val="NoSpacing"/>
      </w:pPr>
      <w:r w:rsidRPr="00502898">
        <w:rPr>
          <w:b/>
        </w:rPr>
        <w:t>Routes</w:t>
      </w:r>
      <w:r>
        <w:t>:  ALL Ace inhibitor</w:t>
      </w:r>
      <w:r w:rsidR="00502898">
        <w:t xml:space="preserve">s are ORAL (except </w:t>
      </w:r>
      <w:proofErr w:type="spellStart"/>
      <w:r w:rsidR="00502898">
        <w:t>enalaprilat</w:t>
      </w:r>
      <w:proofErr w:type="spellEnd"/>
      <w:r w:rsidR="00502898">
        <w:t xml:space="preserve"> which is IV)</w:t>
      </w:r>
    </w:p>
    <w:p w:rsidR="00502898" w:rsidRDefault="00502898" w:rsidP="00DF66F7">
      <w:pPr>
        <w:pStyle w:val="NoSpacing"/>
      </w:pPr>
      <w:r w:rsidRPr="00502898">
        <w:rPr>
          <w:b/>
        </w:rPr>
        <w:t>Dosage:</w:t>
      </w:r>
      <w:r>
        <w:t xml:space="preserve">  begin therapy with low doses and then gradually increase. Instruct </w:t>
      </w:r>
      <w:proofErr w:type="spellStart"/>
      <w:r>
        <w:t>pt</w:t>
      </w:r>
      <w:proofErr w:type="spellEnd"/>
      <w:r>
        <w:t xml:space="preserve"> to administer captopril and </w:t>
      </w:r>
      <w:proofErr w:type="spellStart"/>
      <w:r>
        <w:t>moeipril</w:t>
      </w:r>
      <w:proofErr w:type="spellEnd"/>
      <w:r>
        <w:t xml:space="preserve"> at least 1 </w:t>
      </w:r>
      <w:proofErr w:type="spellStart"/>
      <w:r>
        <w:t>hr</w:t>
      </w:r>
      <w:proofErr w:type="spellEnd"/>
      <w:r>
        <w:t xml:space="preserve"> before a meal. All others can be admin with food. </w:t>
      </w:r>
    </w:p>
    <w:p w:rsidR="00502898" w:rsidRDefault="00502898" w:rsidP="00DF66F7">
      <w:pPr>
        <w:pStyle w:val="NoSpacing"/>
      </w:pPr>
      <w:r w:rsidRPr="00502898">
        <w:rPr>
          <w:b/>
        </w:rPr>
        <w:t>Adverse Effects:</w:t>
      </w:r>
      <w:r>
        <w:t xml:space="preserve">  Less than 12% have intolerable reactions and minimize by using low doses with effects including first dose hypotension, cough, hyperkalemia, renal failure with bilateral renal artery stenosis, fetal injury, angioedema: </w:t>
      </w:r>
      <w:proofErr w:type="spellStart"/>
      <w:r>
        <w:t>dysgeusia</w:t>
      </w:r>
      <w:proofErr w:type="spellEnd"/>
      <w:r>
        <w:t xml:space="preserve"> and rash: neutropenia: GI disturbance and neurologic effects including headache and insomnia. </w:t>
      </w:r>
    </w:p>
    <w:p w:rsidR="00502898" w:rsidRDefault="00502898" w:rsidP="00DF66F7">
      <w:pPr>
        <w:pStyle w:val="NoSpacing"/>
      </w:pPr>
      <w:r>
        <w:t xml:space="preserve">**Ace inhibitors can cause major fetal malformation, and should be avoided during pregnancy. </w:t>
      </w:r>
    </w:p>
    <w:p w:rsidR="00502898" w:rsidRDefault="00502898" w:rsidP="00DF66F7">
      <w:pPr>
        <w:pStyle w:val="NoSpacing"/>
      </w:pPr>
    </w:p>
    <w:p w:rsidR="00502898" w:rsidRPr="00502898" w:rsidRDefault="00502898" w:rsidP="00DF66F7">
      <w:pPr>
        <w:pStyle w:val="NoSpacing"/>
        <w:rPr>
          <w:b/>
        </w:rPr>
      </w:pPr>
    </w:p>
    <w:p w:rsidR="00AA3DE6" w:rsidRDefault="00EE2E22" w:rsidP="00AA3DE6">
      <w:pPr>
        <w:pStyle w:val="NoSpacing"/>
        <w:rPr>
          <w:b/>
        </w:rPr>
      </w:pPr>
      <w:r w:rsidRPr="00AA3DE6">
        <w:rPr>
          <w:b/>
          <w:u w:val="single"/>
        </w:rPr>
        <w:t>ARBs</w:t>
      </w:r>
      <w:r w:rsidR="009A37D8">
        <w:rPr>
          <w:b/>
          <w:u w:val="single"/>
        </w:rPr>
        <w:t xml:space="preserve"> pages 477-479</w:t>
      </w:r>
    </w:p>
    <w:p w:rsidR="00AA3DE6" w:rsidRDefault="00AA3DE6" w:rsidP="00AA3DE6">
      <w:pPr>
        <w:pStyle w:val="NoSpacing"/>
        <w:rPr>
          <w:b/>
        </w:rPr>
      </w:pPr>
    </w:p>
    <w:p w:rsidR="00AA3DE6" w:rsidRDefault="00502898" w:rsidP="00AA3DE6">
      <w:pPr>
        <w:pStyle w:val="NoSpacing"/>
      </w:pPr>
      <w:proofErr w:type="gramStart"/>
      <w:r>
        <w:rPr>
          <w:b/>
        </w:rPr>
        <w:t>—</w:t>
      </w:r>
      <w:r w:rsidR="00AA3DE6">
        <w:rPr>
          <w:b/>
        </w:rPr>
        <w:t>(</w:t>
      </w:r>
      <w:proofErr w:type="gramEnd"/>
      <w:r w:rsidR="00AA3DE6">
        <w:rPr>
          <w:b/>
        </w:rPr>
        <w:t xml:space="preserve">end in </w:t>
      </w:r>
      <w:proofErr w:type="spellStart"/>
      <w:r w:rsidR="00AA3DE6">
        <w:rPr>
          <w:b/>
        </w:rPr>
        <w:t>sartan</w:t>
      </w:r>
      <w:proofErr w:type="spellEnd"/>
      <w:r w:rsidR="00AA3DE6">
        <w:rPr>
          <w:b/>
        </w:rPr>
        <w:t xml:space="preserve"> aka </w:t>
      </w:r>
      <w:proofErr w:type="spellStart"/>
      <w:r w:rsidR="00AA3DE6">
        <w:rPr>
          <w:b/>
        </w:rPr>
        <w:t>Cadesartan</w:t>
      </w:r>
      <w:proofErr w:type="spellEnd"/>
      <w:r w:rsidR="00AA3DE6">
        <w:rPr>
          <w:b/>
        </w:rPr>
        <w:t xml:space="preserve">) </w:t>
      </w:r>
      <w:r>
        <w:t xml:space="preserve">block the actions of angiotensin II in blood vessels, the adrenals, and all other tissues. </w:t>
      </w:r>
      <w:r w:rsidR="00AA3DE6">
        <w:t xml:space="preserve">ARBS-are similar to ACE inhibitors in that they cause vasodilation, suppress aldosterone release, promote excretion of sodium and water, reduce blood pressure, and cause birth defects and angioedema. ARBS do not cause cough or hyperkalemia. </w:t>
      </w:r>
    </w:p>
    <w:p w:rsidR="00AA3DE6" w:rsidRDefault="00AA3DE6" w:rsidP="00AA3DE6">
      <w:pPr>
        <w:pStyle w:val="NoSpacing"/>
      </w:pPr>
      <w:r w:rsidRPr="00AA3DE6">
        <w:rPr>
          <w:b/>
        </w:rPr>
        <w:t>Therapeutic uses:</w:t>
      </w:r>
      <w:r>
        <w:t xml:space="preserve">  Reduction of blood pressure in pt. with hypertension (all ARBs)</w:t>
      </w:r>
    </w:p>
    <w:p w:rsidR="00AA3DE6" w:rsidRDefault="00AA3DE6" w:rsidP="00AA3DE6">
      <w:pPr>
        <w:pStyle w:val="NoSpacing"/>
      </w:pPr>
      <w:r>
        <w:t>Treatment of heart failure (candesartan, valsartan), Slowed progression of diabetic nephropathy (</w:t>
      </w:r>
      <w:proofErr w:type="spellStart"/>
      <w:r>
        <w:t>irbesartan</w:t>
      </w:r>
      <w:proofErr w:type="spellEnd"/>
      <w:r>
        <w:t>, losartan), stroke prevention in pt. with hypertension and LV hypertrophy</w:t>
      </w:r>
    </w:p>
    <w:p w:rsidR="00AA3DE6" w:rsidRDefault="00AA3DE6" w:rsidP="00AA3DE6">
      <w:pPr>
        <w:pStyle w:val="NoSpacing"/>
      </w:pPr>
      <w:r w:rsidRPr="00AA3DE6">
        <w:rPr>
          <w:b/>
        </w:rPr>
        <w:t>Baseline Data:</w:t>
      </w:r>
      <w:r>
        <w:rPr>
          <w:b/>
        </w:rPr>
        <w:t xml:space="preserve">  </w:t>
      </w:r>
      <w:r>
        <w:t>Determine BP.</w:t>
      </w:r>
    </w:p>
    <w:p w:rsidR="00AA3DE6" w:rsidRDefault="00AA3DE6" w:rsidP="00AA3DE6">
      <w:pPr>
        <w:pStyle w:val="NoSpacing"/>
      </w:pPr>
      <w:r w:rsidRPr="00AA3DE6">
        <w:rPr>
          <w:b/>
        </w:rPr>
        <w:t>ROUTE: ORAL</w:t>
      </w:r>
      <w:r>
        <w:t>—can be taken with or w/o food.</w:t>
      </w:r>
    </w:p>
    <w:p w:rsidR="009A37D8" w:rsidRDefault="00AA3DE6" w:rsidP="00AA3DE6">
      <w:pPr>
        <w:pStyle w:val="NoSpacing"/>
      </w:pPr>
      <w:r w:rsidRPr="009A37D8">
        <w:rPr>
          <w:b/>
        </w:rPr>
        <w:t>Pharmacokinetics</w:t>
      </w:r>
      <w:r>
        <w:t xml:space="preserve">—rapidly absorbed but significant first pass effect (~30%). 99% bound to proteins, elimination via bile. </w:t>
      </w:r>
    </w:p>
    <w:p w:rsidR="009A37D8" w:rsidRDefault="009A37D8" w:rsidP="00AA3DE6">
      <w:pPr>
        <w:pStyle w:val="NoSpacing"/>
      </w:pPr>
      <w:r w:rsidRPr="009A37D8">
        <w:rPr>
          <w:b/>
        </w:rPr>
        <w:t>Adverse Effects</w:t>
      </w:r>
      <w:r>
        <w:t xml:space="preserve">: devoid of </w:t>
      </w:r>
      <w:proofErr w:type="spellStart"/>
      <w:r>
        <w:t>signicicant</w:t>
      </w:r>
      <w:proofErr w:type="spellEnd"/>
      <w:r>
        <w:t xml:space="preserve"> adverse effects. </w:t>
      </w:r>
    </w:p>
    <w:p w:rsidR="009A37D8" w:rsidRDefault="009A37D8" w:rsidP="00AA3DE6">
      <w:pPr>
        <w:pStyle w:val="NoSpacing"/>
      </w:pPr>
      <w:r>
        <w:t xml:space="preserve">If pt. </w:t>
      </w:r>
      <w:proofErr w:type="gramStart"/>
      <w:r>
        <w:t>become</w:t>
      </w:r>
      <w:proofErr w:type="gramEnd"/>
      <w:r>
        <w:t xml:space="preserve"> pregnant while using withdraw ARBs </w:t>
      </w:r>
      <w:proofErr w:type="spellStart"/>
      <w:r>
        <w:t>asap</w:t>
      </w:r>
      <w:proofErr w:type="spellEnd"/>
      <w:r>
        <w:t xml:space="preserve">. </w:t>
      </w:r>
    </w:p>
    <w:p w:rsidR="009A37D8" w:rsidRDefault="009A37D8" w:rsidP="00AA3DE6">
      <w:pPr>
        <w:pStyle w:val="NoSpacing"/>
      </w:pPr>
      <w:r>
        <w:t xml:space="preserve">If angioedema-(giant wheals and edema on the tongue, glottis, and pharynx) instruct </w:t>
      </w:r>
      <w:proofErr w:type="spellStart"/>
      <w:r>
        <w:t>pt</w:t>
      </w:r>
      <w:proofErr w:type="spellEnd"/>
      <w:r>
        <w:t xml:space="preserve"> to seek medical attention </w:t>
      </w:r>
      <w:proofErr w:type="spellStart"/>
      <w:proofErr w:type="gramStart"/>
      <w:r>
        <w:t>asap</w:t>
      </w:r>
      <w:proofErr w:type="spellEnd"/>
      <w:proofErr w:type="gramEnd"/>
      <w:r>
        <w:t xml:space="preserve"> and ARB should be discontinued and never used again. </w:t>
      </w:r>
    </w:p>
    <w:p w:rsidR="009A37D8" w:rsidRDefault="009A37D8" w:rsidP="00AA3DE6">
      <w:pPr>
        <w:pStyle w:val="NoSpacing"/>
      </w:pPr>
    </w:p>
    <w:p w:rsidR="009A37D8" w:rsidRDefault="009A37D8" w:rsidP="00AA3DE6">
      <w:pPr>
        <w:pStyle w:val="NoSpacing"/>
      </w:pPr>
    </w:p>
    <w:p w:rsidR="00AA3DE6" w:rsidRDefault="00AA3DE6" w:rsidP="00AA3DE6">
      <w:pPr>
        <w:pStyle w:val="NoSpacing"/>
      </w:pPr>
      <w:r>
        <w:tab/>
      </w:r>
    </w:p>
    <w:p w:rsidR="00AA3DE6" w:rsidRDefault="00AA3DE6" w:rsidP="00AA3DE6">
      <w:pPr>
        <w:pStyle w:val="NoSpacing"/>
      </w:pPr>
    </w:p>
    <w:p w:rsidR="00C73046" w:rsidRDefault="00C73046" w:rsidP="00EE2E22"/>
    <w:p w:rsidR="008C1E7F" w:rsidRDefault="008C1E7F" w:rsidP="00EE2E22"/>
    <w:p w:rsidR="00EE2E22" w:rsidRDefault="00EE2E22" w:rsidP="004F244D">
      <w:pPr>
        <w:pStyle w:val="NoSpacing"/>
        <w:rPr>
          <w:b/>
        </w:rPr>
      </w:pPr>
      <w:proofErr w:type="gramStart"/>
      <w:r w:rsidRPr="004F244D">
        <w:rPr>
          <w:b/>
        </w:rPr>
        <w:lastRenderedPageBreak/>
        <w:t xml:space="preserve">Antibiotics for UTI/Pyelonephritis – </w:t>
      </w:r>
      <w:proofErr w:type="spellStart"/>
      <w:r w:rsidRPr="004F244D">
        <w:rPr>
          <w:b/>
        </w:rPr>
        <w:t>Flouroquinolones</w:t>
      </w:r>
      <w:proofErr w:type="spellEnd"/>
      <w:r w:rsidRPr="004F244D">
        <w:rPr>
          <w:b/>
        </w:rPr>
        <w:t xml:space="preserve">, </w:t>
      </w:r>
      <w:proofErr w:type="spellStart"/>
      <w:r w:rsidRPr="004F244D">
        <w:rPr>
          <w:b/>
        </w:rPr>
        <w:t>Septra</w:t>
      </w:r>
      <w:proofErr w:type="spellEnd"/>
      <w:r w:rsidRPr="004F244D">
        <w:rPr>
          <w:b/>
        </w:rPr>
        <w:t xml:space="preserve">/Bactrim, </w:t>
      </w:r>
      <w:proofErr w:type="spellStart"/>
      <w:r w:rsidRPr="004F244D">
        <w:rPr>
          <w:b/>
        </w:rPr>
        <w:t>Macrobid</w:t>
      </w:r>
      <w:proofErr w:type="spellEnd"/>
      <w:r w:rsidRPr="004F244D">
        <w:rPr>
          <w:b/>
        </w:rPr>
        <w:t>.</w:t>
      </w:r>
      <w:proofErr w:type="gramEnd"/>
    </w:p>
    <w:p w:rsidR="004F244D" w:rsidRPr="004F244D" w:rsidRDefault="004F244D" w:rsidP="004F244D">
      <w:pPr>
        <w:pStyle w:val="NoSpacing"/>
      </w:pPr>
      <w:proofErr w:type="spellStart"/>
      <w:r w:rsidRPr="004F244D">
        <w:t>Ecoli</w:t>
      </w:r>
      <w:proofErr w:type="spellEnd"/>
      <w:r w:rsidRPr="004F244D">
        <w:t xml:space="preserve"> is the most common cause of uncomplicated, community-acquired UTI’s</w:t>
      </w:r>
    </w:p>
    <w:p w:rsidR="004F244D" w:rsidRPr="004F244D" w:rsidRDefault="004F244D" w:rsidP="004F244D">
      <w:pPr>
        <w:pStyle w:val="NoSpacing"/>
        <w:rPr>
          <w:b/>
        </w:rPr>
      </w:pPr>
    </w:p>
    <w:p w:rsidR="004F244D" w:rsidRDefault="00C73046" w:rsidP="004F244D">
      <w:pPr>
        <w:pStyle w:val="NoSpacing"/>
      </w:pPr>
      <w:proofErr w:type="spellStart"/>
      <w:r>
        <w:rPr>
          <w:b/>
        </w:rPr>
        <w:t>Flouroquinolones</w:t>
      </w:r>
      <w:proofErr w:type="spellEnd"/>
      <w:r w:rsidR="004F244D">
        <w:rPr>
          <w:b/>
        </w:rPr>
        <w:t xml:space="preserve"> (Quinolone)</w:t>
      </w:r>
      <w:r w:rsidR="006C18A9">
        <w:rPr>
          <w:b/>
        </w:rPr>
        <w:t xml:space="preserve"> Pages 1052-1053 </w:t>
      </w:r>
      <w:proofErr w:type="spellStart"/>
      <w:r w:rsidR="006C18A9">
        <w:rPr>
          <w:b/>
        </w:rPr>
        <w:t>Lehne</w:t>
      </w:r>
      <w:proofErr w:type="spellEnd"/>
      <w:r>
        <w:rPr>
          <w:b/>
        </w:rPr>
        <w:t>—</w:t>
      </w:r>
      <w:r w:rsidR="008C1E7F">
        <w:t xml:space="preserve">if </w:t>
      </w:r>
      <w:proofErr w:type="spellStart"/>
      <w:r w:rsidR="008C1E7F">
        <w:t>pt</w:t>
      </w:r>
      <w:proofErr w:type="spellEnd"/>
      <w:r w:rsidR="008C1E7F">
        <w:t xml:space="preserve"> abuses them they can cause resistance to all</w:t>
      </w:r>
      <w:r w:rsidR="004F244D">
        <w:t xml:space="preserve">. </w:t>
      </w:r>
    </w:p>
    <w:p w:rsidR="004F244D" w:rsidRDefault="004F244D" w:rsidP="004F244D">
      <w:pPr>
        <w:pStyle w:val="NoSpacing"/>
      </w:pPr>
      <w:proofErr w:type="spellStart"/>
      <w:r>
        <w:t>Flouroquinolones</w:t>
      </w:r>
      <w:proofErr w:type="spellEnd"/>
      <w:r>
        <w:t xml:space="preserve"> are fluorinated analogs of </w:t>
      </w:r>
      <w:proofErr w:type="spellStart"/>
      <w:r>
        <w:t>nalidixic</w:t>
      </w:r>
      <w:proofErr w:type="spellEnd"/>
      <w:r>
        <w:t xml:space="preserve"> acid, a narrow spectrum quinolones antibiotic used only to treat UTI’s. Benefits derive from disrupting </w:t>
      </w:r>
      <w:r w:rsidR="006C18A9">
        <w:t xml:space="preserve">DNA replication and cell division. </w:t>
      </w:r>
      <w:proofErr w:type="gramStart"/>
      <w:r w:rsidR="006C18A9">
        <w:t>Admin orally.</w:t>
      </w:r>
      <w:proofErr w:type="gramEnd"/>
      <w:r w:rsidR="006C18A9">
        <w:t xml:space="preserve"> Can cause tendon ruptures, usually or the Achilles tendon, risk is low. </w:t>
      </w:r>
    </w:p>
    <w:p w:rsidR="006C18A9" w:rsidRPr="006C18A9" w:rsidRDefault="006C18A9" w:rsidP="004F244D">
      <w:pPr>
        <w:pStyle w:val="NoSpacing"/>
        <w:rPr>
          <w:b/>
        </w:rPr>
      </w:pPr>
      <w:r w:rsidRPr="006C18A9">
        <w:rPr>
          <w:b/>
        </w:rPr>
        <w:t>Ciprofloxacin</w:t>
      </w:r>
    </w:p>
    <w:p w:rsidR="006C18A9" w:rsidRDefault="006C18A9" w:rsidP="006C18A9">
      <w:pPr>
        <w:pStyle w:val="NoSpacing"/>
        <w:rPr>
          <w:b/>
        </w:rPr>
      </w:pPr>
    </w:p>
    <w:p w:rsidR="00C73046" w:rsidRDefault="00C73046" w:rsidP="006C18A9">
      <w:pPr>
        <w:pStyle w:val="NoSpacing"/>
        <w:rPr>
          <w:b/>
        </w:rPr>
      </w:pPr>
      <w:proofErr w:type="spellStart"/>
      <w:r w:rsidRPr="006C18A9">
        <w:rPr>
          <w:b/>
        </w:rPr>
        <w:t>Septra</w:t>
      </w:r>
      <w:proofErr w:type="spellEnd"/>
      <w:r w:rsidRPr="006C18A9">
        <w:rPr>
          <w:b/>
        </w:rPr>
        <w:t>/Bactrim</w:t>
      </w:r>
      <w:r w:rsidR="006C18A9">
        <w:rPr>
          <w:b/>
        </w:rPr>
        <w:t xml:space="preserve"> AKA Trimethoprim/</w:t>
      </w:r>
      <w:proofErr w:type="spellStart"/>
      <w:r w:rsidR="006C18A9">
        <w:rPr>
          <w:b/>
        </w:rPr>
        <w:t>sulfamethoxazole</w:t>
      </w:r>
      <w:proofErr w:type="spellEnd"/>
      <w:r w:rsidR="00F20386">
        <w:rPr>
          <w:b/>
        </w:rPr>
        <w:t xml:space="preserve"> pages 1028-1029 </w:t>
      </w:r>
      <w:proofErr w:type="spellStart"/>
      <w:r w:rsidR="00F20386">
        <w:rPr>
          <w:b/>
        </w:rPr>
        <w:t>lehne</w:t>
      </w:r>
      <w:bookmarkStart w:id="0" w:name="_GoBack"/>
      <w:bookmarkEnd w:id="0"/>
      <w:proofErr w:type="spellEnd"/>
      <w:r w:rsidRPr="006C18A9">
        <w:rPr>
          <w:b/>
        </w:rPr>
        <w:t>—</w:t>
      </w:r>
      <w:proofErr w:type="spellStart"/>
      <w:r w:rsidR="006C18A9">
        <w:rPr>
          <w:b/>
        </w:rPr>
        <w:t>Septra</w:t>
      </w:r>
      <w:proofErr w:type="spellEnd"/>
      <w:r w:rsidR="006C18A9">
        <w:rPr>
          <w:b/>
        </w:rPr>
        <w:t xml:space="preserve">, Bactrim, and </w:t>
      </w:r>
      <w:proofErr w:type="spellStart"/>
      <w:r w:rsidR="006C18A9">
        <w:rPr>
          <w:b/>
        </w:rPr>
        <w:t>Cotrim</w:t>
      </w:r>
      <w:proofErr w:type="spellEnd"/>
      <w:r w:rsidR="006C18A9">
        <w:rPr>
          <w:b/>
        </w:rPr>
        <w:t xml:space="preserve"> are trade names. </w:t>
      </w:r>
    </w:p>
    <w:p w:rsidR="006C18A9" w:rsidRDefault="00F20386" w:rsidP="006C18A9">
      <w:pPr>
        <w:pStyle w:val="NoSpacing"/>
      </w:pPr>
      <w:proofErr w:type="gramStart"/>
      <w:r>
        <w:t xml:space="preserve">Is indicated for chemotherapy of uncomplicated urinary tract infection caused by susceptible strains of </w:t>
      </w:r>
      <w:proofErr w:type="spellStart"/>
      <w:r>
        <w:t>ecoli</w:t>
      </w:r>
      <w:proofErr w:type="spellEnd"/>
      <w:r>
        <w:t xml:space="preserve">, </w:t>
      </w:r>
      <w:proofErr w:type="spellStart"/>
      <w:r>
        <w:t>Klebsiella</w:t>
      </w:r>
      <w:proofErr w:type="spellEnd"/>
      <w:r>
        <w:t xml:space="preserve">, </w:t>
      </w:r>
      <w:proofErr w:type="spellStart"/>
      <w:r>
        <w:t>Enterobacter</w:t>
      </w:r>
      <w:proofErr w:type="spellEnd"/>
      <w:r>
        <w:t xml:space="preserve">, </w:t>
      </w:r>
      <w:proofErr w:type="spellStart"/>
      <w:r>
        <w:t>proteus</w:t>
      </w:r>
      <w:proofErr w:type="spellEnd"/>
      <w:r>
        <w:t xml:space="preserve"> mirabilis, </w:t>
      </w:r>
      <w:proofErr w:type="spellStart"/>
      <w:r>
        <w:t>proteus</w:t>
      </w:r>
      <w:proofErr w:type="spellEnd"/>
      <w:r>
        <w:t xml:space="preserve"> vulgaris, and </w:t>
      </w:r>
      <w:proofErr w:type="spellStart"/>
      <w:r>
        <w:t>morganella</w:t>
      </w:r>
      <w:proofErr w:type="spellEnd"/>
      <w:r>
        <w:t xml:space="preserve"> </w:t>
      </w:r>
      <w:proofErr w:type="spellStart"/>
      <w:r>
        <w:t>morganii</w:t>
      </w:r>
      <w:proofErr w:type="spellEnd"/>
      <w:r>
        <w:t>.</w:t>
      </w:r>
      <w:proofErr w:type="gramEnd"/>
      <w:r>
        <w:t xml:space="preserve"> The combination is </w:t>
      </w:r>
      <w:proofErr w:type="spellStart"/>
      <w:r>
        <w:t>particulary</w:t>
      </w:r>
      <w:proofErr w:type="spellEnd"/>
      <w:r>
        <w:t xml:space="preserve"> useful for chronic and recurrent infections. </w:t>
      </w:r>
    </w:p>
    <w:p w:rsidR="00F20386" w:rsidRPr="006C18A9" w:rsidRDefault="00F20386" w:rsidP="006C18A9">
      <w:pPr>
        <w:pStyle w:val="NoSpacing"/>
      </w:pPr>
      <w:proofErr w:type="gramStart"/>
      <w:r>
        <w:t>Administered orally or by IV.</w:t>
      </w:r>
      <w:proofErr w:type="gramEnd"/>
      <w:r>
        <w:t xml:space="preserve"> Adverse effects: nausea, vomiting, and rash. </w:t>
      </w:r>
    </w:p>
    <w:p w:rsidR="006C18A9" w:rsidRDefault="006C18A9" w:rsidP="0033436D">
      <w:pPr>
        <w:pStyle w:val="NoSpacing"/>
        <w:rPr>
          <w:b/>
        </w:rPr>
      </w:pPr>
    </w:p>
    <w:p w:rsidR="00C73046" w:rsidRDefault="00C73046" w:rsidP="0033436D">
      <w:pPr>
        <w:pStyle w:val="NoSpacing"/>
      </w:pPr>
      <w:proofErr w:type="spellStart"/>
      <w:r>
        <w:rPr>
          <w:b/>
        </w:rPr>
        <w:t>Macrobid</w:t>
      </w:r>
      <w:proofErr w:type="spellEnd"/>
      <w:r w:rsidR="004F244D">
        <w:rPr>
          <w:b/>
        </w:rPr>
        <w:t xml:space="preserve"> </w:t>
      </w:r>
      <w:r w:rsidR="004F244D" w:rsidRPr="004F244D">
        <w:rPr>
          <w:b/>
        </w:rPr>
        <w:t xml:space="preserve">page 1034 </w:t>
      </w:r>
      <w:proofErr w:type="spellStart"/>
      <w:r w:rsidR="004F244D" w:rsidRPr="004F244D">
        <w:rPr>
          <w:b/>
        </w:rPr>
        <w:t>Lehne</w:t>
      </w:r>
      <w:proofErr w:type="spellEnd"/>
      <w:r w:rsidR="004F244D" w:rsidRPr="004F244D">
        <w:rPr>
          <w:b/>
        </w:rPr>
        <w:t xml:space="preserve"> </w:t>
      </w:r>
      <w:r>
        <w:rPr>
          <w:b/>
        </w:rPr>
        <w:t>---</w:t>
      </w:r>
      <w:r w:rsidR="0033436D">
        <w:t xml:space="preserve"> AKA </w:t>
      </w:r>
      <w:proofErr w:type="spellStart"/>
      <w:r w:rsidR="0033436D">
        <w:t>Nitrofuratoin</w:t>
      </w:r>
      <w:proofErr w:type="spellEnd"/>
      <w:r w:rsidR="0033436D">
        <w:t xml:space="preserve">—is a broad spectrum antimicrobial drug. The agent is bacteriostatic in low concentrations and bactericidal in high concentrations. </w:t>
      </w:r>
      <w:proofErr w:type="gramStart"/>
      <w:r w:rsidR="0033436D">
        <w:t>Injures bacteria by damaging DNA.</w:t>
      </w:r>
      <w:proofErr w:type="gramEnd"/>
      <w:r w:rsidR="0033436D">
        <w:t xml:space="preserve"> </w:t>
      </w:r>
    </w:p>
    <w:p w:rsidR="004F244D" w:rsidRDefault="0033436D" w:rsidP="0033436D">
      <w:pPr>
        <w:pStyle w:val="NoSpacing"/>
      </w:pPr>
      <w:r w:rsidRPr="004F244D">
        <w:rPr>
          <w:b/>
        </w:rPr>
        <w:t>Adverse Effects</w:t>
      </w:r>
      <w:r>
        <w:t>—GI Effects, Pulmonary reactions, hematologic</w:t>
      </w:r>
      <w:r w:rsidR="004F244D">
        <w:t xml:space="preserve"> effects, peripheral neuropathy, can cause headaches, vertigo, drowsiness, </w:t>
      </w:r>
      <w:proofErr w:type="spellStart"/>
      <w:r w:rsidR="004F244D">
        <w:t>nystagmus</w:t>
      </w:r>
      <w:proofErr w:type="spellEnd"/>
      <w:r w:rsidR="004F244D">
        <w:t>. Hepatotoxicity—(</w:t>
      </w:r>
      <w:proofErr w:type="spellStart"/>
      <w:r w:rsidR="004F244D">
        <w:t>cholestatic</w:t>
      </w:r>
      <w:proofErr w:type="spellEnd"/>
      <w:r w:rsidR="004F244D">
        <w:t xml:space="preserve"> jaundice, chronic hepatitis, hepatocellular damage) occurs rarely.</w:t>
      </w:r>
    </w:p>
    <w:p w:rsidR="0033436D" w:rsidRDefault="004F244D" w:rsidP="0033436D">
      <w:pPr>
        <w:pStyle w:val="NoSpacing"/>
      </w:pPr>
      <w:proofErr w:type="gramStart"/>
      <w:r>
        <w:t xml:space="preserve">Supplied in </w:t>
      </w:r>
      <w:r w:rsidRPr="004F244D">
        <w:rPr>
          <w:b/>
        </w:rPr>
        <w:t>100 mg capsules.</w:t>
      </w:r>
      <w:proofErr w:type="gramEnd"/>
      <w:r>
        <w:t xml:space="preserve">  </w:t>
      </w:r>
    </w:p>
    <w:p w:rsidR="004F244D" w:rsidRDefault="004F244D" w:rsidP="0033436D">
      <w:pPr>
        <w:pStyle w:val="NoSpacing"/>
      </w:pPr>
    </w:p>
    <w:p w:rsidR="004F244D" w:rsidRDefault="004F244D" w:rsidP="0033436D">
      <w:pPr>
        <w:pStyle w:val="NoSpacing"/>
      </w:pPr>
    </w:p>
    <w:p w:rsidR="0033436D" w:rsidRPr="0033436D" w:rsidRDefault="0033436D" w:rsidP="0033436D">
      <w:pPr>
        <w:pStyle w:val="NoSpacing"/>
      </w:pPr>
    </w:p>
    <w:p w:rsidR="00C73046" w:rsidRDefault="00C73046" w:rsidP="00EE2E22">
      <w:pPr>
        <w:rPr>
          <w:b/>
        </w:rPr>
      </w:pPr>
    </w:p>
    <w:p w:rsidR="00C73046" w:rsidRPr="00C73046" w:rsidRDefault="00C73046" w:rsidP="00EE2E22">
      <w:pPr>
        <w:rPr>
          <w:b/>
        </w:rPr>
      </w:pPr>
    </w:p>
    <w:p w:rsidR="00BA6AC8" w:rsidRDefault="00BA6AC8"/>
    <w:sectPr w:rsidR="00BA6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6413"/>
    <w:multiLevelType w:val="hybridMultilevel"/>
    <w:tmpl w:val="AF921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747294"/>
    <w:multiLevelType w:val="hybridMultilevel"/>
    <w:tmpl w:val="88940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22"/>
    <w:rsid w:val="00064CF2"/>
    <w:rsid w:val="002F284A"/>
    <w:rsid w:val="0033436D"/>
    <w:rsid w:val="00433BC4"/>
    <w:rsid w:val="00436CF3"/>
    <w:rsid w:val="004F244D"/>
    <w:rsid w:val="00502898"/>
    <w:rsid w:val="00604ADE"/>
    <w:rsid w:val="00606B73"/>
    <w:rsid w:val="006C18A9"/>
    <w:rsid w:val="00780F1F"/>
    <w:rsid w:val="008C1E7F"/>
    <w:rsid w:val="009739CD"/>
    <w:rsid w:val="009A37D8"/>
    <w:rsid w:val="009C2BED"/>
    <w:rsid w:val="009F16BC"/>
    <w:rsid w:val="00AA3DE6"/>
    <w:rsid w:val="00B8204A"/>
    <w:rsid w:val="00BA2D87"/>
    <w:rsid w:val="00BA6AC8"/>
    <w:rsid w:val="00C73046"/>
    <w:rsid w:val="00CB3F86"/>
    <w:rsid w:val="00CF33C8"/>
    <w:rsid w:val="00DF66F7"/>
    <w:rsid w:val="00EC456B"/>
    <w:rsid w:val="00EE2E22"/>
    <w:rsid w:val="00F2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BED"/>
    <w:pPr>
      <w:spacing w:after="0" w:line="240" w:lineRule="auto"/>
    </w:pPr>
  </w:style>
  <w:style w:type="paragraph" w:styleId="ListParagraph">
    <w:name w:val="List Paragraph"/>
    <w:basedOn w:val="Normal"/>
    <w:uiPriority w:val="34"/>
    <w:qFormat/>
    <w:rsid w:val="00B820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BED"/>
    <w:pPr>
      <w:spacing w:after="0" w:line="240" w:lineRule="auto"/>
    </w:pPr>
  </w:style>
  <w:style w:type="paragraph" w:styleId="ListParagraph">
    <w:name w:val="List Paragraph"/>
    <w:basedOn w:val="Normal"/>
    <w:uiPriority w:val="34"/>
    <w:qFormat/>
    <w:rsid w:val="00B82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7</cp:revision>
  <dcterms:created xsi:type="dcterms:W3CDTF">2011-05-23T14:06:00Z</dcterms:created>
  <dcterms:modified xsi:type="dcterms:W3CDTF">2011-05-23T17:33:00Z</dcterms:modified>
</cp:coreProperties>
</file>