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59" w:rsidRDefault="00C52C59"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r>
        <w:rPr>
          <w:sz w:val="24"/>
          <w:szCs w:val="24"/>
        </w:rPr>
        <w:t>Overeaters Anonymous</w:t>
      </w:r>
    </w:p>
    <w:p w:rsidR="00282711" w:rsidRDefault="00282711" w:rsidP="00282711">
      <w:pPr>
        <w:spacing w:line="480" w:lineRule="auto"/>
        <w:jc w:val="center"/>
        <w:rPr>
          <w:sz w:val="24"/>
          <w:szCs w:val="24"/>
        </w:rPr>
      </w:pPr>
      <w:r>
        <w:rPr>
          <w:sz w:val="24"/>
          <w:szCs w:val="24"/>
        </w:rPr>
        <w:t xml:space="preserve">Dan </w:t>
      </w:r>
      <w:proofErr w:type="spellStart"/>
      <w:r>
        <w:rPr>
          <w:sz w:val="24"/>
          <w:szCs w:val="24"/>
        </w:rPr>
        <w:t>Warnick</w:t>
      </w:r>
      <w:proofErr w:type="spellEnd"/>
    </w:p>
    <w:p w:rsidR="00282711" w:rsidRDefault="00282711" w:rsidP="00282711">
      <w:pPr>
        <w:spacing w:line="480" w:lineRule="auto"/>
        <w:jc w:val="center"/>
        <w:rPr>
          <w:sz w:val="24"/>
          <w:szCs w:val="24"/>
        </w:rPr>
      </w:pPr>
      <w:r>
        <w:rPr>
          <w:sz w:val="24"/>
          <w:szCs w:val="24"/>
        </w:rPr>
        <w:t>Lakeview College of Nursing</w:t>
      </w: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282711" w:rsidP="00282711">
      <w:pPr>
        <w:spacing w:line="480" w:lineRule="auto"/>
        <w:jc w:val="center"/>
        <w:rPr>
          <w:sz w:val="24"/>
          <w:szCs w:val="24"/>
        </w:rPr>
      </w:pPr>
    </w:p>
    <w:p w:rsidR="00282711" w:rsidRDefault="00A267E5" w:rsidP="00282711">
      <w:pPr>
        <w:spacing w:line="480" w:lineRule="auto"/>
        <w:jc w:val="center"/>
        <w:rPr>
          <w:sz w:val="24"/>
          <w:szCs w:val="24"/>
        </w:rPr>
      </w:pPr>
      <w:r>
        <w:rPr>
          <w:sz w:val="24"/>
          <w:szCs w:val="24"/>
        </w:rPr>
        <w:lastRenderedPageBreak/>
        <w:t>Overeater’s Anonymous</w:t>
      </w:r>
    </w:p>
    <w:p w:rsidR="00A267E5" w:rsidRDefault="00A267E5" w:rsidP="00282711">
      <w:pPr>
        <w:spacing w:line="480" w:lineRule="auto"/>
        <w:jc w:val="center"/>
        <w:rPr>
          <w:sz w:val="24"/>
          <w:szCs w:val="24"/>
        </w:rPr>
      </w:pPr>
    </w:p>
    <w:p w:rsidR="00282711" w:rsidRDefault="00282711" w:rsidP="00282711">
      <w:pPr>
        <w:spacing w:line="480" w:lineRule="auto"/>
        <w:rPr>
          <w:sz w:val="24"/>
          <w:szCs w:val="24"/>
        </w:rPr>
      </w:pPr>
      <w:r>
        <w:rPr>
          <w:sz w:val="24"/>
          <w:szCs w:val="24"/>
        </w:rPr>
        <w:tab/>
        <w:t xml:space="preserve">The purpose of this paper is to explore the process of a community based group.  It is important to being a compassionate nurse.  It allows the nursing student to witness and feel a group work together.  A group of people that </w:t>
      </w:r>
      <w:r w:rsidR="00342C9C">
        <w:rPr>
          <w:sz w:val="24"/>
          <w:szCs w:val="24"/>
        </w:rPr>
        <w:t>is</w:t>
      </w:r>
      <w:r>
        <w:rPr>
          <w:sz w:val="24"/>
          <w:szCs w:val="24"/>
        </w:rPr>
        <w:t xml:space="preserve"> all struggling with the same problem.  A group that understands recovery is possible and is leaning on each other to attain </w:t>
      </w:r>
      <w:r w:rsidR="00342C9C">
        <w:rPr>
          <w:sz w:val="24"/>
          <w:szCs w:val="24"/>
        </w:rPr>
        <w:t xml:space="preserve">abstinence.  The paper will take a “fly on the wall” approach, meaning that the student observed without participation.  The paper will use examples and stories from the two meeting that the student attended.  </w:t>
      </w:r>
    </w:p>
    <w:p w:rsidR="00342C9C" w:rsidRDefault="00342C9C" w:rsidP="00282711">
      <w:pPr>
        <w:spacing w:line="480" w:lineRule="auto"/>
        <w:rPr>
          <w:sz w:val="24"/>
          <w:szCs w:val="24"/>
        </w:rPr>
      </w:pPr>
      <w:r>
        <w:rPr>
          <w:sz w:val="24"/>
          <w:szCs w:val="24"/>
        </w:rPr>
        <w:tab/>
        <w:t>The community group observed was an overeater’s anonymous group at St. Mary’s Hospital in Decatur, Illinois.  The meetings take place each Saturday morning at 10:30, and last about an hour.  The student was present on September 1</w:t>
      </w:r>
      <w:r w:rsidRPr="00342C9C">
        <w:rPr>
          <w:sz w:val="24"/>
          <w:szCs w:val="24"/>
          <w:vertAlign w:val="superscript"/>
        </w:rPr>
        <w:t>st</w:t>
      </w:r>
      <w:r>
        <w:rPr>
          <w:sz w:val="24"/>
          <w:szCs w:val="24"/>
        </w:rPr>
        <w:t xml:space="preserve"> and September 22</w:t>
      </w:r>
      <w:r w:rsidRPr="00342C9C">
        <w:rPr>
          <w:sz w:val="24"/>
          <w:szCs w:val="24"/>
          <w:vertAlign w:val="superscript"/>
        </w:rPr>
        <w:t>nd</w:t>
      </w:r>
      <w:r>
        <w:rPr>
          <w:sz w:val="24"/>
          <w:szCs w:val="24"/>
        </w:rPr>
        <w:t xml:space="preserve">.  The student is an employee at the hospital and has seen and is aware of many group meetings.  The student came to the meeting wearing his employee badge to identify himself.  </w:t>
      </w:r>
      <w:r w:rsidR="007C2A98">
        <w:rPr>
          <w:sz w:val="24"/>
          <w:szCs w:val="24"/>
        </w:rPr>
        <w:t xml:space="preserve">The student will not use group member real names to respect their privacy.  The overeater’s anonymous group (it is referred to by the acronym OA) is a support group that uses a twelve step recovery system modeled after alcoholics anonymous.  </w:t>
      </w:r>
    </w:p>
    <w:p w:rsidR="00ED16CA" w:rsidRDefault="00ED16CA" w:rsidP="00282711">
      <w:pPr>
        <w:spacing w:line="480" w:lineRule="auto"/>
        <w:rPr>
          <w:sz w:val="24"/>
          <w:szCs w:val="24"/>
        </w:rPr>
      </w:pPr>
      <w:r>
        <w:rPr>
          <w:sz w:val="24"/>
          <w:szCs w:val="24"/>
        </w:rPr>
        <w:tab/>
        <w:t>The group leader, Judy, used an assertive communication style.  Assertive communication is standing up for what you believe in but does not push around or control others (</w:t>
      </w:r>
      <w:proofErr w:type="spellStart"/>
      <w:r>
        <w:rPr>
          <w:sz w:val="24"/>
          <w:szCs w:val="24"/>
        </w:rPr>
        <w:t>Finkleman</w:t>
      </w:r>
      <w:proofErr w:type="spellEnd"/>
      <w:r>
        <w:rPr>
          <w:sz w:val="24"/>
          <w:szCs w:val="24"/>
        </w:rPr>
        <w:t xml:space="preserve"> &amp;Kenner, </w:t>
      </w:r>
      <w:r w:rsidR="00555B05">
        <w:rPr>
          <w:sz w:val="24"/>
          <w:szCs w:val="24"/>
        </w:rPr>
        <w:t>2012, p.314).  Judy opened the meeting by identifying herself as the group leader and that she has been abstinent for fifteen years.  She then led the group</w:t>
      </w:r>
      <w:r w:rsidR="002D40D5">
        <w:rPr>
          <w:sz w:val="24"/>
          <w:szCs w:val="24"/>
        </w:rPr>
        <w:t xml:space="preserve"> in a </w:t>
      </w:r>
      <w:r w:rsidR="002D40D5">
        <w:rPr>
          <w:sz w:val="24"/>
          <w:szCs w:val="24"/>
        </w:rPr>
        <w:lastRenderedPageBreak/>
        <w:t xml:space="preserve">short prayer and read the preamble that outlines the group mission.  The next step was a reading of the twelve steps and stressing that it is not a calorie counting club, but rather a faith based club with a goal of overcoming the emotional, physical, and spiritual illness of compulsive overeating.  Judy used nonverbal communication while delivering the opening message.  We communicate more with nonverbal behavior than we do with words.  Our nonverbal behavior conveys how we feel regardless of what we say </w:t>
      </w:r>
      <w:r w:rsidR="00F527F8">
        <w:rPr>
          <w:sz w:val="24"/>
          <w:szCs w:val="24"/>
        </w:rPr>
        <w:t xml:space="preserve">(Williams, 2008, p.31).  Judy had a very warm tone while speaking.  She also maintained good posture and used eye contact effectively.  She did have to look down to read part of the preamble and mission statements.  She never gave any false reassurance, stating that abstinence was possible by following the program, but never guaranteeing success.  She encouraged the new people to find a sponsor and to write down their contact information on a sheet of paper.  </w:t>
      </w:r>
    </w:p>
    <w:p w:rsidR="00F527F8" w:rsidRDefault="00F527F8" w:rsidP="00282711">
      <w:pPr>
        <w:spacing w:line="480" w:lineRule="auto"/>
        <w:rPr>
          <w:sz w:val="24"/>
          <w:szCs w:val="24"/>
        </w:rPr>
      </w:pPr>
      <w:r>
        <w:rPr>
          <w:sz w:val="24"/>
          <w:szCs w:val="24"/>
        </w:rPr>
        <w:tab/>
        <w:t xml:space="preserve">The group was small, but appeared to have defined goals and be highly organized.  </w:t>
      </w:r>
      <w:r w:rsidR="00456648">
        <w:rPr>
          <w:sz w:val="24"/>
          <w:szCs w:val="24"/>
        </w:rPr>
        <w:t xml:space="preserve">Judy was the leader and kept the group on task and well informed.  The attendees of the group understood what was expected of them.  They knew that it was an environment to share their personal experiences, but not judge or make suggestions.  The group was welcoming and open to new attendees.  </w:t>
      </w:r>
      <w:r w:rsidR="006009BF">
        <w:rPr>
          <w:sz w:val="24"/>
          <w:szCs w:val="24"/>
        </w:rPr>
        <w:t xml:space="preserve">I noticed a high level of respect among the group members.  It was a respect based therapeutic environment.  Respect for one another validates each of our unique experiences; we truly honor each other as equal beings and understand that we are all here to share life together, no matter how each of us might choose to live it.  We live in true comradeship (Small, 1990, p.56).  The respect among people going through the same struggle was palpable.  The group was also very warm towards one another.  </w:t>
      </w:r>
      <w:r w:rsidR="00FD68C9">
        <w:rPr>
          <w:sz w:val="24"/>
          <w:szCs w:val="24"/>
        </w:rPr>
        <w:t xml:space="preserve">It was observed when a group member would share their story.  Others would listen intently; maintain eye contact, </w:t>
      </w:r>
      <w:r w:rsidR="00FD68C9">
        <w:rPr>
          <w:sz w:val="24"/>
          <w:szCs w:val="24"/>
        </w:rPr>
        <w:lastRenderedPageBreak/>
        <w:t xml:space="preserve">nod, and smile when it was appropriate.  The warmth and respect was an individual role of group members.  It is the only feedback members gave to one another, but it appeared very helpful.  The goal was to listen to one another without interjection.  The group did a good job of understanding this task and completing it.  </w:t>
      </w:r>
    </w:p>
    <w:p w:rsidR="00FD68C9" w:rsidRDefault="00FD68C9" w:rsidP="00282711">
      <w:pPr>
        <w:spacing w:line="480" w:lineRule="auto"/>
        <w:rPr>
          <w:sz w:val="24"/>
          <w:szCs w:val="24"/>
        </w:rPr>
      </w:pPr>
      <w:r>
        <w:rPr>
          <w:sz w:val="24"/>
          <w:szCs w:val="24"/>
        </w:rPr>
        <w:tab/>
        <w:t xml:space="preserve">The group was small and very homogenous.  The members were approximately 90% women.  The age range was middle aged adults, average age about 50.  The overwhelming majority would be classified as middle class and white.  The group was open to all people no matter the background.  </w:t>
      </w:r>
    </w:p>
    <w:p w:rsidR="00A267E5" w:rsidRDefault="00A267E5" w:rsidP="00282711">
      <w:pPr>
        <w:spacing w:line="480" w:lineRule="auto"/>
        <w:rPr>
          <w:sz w:val="24"/>
          <w:szCs w:val="24"/>
        </w:rPr>
      </w:pPr>
      <w:r>
        <w:rPr>
          <w:sz w:val="24"/>
          <w:szCs w:val="24"/>
        </w:rPr>
        <w:tab/>
      </w:r>
      <w:r w:rsidR="0055088A">
        <w:rPr>
          <w:sz w:val="24"/>
          <w:szCs w:val="24"/>
        </w:rPr>
        <w:t xml:space="preserve">In evaluating the group, I was impressed overall.  I would say the first issue is that the group meeting and location can be an issue.  The student </w:t>
      </w:r>
      <w:r w:rsidR="00C52C59">
        <w:rPr>
          <w:sz w:val="24"/>
          <w:szCs w:val="24"/>
        </w:rPr>
        <w:t xml:space="preserve">has worked in a hospital and knows it can be an intimidating and overwhelming environment.  It is difficult to find rooms and meetings if you are not familiar with the hospital layout.  The student feels it would be more inviting and lead to greater turnout if the group met in a smaller, more intimate setting.  The student feels a small community center or a church may be a better setting.  It would make it more welcoming for new attendees.  A problem with a large hospital is that attendees have a higher incidence of seeing people they may know which may cause fear.  The OA group is anonymous and it may not be something the person would like to share with others they may know that work at the hospital.  The group meeting time needs to be more flexible.  People work varying shifts and have different obligations.  It may not be feasible for a person to come on Saturday morning.  The student feels it would be beneficial to have a meeting during the week at night to accommodate others in the community.  The student sees an outcome of </w:t>
      </w:r>
      <w:r w:rsidR="00C52C59">
        <w:rPr>
          <w:sz w:val="24"/>
          <w:szCs w:val="24"/>
        </w:rPr>
        <w:lastRenderedPageBreak/>
        <w:t xml:space="preserve">greater participation and resources for those wanting to improve their life through OA.  The group does communicate by email and telephone, but it is not as therapeutic as being in the presence of one another.  Meeting face to face is more therapeutic.   </w:t>
      </w:r>
    </w:p>
    <w:p w:rsidR="00CD0747" w:rsidRDefault="00CD0747" w:rsidP="00282711">
      <w:pPr>
        <w:spacing w:line="480" w:lineRule="auto"/>
        <w:rPr>
          <w:sz w:val="24"/>
          <w:szCs w:val="24"/>
        </w:rPr>
      </w:pPr>
      <w:r>
        <w:rPr>
          <w:sz w:val="24"/>
          <w:szCs w:val="24"/>
        </w:rPr>
        <w:tab/>
        <w:t>When a person eats too much, metabolism favors fat formation.  Fat cells enlarge regardless of whether the excess in derived from protein, fat, or carbohydrates (</w:t>
      </w:r>
      <w:proofErr w:type="spellStart"/>
      <w:r>
        <w:rPr>
          <w:sz w:val="24"/>
          <w:szCs w:val="24"/>
        </w:rPr>
        <w:t>Witney</w:t>
      </w:r>
      <w:proofErr w:type="spellEnd"/>
      <w:r>
        <w:rPr>
          <w:sz w:val="24"/>
          <w:szCs w:val="24"/>
        </w:rPr>
        <w:t xml:space="preserve"> &amp; </w:t>
      </w:r>
      <w:proofErr w:type="spellStart"/>
      <w:r>
        <w:rPr>
          <w:sz w:val="24"/>
          <w:szCs w:val="24"/>
        </w:rPr>
        <w:t>Rolfes</w:t>
      </w:r>
      <w:proofErr w:type="spellEnd"/>
      <w:r>
        <w:rPr>
          <w:sz w:val="24"/>
          <w:szCs w:val="24"/>
        </w:rPr>
        <w:t>, 2008, p.225).  OA is designed to prevent these binge eating compulsions.  The student learned a lot from listening to people describe their struggle with food.  The shame and guilt they felt.  The feeling of hopelessness and the perception they are of weak moral character.  It is a disease.  The student can apply the experience by keeping an open mind and being empathetic of others.  It will help the student overcome stereotypes that overweight people are weak and lazy.  It is a deep, emotional struggle much like alcohol or narcotics.  The exposure to a community group is important for a nurse because the nurse will interact with these people daily.  The nurse will need to be therapeutic, respectful,</w:t>
      </w:r>
      <w:r w:rsidR="00C93E11">
        <w:rPr>
          <w:sz w:val="24"/>
          <w:szCs w:val="24"/>
        </w:rPr>
        <w:t xml:space="preserve"> and show empathy for every person.</w:t>
      </w:r>
    </w:p>
    <w:p w:rsidR="00C93E11" w:rsidRDefault="00C93E11" w:rsidP="00282711">
      <w:pPr>
        <w:spacing w:line="480" w:lineRule="auto"/>
        <w:rPr>
          <w:sz w:val="24"/>
          <w:szCs w:val="24"/>
        </w:rPr>
      </w:pPr>
    </w:p>
    <w:p w:rsidR="00C93E11" w:rsidRDefault="00C93E11" w:rsidP="00282711">
      <w:pPr>
        <w:spacing w:line="480" w:lineRule="auto"/>
        <w:rPr>
          <w:sz w:val="24"/>
          <w:szCs w:val="24"/>
        </w:rPr>
      </w:pPr>
    </w:p>
    <w:p w:rsidR="00C93E11" w:rsidRDefault="00C93E11" w:rsidP="00282711">
      <w:pPr>
        <w:spacing w:line="480" w:lineRule="auto"/>
        <w:rPr>
          <w:sz w:val="24"/>
          <w:szCs w:val="24"/>
        </w:rPr>
      </w:pPr>
    </w:p>
    <w:p w:rsidR="00C93E11" w:rsidRDefault="00C93E11" w:rsidP="00282711">
      <w:pPr>
        <w:spacing w:line="480" w:lineRule="auto"/>
        <w:rPr>
          <w:sz w:val="24"/>
          <w:szCs w:val="24"/>
        </w:rPr>
      </w:pPr>
    </w:p>
    <w:p w:rsidR="00C93E11" w:rsidRDefault="00C93E11" w:rsidP="00282711">
      <w:pPr>
        <w:spacing w:line="480" w:lineRule="auto"/>
        <w:rPr>
          <w:sz w:val="24"/>
          <w:szCs w:val="24"/>
        </w:rPr>
      </w:pPr>
    </w:p>
    <w:p w:rsidR="00C93E11" w:rsidRDefault="00C93E11" w:rsidP="00282711">
      <w:pPr>
        <w:spacing w:line="480" w:lineRule="auto"/>
        <w:rPr>
          <w:sz w:val="24"/>
          <w:szCs w:val="24"/>
        </w:rPr>
      </w:pPr>
    </w:p>
    <w:p w:rsidR="00C93E11" w:rsidRDefault="00C93E11" w:rsidP="00282711">
      <w:pPr>
        <w:spacing w:line="480" w:lineRule="auto"/>
        <w:rPr>
          <w:sz w:val="24"/>
          <w:szCs w:val="24"/>
        </w:rPr>
      </w:pPr>
    </w:p>
    <w:p w:rsidR="00C93E11" w:rsidRDefault="00C93E11" w:rsidP="00C93E11">
      <w:pPr>
        <w:spacing w:line="480" w:lineRule="auto"/>
        <w:jc w:val="center"/>
        <w:rPr>
          <w:sz w:val="24"/>
          <w:szCs w:val="24"/>
        </w:rPr>
      </w:pPr>
      <w:r>
        <w:rPr>
          <w:sz w:val="24"/>
          <w:szCs w:val="24"/>
        </w:rPr>
        <w:t>References</w:t>
      </w:r>
    </w:p>
    <w:p w:rsidR="00C93E11" w:rsidRDefault="00C93E11" w:rsidP="00C93E11">
      <w:pPr>
        <w:spacing w:line="480" w:lineRule="auto"/>
        <w:jc w:val="center"/>
        <w:rPr>
          <w:sz w:val="24"/>
          <w:szCs w:val="24"/>
        </w:rPr>
      </w:pPr>
    </w:p>
    <w:p w:rsidR="00C93E11" w:rsidRDefault="00F657D5" w:rsidP="00C93E11">
      <w:pPr>
        <w:spacing w:line="480" w:lineRule="auto"/>
        <w:rPr>
          <w:sz w:val="24"/>
          <w:szCs w:val="24"/>
        </w:rPr>
      </w:pPr>
      <w:proofErr w:type="gramStart"/>
      <w:r>
        <w:rPr>
          <w:sz w:val="24"/>
          <w:szCs w:val="24"/>
        </w:rPr>
        <w:t>Small, J. (1990).</w:t>
      </w:r>
      <w:proofErr w:type="gramEnd"/>
      <w:r>
        <w:rPr>
          <w:sz w:val="24"/>
          <w:szCs w:val="24"/>
        </w:rPr>
        <w:t xml:space="preserve"> </w:t>
      </w:r>
      <w:proofErr w:type="gramStart"/>
      <w:r>
        <w:rPr>
          <w:i/>
          <w:sz w:val="24"/>
          <w:szCs w:val="24"/>
        </w:rPr>
        <w:t>Becoming naturally therapeutic: A return to the true essence of helping.</w:t>
      </w:r>
      <w:proofErr w:type="gramEnd"/>
      <w:r>
        <w:rPr>
          <w:i/>
          <w:sz w:val="24"/>
          <w:szCs w:val="24"/>
        </w:rPr>
        <w:t xml:space="preserve"> </w:t>
      </w:r>
      <w:r>
        <w:rPr>
          <w:sz w:val="24"/>
          <w:szCs w:val="24"/>
        </w:rPr>
        <w:t>New</w:t>
      </w:r>
    </w:p>
    <w:p w:rsidR="00F657D5" w:rsidRDefault="00F657D5" w:rsidP="00C93E11">
      <w:pPr>
        <w:spacing w:line="480" w:lineRule="auto"/>
        <w:rPr>
          <w:sz w:val="24"/>
          <w:szCs w:val="24"/>
        </w:rPr>
      </w:pPr>
      <w:r>
        <w:rPr>
          <w:sz w:val="24"/>
          <w:szCs w:val="24"/>
        </w:rPr>
        <w:tab/>
        <w:t>York, NY: Bantam Books.</w:t>
      </w:r>
    </w:p>
    <w:p w:rsidR="00F657D5" w:rsidRDefault="00F657D5" w:rsidP="00C93E11">
      <w:pPr>
        <w:spacing w:line="480" w:lineRule="auto"/>
        <w:rPr>
          <w:sz w:val="24"/>
          <w:szCs w:val="24"/>
        </w:rPr>
      </w:pPr>
      <w:r>
        <w:rPr>
          <w:sz w:val="24"/>
          <w:szCs w:val="24"/>
        </w:rPr>
        <w:t xml:space="preserve">Williams, C.J. (2008). </w:t>
      </w:r>
      <w:proofErr w:type="spellStart"/>
      <w:r>
        <w:rPr>
          <w:i/>
          <w:sz w:val="24"/>
          <w:szCs w:val="24"/>
        </w:rPr>
        <w:t>Therapuetic</w:t>
      </w:r>
      <w:proofErr w:type="spellEnd"/>
      <w:r>
        <w:rPr>
          <w:i/>
          <w:sz w:val="24"/>
          <w:szCs w:val="24"/>
        </w:rPr>
        <w:t xml:space="preserve"> interaction in </w:t>
      </w:r>
      <w:proofErr w:type="gramStart"/>
      <w:r>
        <w:rPr>
          <w:i/>
          <w:sz w:val="24"/>
          <w:szCs w:val="24"/>
        </w:rPr>
        <w:t>nursing(</w:t>
      </w:r>
      <w:proofErr w:type="gramEnd"/>
      <w:r>
        <w:rPr>
          <w:i/>
          <w:sz w:val="24"/>
          <w:szCs w:val="24"/>
        </w:rPr>
        <w:t>2</w:t>
      </w:r>
      <w:r w:rsidRPr="00F657D5">
        <w:rPr>
          <w:i/>
          <w:sz w:val="24"/>
          <w:szCs w:val="24"/>
          <w:vertAlign w:val="superscript"/>
        </w:rPr>
        <w:t>nd</w:t>
      </w:r>
      <w:r>
        <w:rPr>
          <w:i/>
          <w:sz w:val="24"/>
          <w:szCs w:val="24"/>
        </w:rPr>
        <w:t xml:space="preserve"> Ed.). </w:t>
      </w:r>
      <w:r>
        <w:rPr>
          <w:sz w:val="24"/>
          <w:szCs w:val="24"/>
        </w:rPr>
        <w:t xml:space="preserve">Sudbury, MA: Jones and </w:t>
      </w:r>
    </w:p>
    <w:p w:rsidR="00F657D5" w:rsidRDefault="00F657D5" w:rsidP="00C93E11">
      <w:pPr>
        <w:spacing w:line="480" w:lineRule="auto"/>
        <w:rPr>
          <w:sz w:val="24"/>
          <w:szCs w:val="24"/>
        </w:rPr>
      </w:pPr>
      <w:r>
        <w:rPr>
          <w:sz w:val="24"/>
          <w:szCs w:val="24"/>
        </w:rPr>
        <w:tab/>
      </w:r>
      <w:proofErr w:type="gramStart"/>
      <w:r>
        <w:rPr>
          <w:sz w:val="24"/>
          <w:szCs w:val="24"/>
        </w:rPr>
        <w:t>Bartlett Publishers.</w:t>
      </w:r>
      <w:proofErr w:type="gramEnd"/>
      <w:r>
        <w:rPr>
          <w:sz w:val="24"/>
          <w:szCs w:val="24"/>
        </w:rPr>
        <w:t xml:space="preserve"> </w:t>
      </w:r>
    </w:p>
    <w:p w:rsidR="00F657D5" w:rsidRDefault="00F657D5" w:rsidP="00C93E11">
      <w:pPr>
        <w:spacing w:line="480" w:lineRule="auto"/>
        <w:rPr>
          <w:sz w:val="24"/>
          <w:szCs w:val="24"/>
        </w:rPr>
      </w:pPr>
      <w:proofErr w:type="spellStart"/>
      <w:proofErr w:type="gramStart"/>
      <w:r>
        <w:rPr>
          <w:sz w:val="24"/>
          <w:szCs w:val="24"/>
        </w:rPr>
        <w:t>Finkelman</w:t>
      </w:r>
      <w:proofErr w:type="spellEnd"/>
      <w:r>
        <w:rPr>
          <w:sz w:val="24"/>
          <w:szCs w:val="24"/>
        </w:rPr>
        <w:t>, A., &amp; Kenner, C. (2012).</w:t>
      </w:r>
      <w:proofErr w:type="gramEnd"/>
      <w:r>
        <w:rPr>
          <w:sz w:val="24"/>
          <w:szCs w:val="24"/>
        </w:rPr>
        <w:t xml:space="preserve"> </w:t>
      </w:r>
      <w:proofErr w:type="gramStart"/>
      <w:r>
        <w:rPr>
          <w:i/>
          <w:sz w:val="24"/>
          <w:szCs w:val="24"/>
        </w:rPr>
        <w:t>Professional nursing concepts (2</w:t>
      </w:r>
      <w:r w:rsidRPr="00F657D5">
        <w:rPr>
          <w:i/>
          <w:sz w:val="24"/>
          <w:szCs w:val="24"/>
          <w:vertAlign w:val="superscript"/>
        </w:rPr>
        <w:t>nd</w:t>
      </w:r>
      <w:r>
        <w:rPr>
          <w:i/>
          <w:sz w:val="24"/>
          <w:szCs w:val="24"/>
        </w:rPr>
        <w:t xml:space="preserve"> Ed.).</w:t>
      </w:r>
      <w:proofErr w:type="gramEnd"/>
      <w:r>
        <w:rPr>
          <w:sz w:val="24"/>
          <w:szCs w:val="24"/>
        </w:rPr>
        <w:t xml:space="preserve"> Burlington, MA: </w:t>
      </w:r>
    </w:p>
    <w:p w:rsidR="00F657D5" w:rsidRDefault="00F657D5" w:rsidP="00C93E11">
      <w:pPr>
        <w:spacing w:line="480" w:lineRule="auto"/>
        <w:rPr>
          <w:sz w:val="24"/>
          <w:szCs w:val="24"/>
        </w:rPr>
      </w:pPr>
      <w:r>
        <w:rPr>
          <w:sz w:val="24"/>
          <w:szCs w:val="24"/>
        </w:rPr>
        <w:tab/>
      </w:r>
      <w:proofErr w:type="gramStart"/>
      <w:r>
        <w:rPr>
          <w:sz w:val="24"/>
          <w:szCs w:val="24"/>
        </w:rPr>
        <w:t>Jones and Bartlett Publishers.</w:t>
      </w:r>
      <w:proofErr w:type="gramEnd"/>
      <w:r>
        <w:rPr>
          <w:sz w:val="24"/>
          <w:szCs w:val="24"/>
        </w:rPr>
        <w:t xml:space="preserve"> </w:t>
      </w:r>
    </w:p>
    <w:p w:rsidR="00F657D5" w:rsidRPr="0018098D" w:rsidRDefault="00F657D5" w:rsidP="00C93E11">
      <w:pPr>
        <w:spacing w:line="480" w:lineRule="auto"/>
        <w:rPr>
          <w:sz w:val="24"/>
          <w:szCs w:val="24"/>
        </w:rPr>
      </w:pPr>
      <w:proofErr w:type="gramStart"/>
      <w:r>
        <w:rPr>
          <w:sz w:val="24"/>
          <w:szCs w:val="24"/>
        </w:rPr>
        <w:t xml:space="preserve">Whitney, E., &amp; </w:t>
      </w:r>
      <w:proofErr w:type="spellStart"/>
      <w:r>
        <w:rPr>
          <w:sz w:val="24"/>
          <w:szCs w:val="24"/>
        </w:rPr>
        <w:t>Rolfes</w:t>
      </w:r>
      <w:proofErr w:type="spellEnd"/>
      <w:r>
        <w:rPr>
          <w:sz w:val="24"/>
          <w:szCs w:val="24"/>
        </w:rPr>
        <w:t>, S.R. (2008).</w:t>
      </w:r>
      <w:proofErr w:type="gramEnd"/>
      <w:r>
        <w:rPr>
          <w:sz w:val="24"/>
          <w:szCs w:val="24"/>
        </w:rPr>
        <w:t xml:space="preserve"> </w:t>
      </w:r>
      <w:proofErr w:type="gramStart"/>
      <w:r w:rsidR="0018098D">
        <w:rPr>
          <w:i/>
          <w:sz w:val="24"/>
          <w:szCs w:val="24"/>
        </w:rPr>
        <w:t>Understanding nutrition.</w:t>
      </w:r>
      <w:proofErr w:type="gramEnd"/>
      <w:r w:rsidR="0018098D">
        <w:rPr>
          <w:i/>
          <w:sz w:val="24"/>
          <w:szCs w:val="24"/>
        </w:rPr>
        <w:t xml:space="preserve"> </w:t>
      </w:r>
      <w:r w:rsidR="0018098D">
        <w:rPr>
          <w:sz w:val="24"/>
          <w:szCs w:val="24"/>
        </w:rPr>
        <w:t xml:space="preserve">Belmont, CA: Wadsworth Learning. </w:t>
      </w:r>
    </w:p>
    <w:sectPr w:rsidR="00F657D5" w:rsidRPr="0018098D" w:rsidSect="00A30D2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8B" w:rsidRDefault="00A76B8B" w:rsidP="00282711">
      <w:pPr>
        <w:spacing w:after="0" w:line="240" w:lineRule="auto"/>
      </w:pPr>
      <w:r>
        <w:separator/>
      </w:r>
    </w:p>
  </w:endnote>
  <w:endnote w:type="continuationSeparator" w:id="0">
    <w:p w:rsidR="00A76B8B" w:rsidRDefault="00A76B8B" w:rsidP="00282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8B" w:rsidRDefault="00A76B8B" w:rsidP="00282711">
      <w:pPr>
        <w:spacing w:after="0" w:line="240" w:lineRule="auto"/>
      </w:pPr>
      <w:r>
        <w:separator/>
      </w:r>
    </w:p>
  </w:footnote>
  <w:footnote w:type="continuationSeparator" w:id="0">
    <w:p w:rsidR="00A76B8B" w:rsidRDefault="00A76B8B" w:rsidP="002827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638612"/>
      <w:docPartObj>
        <w:docPartGallery w:val="Page Numbers (Top of Page)"/>
        <w:docPartUnique/>
      </w:docPartObj>
    </w:sdtPr>
    <w:sdtContent>
      <w:p w:rsidR="00F657D5" w:rsidRDefault="00F657D5">
        <w:pPr>
          <w:pStyle w:val="Header"/>
          <w:jc w:val="right"/>
        </w:pPr>
        <w:fldSimple w:instr=" PAGE   \* MERGEFORMAT ">
          <w:r w:rsidR="0018098D">
            <w:rPr>
              <w:noProof/>
            </w:rPr>
            <w:t>6</w:t>
          </w:r>
        </w:fldSimple>
      </w:p>
    </w:sdtContent>
  </w:sdt>
  <w:p w:rsidR="00F657D5" w:rsidRDefault="00F657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D0056"/>
    <w:multiLevelType w:val="hybridMultilevel"/>
    <w:tmpl w:val="2990C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2711"/>
    <w:rsid w:val="0018098D"/>
    <w:rsid w:val="002203C9"/>
    <w:rsid w:val="00282711"/>
    <w:rsid w:val="002D40D5"/>
    <w:rsid w:val="00342C9C"/>
    <w:rsid w:val="00456648"/>
    <w:rsid w:val="00467187"/>
    <w:rsid w:val="0055088A"/>
    <w:rsid w:val="00555B05"/>
    <w:rsid w:val="006009BF"/>
    <w:rsid w:val="007C2A98"/>
    <w:rsid w:val="007D5C1A"/>
    <w:rsid w:val="00A267E5"/>
    <w:rsid w:val="00A30D24"/>
    <w:rsid w:val="00A76B8B"/>
    <w:rsid w:val="00C52C59"/>
    <w:rsid w:val="00C93E11"/>
    <w:rsid w:val="00CD0747"/>
    <w:rsid w:val="00ED16CA"/>
    <w:rsid w:val="00F527F8"/>
    <w:rsid w:val="00F657D5"/>
    <w:rsid w:val="00FD6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4"/>
  </w:style>
  <w:style w:type="paragraph" w:styleId="Heading1">
    <w:name w:val="heading 1"/>
    <w:basedOn w:val="Normal"/>
    <w:next w:val="Normal"/>
    <w:link w:val="Heading1Char"/>
    <w:uiPriority w:val="9"/>
    <w:qFormat/>
    <w:rsid w:val="00282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82711"/>
    <w:pPr>
      <w:ind w:left="720"/>
      <w:contextualSpacing/>
    </w:pPr>
  </w:style>
  <w:style w:type="paragraph" w:styleId="Header">
    <w:name w:val="header"/>
    <w:basedOn w:val="Normal"/>
    <w:link w:val="HeaderChar"/>
    <w:uiPriority w:val="99"/>
    <w:unhideWhenUsed/>
    <w:rsid w:val="00282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711"/>
  </w:style>
  <w:style w:type="paragraph" w:styleId="Footer">
    <w:name w:val="footer"/>
    <w:basedOn w:val="Normal"/>
    <w:link w:val="FooterChar"/>
    <w:uiPriority w:val="99"/>
    <w:semiHidden/>
    <w:unhideWhenUsed/>
    <w:rsid w:val="002827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711"/>
  </w:style>
  <w:style w:type="paragraph" w:styleId="BalloonText">
    <w:name w:val="Balloon Text"/>
    <w:basedOn w:val="Normal"/>
    <w:link w:val="BalloonTextChar"/>
    <w:uiPriority w:val="99"/>
    <w:semiHidden/>
    <w:unhideWhenUsed/>
    <w:rsid w:val="00282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0ED1"/>
    <w:rsid w:val="00B70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0D25BB2FBE44699CFDC7F7D9C96CD1">
    <w:name w:val="140D25BB2FBE44699CFDC7F7D9C96CD1"/>
    <w:rsid w:val="00B70ED1"/>
  </w:style>
  <w:style w:type="paragraph" w:customStyle="1" w:styleId="172B7FC78332446B99DF6346F4446BCB">
    <w:name w:val="172B7FC78332446B99DF6346F4446BCB"/>
    <w:rsid w:val="00B70E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98196-39D4-42AB-B34B-C7453540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DSW24</dc:creator>
  <cp:lastModifiedBy>DSW24</cp:lastModifiedBy>
  <cp:revision>3</cp:revision>
  <dcterms:created xsi:type="dcterms:W3CDTF">2012-10-24T15:07:00Z</dcterms:created>
  <dcterms:modified xsi:type="dcterms:W3CDTF">2012-10-24T18:36:00Z</dcterms:modified>
</cp:coreProperties>
</file>