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C21" w:rsidRPr="00E81312" w:rsidRDefault="00645C21" w:rsidP="00645C21">
      <w:pPr>
        <w:spacing w:after="0"/>
        <w:jc w:val="center"/>
        <w:rPr>
          <w:b/>
          <w:sz w:val="36"/>
          <w:szCs w:val="36"/>
        </w:rPr>
      </w:pPr>
      <w:r w:rsidRPr="00E81312">
        <w:rPr>
          <w:b/>
          <w:sz w:val="36"/>
          <w:szCs w:val="36"/>
        </w:rPr>
        <w:t>NCLEX Prep</w:t>
      </w:r>
    </w:p>
    <w:p w:rsidR="00645C21" w:rsidRPr="00E81312" w:rsidRDefault="00645C21" w:rsidP="00645C21">
      <w:pPr>
        <w:spacing w:after="0"/>
        <w:jc w:val="center"/>
        <w:rPr>
          <w:b/>
          <w:sz w:val="36"/>
          <w:szCs w:val="36"/>
        </w:rPr>
      </w:pPr>
      <w:r w:rsidRPr="00E81312">
        <w:rPr>
          <w:b/>
          <w:sz w:val="36"/>
          <w:szCs w:val="36"/>
        </w:rPr>
        <w:t>Fall 2012</w:t>
      </w:r>
    </w:p>
    <w:p w:rsidR="00645C21" w:rsidRPr="00E81312" w:rsidRDefault="00645C21" w:rsidP="00645C21">
      <w:pPr>
        <w:spacing w:after="0"/>
        <w:jc w:val="center"/>
        <w:rPr>
          <w:b/>
          <w:sz w:val="36"/>
          <w:szCs w:val="36"/>
        </w:rPr>
      </w:pPr>
      <w:r w:rsidRPr="00E81312">
        <w:rPr>
          <w:b/>
          <w:sz w:val="36"/>
          <w:szCs w:val="36"/>
        </w:rPr>
        <w:t>Weekly Topics</w:t>
      </w:r>
    </w:p>
    <w:p w:rsidR="00645C21" w:rsidRPr="00E81312" w:rsidRDefault="00645C21" w:rsidP="00645C21">
      <w:pPr>
        <w:spacing w:after="0"/>
        <w:jc w:val="center"/>
        <w:rPr>
          <w:b/>
          <w:sz w:val="36"/>
          <w:szCs w:val="36"/>
        </w:rPr>
      </w:pPr>
      <w:r w:rsidRPr="00E81312">
        <w:rPr>
          <w:b/>
          <w:sz w:val="36"/>
          <w:szCs w:val="36"/>
        </w:rPr>
        <w:t>3:00-4:00 on Mondays at LCN classroom</w:t>
      </w:r>
    </w:p>
    <w:p w:rsidR="00645C21" w:rsidRDefault="00645C21" w:rsidP="00645C21">
      <w:pPr>
        <w:spacing w:after="0"/>
        <w:jc w:val="center"/>
        <w:rPr>
          <w:sz w:val="24"/>
          <w:szCs w:val="24"/>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0"/>
        <w:gridCol w:w="8640"/>
      </w:tblGrid>
      <w:tr w:rsidR="00645C21" w:rsidRPr="002C4D4C" w:rsidTr="004C27D4">
        <w:tc>
          <w:tcPr>
            <w:tcW w:w="1440" w:type="dxa"/>
          </w:tcPr>
          <w:p w:rsidR="00645C21" w:rsidRPr="00E81312" w:rsidRDefault="00645C21" w:rsidP="004C27D4">
            <w:pPr>
              <w:spacing w:after="0" w:line="240" w:lineRule="auto"/>
              <w:rPr>
                <w:sz w:val="28"/>
                <w:szCs w:val="28"/>
              </w:rPr>
            </w:pPr>
            <w:r w:rsidRPr="00E81312">
              <w:rPr>
                <w:sz w:val="28"/>
                <w:szCs w:val="28"/>
              </w:rPr>
              <w:t>Date</w:t>
            </w:r>
            <w:r>
              <w:rPr>
                <w:sz w:val="28"/>
                <w:szCs w:val="28"/>
              </w:rPr>
              <w:t>s</w:t>
            </w:r>
          </w:p>
        </w:tc>
        <w:tc>
          <w:tcPr>
            <w:tcW w:w="8640" w:type="dxa"/>
          </w:tcPr>
          <w:p w:rsidR="00645C21" w:rsidRPr="00E81312" w:rsidRDefault="00645C21" w:rsidP="004C27D4">
            <w:pPr>
              <w:spacing w:after="0" w:line="240" w:lineRule="auto"/>
              <w:rPr>
                <w:sz w:val="28"/>
                <w:szCs w:val="28"/>
              </w:rPr>
            </w:pPr>
            <w:r w:rsidRPr="00E81312">
              <w:rPr>
                <w:sz w:val="28"/>
                <w:szCs w:val="28"/>
              </w:rPr>
              <w:t>Topics &amp; Tests</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8/20</w:t>
            </w:r>
          </w:p>
        </w:tc>
        <w:tc>
          <w:tcPr>
            <w:tcW w:w="8640" w:type="dxa"/>
          </w:tcPr>
          <w:p w:rsidR="00645C21" w:rsidRPr="002C4D4C" w:rsidRDefault="00645C21" w:rsidP="004C27D4">
            <w:pPr>
              <w:spacing w:after="0" w:line="240" w:lineRule="auto"/>
              <w:rPr>
                <w:sz w:val="24"/>
                <w:szCs w:val="24"/>
              </w:rPr>
            </w:pPr>
            <w:r>
              <w:rPr>
                <w:sz w:val="24"/>
                <w:szCs w:val="24"/>
              </w:rPr>
              <w:t>Discussion: ATI Policy for seniors, Edvance 360, Prep U, What is Kaplan? RN Comp? HESI?</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8/27</w:t>
            </w:r>
          </w:p>
        </w:tc>
        <w:tc>
          <w:tcPr>
            <w:tcW w:w="8640" w:type="dxa"/>
          </w:tcPr>
          <w:p w:rsidR="00645C21" w:rsidRDefault="00645C21" w:rsidP="004C27D4">
            <w:pPr>
              <w:spacing w:after="0" w:line="240" w:lineRule="auto"/>
              <w:rPr>
                <w:sz w:val="24"/>
                <w:szCs w:val="24"/>
              </w:rPr>
            </w:pPr>
            <w:r>
              <w:rPr>
                <w:sz w:val="24"/>
                <w:szCs w:val="24"/>
              </w:rPr>
              <w:t>NCLEX: What is it all about? Cost of Licensure Registration &amp; fingerprinting</w:t>
            </w:r>
          </w:p>
          <w:p w:rsidR="00645C21" w:rsidRPr="002C4D4C" w:rsidRDefault="00645C21" w:rsidP="004C27D4">
            <w:pPr>
              <w:spacing w:after="0" w:line="240" w:lineRule="auto"/>
              <w:rPr>
                <w:sz w:val="24"/>
                <w:szCs w:val="24"/>
              </w:rPr>
            </w:pPr>
            <w:r>
              <w:rPr>
                <w:sz w:val="24"/>
                <w:szCs w:val="24"/>
              </w:rPr>
              <w:t>How to break down NCLEX style questions (part 1)</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9/3</w:t>
            </w:r>
          </w:p>
        </w:tc>
        <w:tc>
          <w:tcPr>
            <w:tcW w:w="8640" w:type="dxa"/>
          </w:tcPr>
          <w:p w:rsidR="00645C21" w:rsidRPr="002C4D4C" w:rsidRDefault="00645C21" w:rsidP="004C27D4">
            <w:pPr>
              <w:spacing w:after="0" w:line="240" w:lineRule="auto"/>
              <w:rPr>
                <w:sz w:val="24"/>
                <w:szCs w:val="24"/>
              </w:rPr>
            </w:pPr>
            <w:r w:rsidRPr="002C4D4C">
              <w:rPr>
                <w:sz w:val="24"/>
                <w:szCs w:val="24"/>
              </w:rPr>
              <w:t>No class- Holiday</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9/10</w:t>
            </w:r>
          </w:p>
        </w:tc>
        <w:tc>
          <w:tcPr>
            <w:tcW w:w="8640" w:type="dxa"/>
          </w:tcPr>
          <w:p w:rsidR="00645C21" w:rsidRPr="00A37DE3" w:rsidRDefault="00645C21" w:rsidP="004C27D4">
            <w:pPr>
              <w:spacing w:after="0" w:line="240" w:lineRule="auto"/>
              <w:rPr>
                <w:b/>
                <w:sz w:val="24"/>
                <w:szCs w:val="24"/>
              </w:rPr>
            </w:pPr>
            <w:r w:rsidRPr="00A37DE3">
              <w:rPr>
                <w:b/>
                <w:sz w:val="24"/>
                <w:szCs w:val="24"/>
              </w:rPr>
              <w:t>ATI RN Comp 1 Group A 11:00-2:00 at SBLHS  Group B 12:15-3:15</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9/17</w:t>
            </w:r>
          </w:p>
        </w:tc>
        <w:tc>
          <w:tcPr>
            <w:tcW w:w="8640" w:type="dxa"/>
          </w:tcPr>
          <w:p w:rsidR="00645C21" w:rsidRDefault="00645C21" w:rsidP="004C27D4">
            <w:pPr>
              <w:spacing w:after="0" w:line="240" w:lineRule="auto"/>
              <w:rPr>
                <w:sz w:val="24"/>
                <w:szCs w:val="24"/>
              </w:rPr>
            </w:pPr>
            <w:r>
              <w:rPr>
                <w:sz w:val="24"/>
                <w:szCs w:val="24"/>
              </w:rPr>
              <w:t>How to break down NCLEX style questions (part 2)</w:t>
            </w:r>
          </w:p>
          <w:p w:rsidR="00645C21" w:rsidRDefault="00645C21" w:rsidP="004C27D4">
            <w:pPr>
              <w:spacing w:after="0" w:line="240" w:lineRule="auto"/>
              <w:rPr>
                <w:sz w:val="24"/>
                <w:szCs w:val="24"/>
              </w:rPr>
            </w:pPr>
            <w:r>
              <w:rPr>
                <w:sz w:val="24"/>
                <w:szCs w:val="24"/>
              </w:rPr>
              <w:t>How to ↓Test Anxiety (session 1)</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9/24</w:t>
            </w:r>
          </w:p>
        </w:tc>
        <w:tc>
          <w:tcPr>
            <w:tcW w:w="8640" w:type="dxa"/>
          </w:tcPr>
          <w:p w:rsidR="00645C21" w:rsidRPr="002C4D4C" w:rsidRDefault="00645C21" w:rsidP="004C27D4">
            <w:pPr>
              <w:spacing w:after="0" w:line="240" w:lineRule="auto"/>
              <w:rPr>
                <w:sz w:val="24"/>
                <w:szCs w:val="24"/>
              </w:rPr>
            </w:pPr>
            <w:r>
              <w:rPr>
                <w:sz w:val="24"/>
                <w:szCs w:val="24"/>
              </w:rPr>
              <w:t>Review: Lab values and Fluid &amp; Electrolytes</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10/1</w:t>
            </w:r>
          </w:p>
        </w:tc>
        <w:tc>
          <w:tcPr>
            <w:tcW w:w="8640" w:type="dxa"/>
          </w:tcPr>
          <w:p w:rsidR="00645C21" w:rsidRPr="002C4D4C" w:rsidRDefault="00645C21" w:rsidP="004C27D4">
            <w:pPr>
              <w:spacing w:after="0" w:line="240" w:lineRule="auto"/>
              <w:rPr>
                <w:sz w:val="24"/>
                <w:szCs w:val="24"/>
              </w:rPr>
            </w:pPr>
            <w:r>
              <w:rPr>
                <w:sz w:val="24"/>
                <w:szCs w:val="24"/>
              </w:rPr>
              <w:t>Review: Safety &amp; Infection Control</w:t>
            </w: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10/8</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10/15</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10/22</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10/29</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11/5</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sidRPr="002C4D4C">
              <w:rPr>
                <w:sz w:val="24"/>
                <w:szCs w:val="24"/>
              </w:rPr>
              <w:t>11/5</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Pr="002C4D4C" w:rsidRDefault="00645C21" w:rsidP="004C27D4">
            <w:pPr>
              <w:spacing w:after="0" w:line="240" w:lineRule="auto"/>
              <w:rPr>
                <w:sz w:val="24"/>
                <w:szCs w:val="24"/>
              </w:rPr>
            </w:pPr>
            <w:r>
              <w:rPr>
                <w:sz w:val="24"/>
                <w:szCs w:val="24"/>
              </w:rPr>
              <w:t>11/12</w:t>
            </w:r>
          </w:p>
        </w:tc>
        <w:tc>
          <w:tcPr>
            <w:tcW w:w="8640" w:type="dxa"/>
          </w:tcPr>
          <w:p w:rsidR="00645C21" w:rsidRPr="002C4D4C" w:rsidRDefault="00645C21" w:rsidP="004C27D4">
            <w:pPr>
              <w:spacing w:after="0" w:line="240" w:lineRule="auto"/>
              <w:rPr>
                <w:sz w:val="24"/>
                <w:szCs w:val="24"/>
              </w:rPr>
            </w:pPr>
          </w:p>
        </w:tc>
      </w:tr>
      <w:tr w:rsidR="00645C21" w:rsidRPr="002C4D4C" w:rsidTr="004C27D4">
        <w:tc>
          <w:tcPr>
            <w:tcW w:w="1440" w:type="dxa"/>
          </w:tcPr>
          <w:p w:rsidR="00645C21" w:rsidRDefault="00645C21" w:rsidP="004C27D4">
            <w:pPr>
              <w:spacing w:after="0" w:line="240" w:lineRule="auto"/>
              <w:rPr>
                <w:sz w:val="24"/>
                <w:szCs w:val="24"/>
              </w:rPr>
            </w:pPr>
            <w:r>
              <w:rPr>
                <w:sz w:val="24"/>
                <w:szCs w:val="24"/>
              </w:rPr>
              <w:t>11/26</w:t>
            </w:r>
          </w:p>
        </w:tc>
        <w:tc>
          <w:tcPr>
            <w:tcW w:w="8640" w:type="dxa"/>
          </w:tcPr>
          <w:p w:rsidR="00645C21" w:rsidRDefault="00645C21" w:rsidP="004C27D4">
            <w:pPr>
              <w:spacing w:after="0" w:line="240" w:lineRule="auto"/>
              <w:rPr>
                <w:sz w:val="24"/>
                <w:szCs w:val="24"/>
              </w:rPr>
            </w:pPr>
          </w:p>
        </w:tc>
      </w:tr>
      <w:tr w:rsidR="00645C21" w:rsidRPr="002C4D4C" w:rsidTr="004C27D4">
        <w:tc>
          <w:tcPr>
            <w:tcW w:w="1440" w:type="dxa"/>
          </w:tcPr>
          <w:p w:rsidR="00645C21" w:rsidRDefault="00645C21" w:rsidP="004C27D4">
            <w:pPr>
              <w:spacing w:after="0" w:line="240" w:lineRule="auto"/>
              <w:rPr>
                <w:sz w:val="24"/>
                <w:szCs w:val="24"/>
              </w:rPr>
            </w:pPr>
            <w:r>
              <w:rPr>
                <w:sz w:val="24"/>
                <w:szCs w:val="24"/>
              </w:rPr>
              <w:t>12/3</w:t>
            </w:r>
          </w:p>
        </w:tc>
        <w:tc>
          <w:tcPr>
            <w:tcW w:w="8640" w:type="dxa"/>
          </w:tcPr>
          <w:p w:rsidR="00645C21" w:rsidRDefault="00645C21" w:rsidP="004C27D4">
            <w:pPr>
              <w:spacing w:after="0" w:line="240" w:lineRule="auto"/>
              <w:rPr>
                <w:sz w:val="24"/>
                <w:szCs w:val="24"/>
              </w:rPr>
            </w:pPr>
          </w:p>
        </w:tc>
      </w:tr>
      <w:tr w:rsidR="00645C21" w:rsidRPr="002C4D4C" w:rsidTr="004C27D4">
        <w:tc>
          <w:tcPr>
            <w:tcW w:w="1440" w:type="dxa"/>
          </w:tcPr>
          <w:p w:rsidR="00645C21" w:rsidRDefault="00645C21" w:rsidP="004C27D4">
            <w:pPr>
              <w:spacing w:after="0" w:line="240" w:lineRule="auto"/>
              <w:rPr>
                <w:sz w:val="24"/>
                <w:szCs w:val="24"/>
              </w:rPr>
            </w:pPr>
            <w:r>
              <w:rPr>
                <w:sz w:val="24"/>
                <w:szCs w:val="24"/>
              </w:rPr>
              <w:t>12/10</w:t>
            </w:r>
          </w:p>
        </w:tc>
        <w:tc>
          <w:tcPr>
            <w:tcW w:w="8640" w:type="dxa"/>
          </w:tcPr>
          <w:p w:rsidR="00645C21" w:rsidRPr="00645C21" w:rsidRDefault="00645C21" w:rsidP="004C27D4">
            <w:pPr>
              <w:spacing w:after="0" w:line="240" w:lineRule="auto"/>
              <w:rPr>
                <w:b/>
                <w:sz w:val="24"/>
                <w:szCs w:val="24"/>
              </w:rPr>
            </w:pPr>
            <w:r w:rsidRPr="00645C21">
              <w:rPr>
                <w:b/>
                <w:sz w:val="24"/>
                <w:szCs w:val="24"/>
              </w:rPr>
              <w:t>Asynchronous</w:t>
            </w:r>
          </w:p>
        </w:tc>
      </w:tr>
      <w:tr w:rsidR="00645C21" w:rsidRPr="002C4D4C" w:rsidTr="004C27D4">
        <w:tc>
          <w:tcPr>
            <w:tcW w:w="1440" w:type="dxa"/>
          </w:tcPr>
          <w:p w:rsidR="00645C21" w:rsidRPr="00004D17" w:rsidRDefault="00645C21" w:rsidP="004C27D4">
            <w:pPr>
              <w:spacing w:after="0" w:line="240" w:lineRule="auto"/>
              <w:rPr>
                <w:b/>
                <w:sz w:val="24"/>
                <w:szCs w:val="24"/>
              </w:rPr>
            </w:pPr>
            <w:r w:rsidRPr="00004D17">
              <w:rPr>
                <w:b/>
                <w:sz w:val="24"/>
                <w:szCs w:val="24"/>
              </w:rPr>
              <w:t>Thursday 12/13</w:t>
            </w:r>
          </w:p>
        </w:tc>
        <w:tc>
          <w:tcPr>
            <w:tcW w:w="8640" w:type="dxa"/>
          </w:tcPr>
          <w:p w:rsidR="00645C21" w:rsidRPr="00004D17" w:rsidRDefault="00645C21" w:rsidP="004C27D4">
            <w:pPr>
              <w:spacing w:after="0" w:line="240" w:lineRule="auto"/>
              <w:rPr>
                <w:b/>
                <w:sz w:val="24"/>
                <w:szCs w:val="24"/>
              </w:rPr>
            </w:pPr>
            <w:r w:rsidRPr="00004D17">
              <w:rPr>
                <w:b/>
                <w:sz w:val="24"/>
                <w:szCs w:val="24"/>
              </w:rPr>
              <w:t>ATI RN Comp #2  Group A</w:t>
            </w:r>
            <w:r>
              <w:rPr>
                <w:b/>
                <w:sz w:val="24"/>
                <w:szCs w:val="24"/>
              </w:rPr>
              <w:t>:  time TBD     Group B: time TBD</w:t>
            </w:r>
          </w:p>
        </w:tc>
      </w:tr>
    </w:tbl>
    <w:p w:rsidR="00645C21" w:rsidRPr="00061D24" w:rsidRDefault="00645C21" w:rsidP="00645C21">
      <w:pPr>
        <w:spacing w:after="0"/>
        <w:rPr>
          <w:sz w:val="24"/>
          <w:szCs w:val="24"/>
        </w:rPr>
      </w:pPr>
    </w:p>
    <w:p w:rsidR="00645C21" w:rsidRDefault="00645C21" w:rsidP="00645C21">
      <w:pPr>
        <w:spacing w:after="0"/>
      </w:pPr>
      <w:r w:rsidRPr="00FC7D53">
        <w:rPr>
          <w:b/>
        </w:rPr>
        <w:t>RN Comp #1</w:t>
      </w:r>
      <w:r>
        <w:t xml:space="preserve">: </w:t>
      </w:r>
      <w:r w:rsidRPr="00FC7D53">
        <w:rPr>
          <w:b/>
        </w:rPr>
        <w:t>Group A</w:t>
      </w:r>
      <w:r>
        <w:t xml:space="preserve"> (last names beginning with A thru L). Proctor: Ms. Hood at SBLHS from 11am-2pm</w:t>
      </w:r>
    </w:p>
    <w:p w:rsidR="00FC7D53" w:rsidRDefault="00FC7D53" w:rsidP="00645C21">
      <w:pPr>
        <w:spacing w:after="0"/>
        <w:rPr>
          <w:color w:val="000000"/>
        </w:rPr>
      </w:pPr>
      <w:r>
        <w:t xml:space="preserve">Directions from Pam: </w:t>
      </w:r>
      <w:r>
        <w:rPr>
          <w:color w:val="000000"/>
        </w:rPr>
        <w:t>We will be in Prairie Pavilion II. It is the building in front of the hospital that is closest to the hospital and furthest away from Route 16. Please park in the main hospital parking lot in the last row (closest to Route 16) and walk over. Enter through the front doors and walk straight in to the elevator in front of you. Go up to second floor. When you walk off the elevator you’ll see a door in front of you. That’s where we will be located.</w:t>
      </w:r>
    </w:p>
    <w:p w:rsidR="00645C21" w:rsidRPr="00FC7D53" w:rsidRDefault="00645C21" w:rsidP="00645C21">
      <w:pPr>
        <w:spacing w:after="0"/>
        <w:rPr>
          <w:color w:val="000000"/>
        </w:rPr>
      </w:pPr>
      <w:r w:rsidRPr="00FC7D53">
        <w:rPr>
          <w:b/>
        </w:rPr>
        <w:t>Group B</w:t>
      </w:r>
      <w:r>
        <w:t xml:space="preserve"> ( last names beginning with M-W). Proctor: Ms.Wollin at LCN classrm 12:15-3:15</w:t>
      </w:r>
    </w:p>
    <w:p w:rsidR="00645C21" w:rsidRDefault="00645C21" w:rsidP="00645C21">
      <w:pPr>
        <w:spacing w:after="0"/>
      </w:pPr>
    </w:p>
    <w:p w:rsidR="00645C21" w:rsidRDefault="00FC7D53" w:rsidP="00645C21">
      <w:pPr>
        <w:spacing w:after="0"/>
      </w:pPr>
      <w:r w:rsidRPr="00FC7D53">
        <w:rPr>
          <w:b/>
        </w:rPr>
        <w:t>RN Comp #2</w:t>
      </w:r>
      <w:r w:rsidR="00645C21">
        <w:t xml:space="preserve">: Same groups. Times TBD. Location TBD </w:t>
      </w:r>
    </w:p>
    <w:sectPr w:rsidR="00645C21" w:rsidSect="00902E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45C21"/>
    <w:rsid w:val="00475CC4"/>
    <w:rsid w:val="00645C21"/>
    <w:rsid w:val="00FC7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C2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dcterms:created xsi:type="dcterms:W3CDTF">2012-08-27T15:06:00Z</dcterms:created>
  <dcterms:modified xsi:type="dcterms:W3CDTF">2012-08-27T15:23:00Z</dcterms:modified>
</cp:coreProperties>
</file>