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2DEC" w:rsidRDefault="00A02DEC">
      <w:r>
        <w:t>A tuberculin skin test every other year</w:t>
      </w:r>
    </w:p>
    <w:p w:rsidR="00A02DEC" w:rsidRDefault="00A02DEC">
      <w:r>
        <w:t>Leg ulcers</w:t>
      </w:r>
    </w:p>
    <w:p w:rsidR="00A02DEC" w:rsidRDefault="00A02DEC">
      <w:r>
        <w:t>Appendicitis</w:t>
      </w:r>
    </w:p>
    <w:p w:rsidR="00A02DEC" w:rsidRDefault="00A02DEC">
      <w:r>
        <w:t>Ask the client’s parents if they keep firearms in their home, ask the client if she’s currently having suicidal thoughts, assist the client with bathing and grooming as needed, inspect the client’s mouth after giving oral medications</w:t>
      </w:r>
    </w:p>
    <w:p w:rsidR="00A02DEC" w:rsidRDefault="00A02DEC">
      <w:r>
        <w:t>Ineffective sexuality patterns related to parent’s expectations</w:t>
      </w:r>
    </w:p>
    <w:p w:rsidR="00A02DEC" w:rsidRDefault="00A02DEC">
      <w:r>
        <w:t>About 4 to 7 years</w:t>
      </w:r>
    </w:p>
    <w:p w:rsidR="00A02DEC" w:rsidRDefault="00A02DEC">
      <w:r>
        <w:t>The adolescent is estranged from his parents and lives independently</w:t>
      </w:r>
    </w:p>
    <w:p w:rsidR="00A02DEC" w:rsidRDefault="00A02DEC">
      <w:r>
        <w:t>Keep the head in midline position while raising the head of the bed 15 to 30 degrees</w:t>
      </w:r>
    </w:p>
    <w:p w:rsidR="00A02DEC" w:rsidRDefault="00A02DEC">
      <w:r>
        <w:t>Administering multiple doses of insulin</w:t>
      </w:r>
    </w:p>
    <w:p w:rsidR="00A02DEC" w:rsidRDefault="00A02DEC">
      <w:r>
        <w:t>Breast development is frequently delayed, the client is at risk for developing diabetes, normal sexual relationships can be expected</w:t>
      </w:r>
    </w:p>
    <w:p w:rsidR="00A02DEC" w:rsidRDefault="00A02DEC">
      <w:r>
        <w:t>A preoccupation with death</w:t>
      </w:r>
    </w:p>
    <w:p w:rsidR="00A02DEC" w:rsidRDefault="00A02DEC">
      <w:r>
        <w:t>Identity</w:t>
      </w:r>
    </w:p>
    <w:p w:rsidR="00A02DEC" w:rsidRDefault="00A02DEC">
      <w:r>
        <w:t>12 years old</w:t>
      </w:r>
    </w:p>
    <w:p w:rsidR="00A02DEC" w:rsidRDefault="00A02DEC">
      <w:r>
        <w:t>for your protection, I cant keep this secret. After I notify the physician, we will need to involve your family. We want you to be safe</w:t>
      </w:r>
    </w:p>
    <w:p w:rsidR="00A02DEC" w:rsidRDefault="00A02DEC">
      <w:r>
        <w:t>two nurses talk about the adolescent on an elevator on their way to lunch</w:t>
      </w:r>
    </w:p>
    <w:p w:rsidR="00A02DEC" w:rsidRDefault="00A02DEC">
      <w:r>
        <w:t>moodiness</w:t>
      </w:r>
    </w:p>
    <w:p w:rsidR="00A02DEC" w:rsidRDefault="00A02DEC">
      <w:r>
        <w:t>providing small, frequent meals</w:t>
      </w:r>
    </w:p>
    <w:p w:rsidR="00A02DEC" w:rsidRDefault="00A02DEC">
      <w:r>
        <w:t>immediately bring her daughter into the emergency department before the appendix has a chance to rupture</w:t>
      </w:r>
    </w:p>
    <w:p w:rsidR="00A02DEC" w:rsidRDefault="00A02DEC">
      <w:r>
        <w:t>talk with the other nurse and try to work out their differences so they don’t affect client care</w:t>
      </w:r>
    </w:p>
    <w:p w:rsidR="00A02DEC" w:rsidRDefault="00A02DEC">
      <w:r>
        <w:t>acne, hirsutism, mood swings, osteoporosis, adrenal suppression</w:t>
      </w:r>
    </w:p>
    <w:p w:rsidR="00A02DEC" w:rsidRDefault="00A02DEC">
      <w:r>
        <w:t>delayed sexual maturation</w:t>
      </w:r>
    </w:p>
    <w:p w:rsidR="00A02DEC" w:rsidRDefault="00A02DEC">
      <w:r>
        <w:t>examine skin once per month, looking for suspicious lesions or changes in moles</w:t>
      </w:r>
    </w:p>
    <w:p w:rsidR="009F3B95" w:rsidRDefault="009F3B95">
      <w:r>
        <w:t>a snack of an 8-oz glass of milk and graham crackers with peanut butter before going to sleep</w:t>
      </w:r>
    </w:p>
    <w:p w:rsidR="000804D5" w:rsidRDefault="000804D5">
      <w:r>
        <w:t>pediatric pain specialist</w:t>
      </w:r>
    </w:p>
    <w:p w:rsidR="000804D5" w:rsidRDefault="000804D5">
      <w:r>
        <w:t>a nurse who just discharged two clients with newly diagnosed diabetes</w:t>
      </w:r>
    </w:p>
    <w:p w:rsidR="000804D5" w:rsidRDefault="000804D5">
      <w:r>
        <w:t>1 hour</w:t>
      </w:r>
    </w:p>
    <w:p w:rsidR="000804D5" w:rsidRDefault="000804D5">
      <w:r>
        <w:t>in 48 to 72 hours</w:t>
      </w:r>
    </w:p>
    <w:p w:rsidR="000804D5" w:rsidRDefault="000804D5">
      <w:r>
        <w:t>right to privacy</w:t>
      </w:r>
    </w:p>
    <w:p w:rsidR="000804D5" w:rsidRDefault="000804D5">
      <w:r>
        <w:t>43.2</w:t>
      </w:r>
      <w:r>
        <w:tab/>
      </w:r>
      <w:r>
        <w:tab/>
        <w:t>tobramycin</w:t>
      </w:r>
    </w:p>
    <w:p w:rsidR="000804D5" w:rsidRDefault="000804D5">
      <w:r>
        <w:t>to help the nurse and client analyze the amount of food the client is eating and determine when food intake occurs</w:t>
      </w:r>
    </w:p>
    <w:p w:rsidR="000804D5" w:rsidRDefault="000804D5">
      <w:r>
        <w:t>allow adequate time for the task to be completed, then follow-up with the nursing assistant</w:t>
      </w:r>
    </w:p>
    <w:p w:rsidR="000804D5" w:rsidRDefault="000804D5">
      <w:r>
        <w:t>imspect the child for uneven shoulder height or uneven hip height</w:t>
      </w:r>
    </w:p>
    <w:p w:rsidR="000804D5" w:rsidRDefault="000804D5">
      <w:r>
        <w:t>sigmoidoscopy</w:t>
      </w:r>
    </w:p>
    <w:p w:rsidR="000804D5" w:rsidRDefault="000804D5">
      <w:r>
        <w:t>the severity, location, and movement of pain</w:t>
      </w:r>
    </w:p>
    <w:p w:rsidR="000804D5" w:rsidRDefault="000804D5">
      <w:r>
        <w:t>fear related to altered body image</w:t>
      </w:r>
    </w:p>
    <w:p w:rsidR="000804D5" w:rsidRDefault="000804D5">
      <w:r>
        <w:t>interviewing adolescents with the parents present</w:t>
      </w:r>
    </w:p>
    <w:p w:rsidR="000804D5" w:rsidRDefault="000804D5">
      <w:r>
        <w:t>transport personel</w:t>
      </w:r>
    </w:p>
    <w:p w:rsidR="000804D5" w:rsidRDefault="000804D5">
      <w:r>
        <w:t>tell me what pregnancy would mean to you</w:t>
      </w:r>
    </w:p>
    <w:p w:rsidR="000804D5" w:rsidRDefault="000804D5">
      <w:r>
        <w:t>have a female health care worker present</w:t>
      </w:r>
    </w:p>
    <w:p w:rsidR="000804D5" w:rsidRDefault="000804D5">
      <w:r>
        <w:t>burning or tingling on vulva, perineum, or vagina</w:t>
      </w:r>
    </w:p>
    <w:p w:rsidR="000804D5" w:rsidRDefault="000804D5">
      <w:r>
        <w:t>can you tell me about the precautions you’re taking now</w:t>
      </w:r>
    </w:p>
    <w:p w:rsidR="000804D5" w:rsidRDefault="000804D5">
      <w:r>
        <w:t>eating a snack before each gymnastics practice</w:t>
      </w:r>
    </w:p>
    <w:p w:rsidR="000804D5" w:rsidRDefault="000804D5">
      <w:r>
        <w:t>expression of feelings, such as sorrow and anger, about the child’s condition</w:t>
      </w:r>
    </w:p>
    <w:p w:rsidR="000804D5" w:rsidRDefault="000804D5">
      <w:r>
        <w:t>metabolic alkalosis</w:t>
      </w:r>
    </w:p>
    <w:p w:rsidR="000804D5" w:rsidRDefault="000804D5">
      <w:r>
        <w:t>staff involved so they’re reprimanded for their actions</w:t>
      </w:r>
    </w:p>
    <w:p w:rsidR="000804D5" w:rsidRDefault="000804D5">
      <w:r>
        <w:t>establishing an identity</w:t>
      </w:r>
    </w:p>
    <w:p w:rsidR="000804D5" w:rsidRDefault="000804D5">
      <w:r>
        <w:t>helping a client into a wheelchair</w:t>
      </w:r>
    </w:p>
    <w:p w:rsidR="000804D5" w:rsidRDefault="000804D5">
      <w:r>
        <w:t>do you like yourself phsically</w:t>
      </w:r>
    </w:p>
    <w:p w:rsidR="000804D5" w:rsidRDefault="000804D5">
      <w:r>
        <w:t>encouraging peer visitation</w:t>
      </w:r>
    </w:p>
    <w:p w:rsidR="000804D5" w:rsidRDefault="000804D5">
      <w:r>
        <w:t>letting the client participate in the planning and scheduling of treatments</w:t>
      </w:r>
    </w:p>
    <w:p w:rsidR="000804D5" w:rsidRDefault="000804D5">
      <w:r>
        <w:t>cerebral edema</w:t>
      </w:r>
    </w:p>
    <w:p w:rsidR="000804D5" w:rsidRDefault="000804D5">
      <w:r>
        <w:t>respiratory system</w:t>
      </w:r>
    </w:p>
    <w:p w:rsidR="000804D5" w:rsidRDefault="000804D5">
      <w:r>
        <w:t>adminstration of oxygen at a rate of 4 l/minute using a nonhumidified nasal canula</w:t>
      </w:r>
    </w:p>
    <w:p w:rsidR="00310FFD" w:rsidRDefault="00310FFD">
      <w:r>
        <w:t>develop an identity and independence</w:t>
      </w:r>
    </w:p>
    <w:p w:rsidR="00310FFD" w:rsidRDefault="00310FFD">
      <w:r>
        <w:t>ham and eggs</w:t>
      </w:r>
    </w:p>
    <w:p w:rsidR="00310FFD" w:rsidRDefault="00310FFD">
      <w:r>
        <w:t>intermittent sleeping</w:t>
      </w:r>
    </w:p>
    <w:p w:rsidR="00310FFD" w:rsidRDefault="00310FFD">
      <w:r>
        <w:t>the apocrine sweat glands reaching secretory capacity</w:t>
      </w:r>
    </w:p>
    <w:p w:rsidR="00310FFD" w:rsidRDefault="00310FFD">
      <w:r>
        <w:t>asking open-ended questions</w:t>
      </w:r>
    </w:p>
    <w:p w:rsidR="00310FFD" w:rsidRDefault="00310FFD">
      <w:r>
        <w:t>amonorrhea</w:t>
      </w:r>
    </w:p>
    <w:p w:rsidR="00310FFD" w:rsidRDefault="00310FFD">
      <w:r>
        <w:t>cover the opening with petroleum glaze</w:t>
      </w:r>
    </w:p>
    <w:p w:rsidR="00310FFD" w:rsidRDefault="00310FFD">
      <w:r>
        <w:t>providing age-appropriate reading materials</w:t>
      </w:r>
    </w:p>
    <w:p w:rsidR="00310FFD" w:rsidRDefault="00310FFD">
      <w:r>
        <w:t>I remove white patches on my tongue and cheeks with my toothbrush</w:t>
      </w:r>
    </w:p>
    <w:p w:rsidR="00310FFD" w:rsidRDefault="00310FFD">
      <w:r>
        <w:t>Disturbed body image</w:t>
      </w:r>
    </w:p>
    <w:p w:rsidR="00310FFD" w:rsidRDefault="00310FFD">
      <w:r>
        <w:t>Adolescents are worried about appearing different from peers</w:t>
      </w:r>
    </w:p>
    <w:p w:rsidR="00310FFD" w:rsidRDefault="00310FFD">
      <w:r>
        <w:t>No; it’s not necessary because she isn’t sexually active</w:t>
      </w:r>
    </w:p>
    <w:p w:rsidR="009F3B95" w:rsidRDefault="009F3B95"/>
    <w:sectPr w:rsidR="009F3B95" w:rsidSect="009F3B9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3054D"/>
    <w:rsid w:val="000804D5"/>
    <w:rsid w:val="00310FFD"/>
    <w:rsid w:val="0043054D"/>
    <w:rsid w:val="009F3B95"/>
    <w:rsid w:val="00A02DE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417</Words>
  <Characters>2255</Characters>
  <Application>Microsoft Word 12.0.0</Application>
  <DocSecurity>0</DocSecurity>
  <Lines>66</Lines>
  <Paragraphs>57</Paragraphs>
  <ScaleCrop>false</ScaleCrop>
  <HeadingPairs>
    <vt:vector size="2" baseType="variant">
      <vt:variant>
        <vt:lpstr>Title</vt:lpstr>
      </vt:variant>
      <vt:variant>
        <vt:i4>1</vt:i4>
      </vt:variant>
    </vt:vector>
  </HeadingPairs>
  <TitlesOfParts>
    <vt:vector size="1" baseType="lpstr">
      <vt:lpstr/>
    </vt:vector>
  </TitlesOfParts>
  <Manager/>
  <Company>North Clay High School</Company>
  <LinksUpToDate>false</LinksUpToDate>
  <CharactersWithSpaces>2923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Cara Smith</cp:lastModifiedBy>
  <cp:revision>4</cp:revision>
  <dcterms:created xsi:type="dcterms:W3CDTF">2012-06-15T23:58:00Z</dcterms:created>
  <dcterms:modified xsi:type="dcterms:W3CDTF">2012-06-16T01:10:00Z</dcterms:modified>
  <cp:category/>
</cp:coreProperties>
</file>