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Pr="005C20E1" w:rsidRDefault="007439C3" w:rsidP="00416DE2">
      <w:pPr>
        <w:pStyle w:val="APA"/>
        <w:rPr>
          <w:rFonts w:ascii="Times" w:hAnsi="Times"/>
        </w:rPr>
      </w:pPr>
    </w:p>
    <w:p w:rsidR="00416DE2" w:rsidRPr="005C20E1" w:rsidRDefault="00416DE2" w:rsidP="00416DE2">
      <w:pPr>
        <w:pStyle w:val="APA"/>
        <w:rPr>
          <w:rFonts w:ascii="Times" w:hAnsi="Times"/>
        </w:rPr>
      </w:pPr>
    </w:p>
    <w:p w:rsidR="00416DE2" w:rsidRPr="005C20E1" w:rsidRDefault="00416DE2" w:rsidP="00416DE2">
      <w:pPr>
        <w:pStyle w:val="APA"/>
        <w:rPr>
          <w:rFonts w:ascii="Times" w:hAnsi="Times"/>
        </w:rPr>
      </w:pPr>
    </w:p>
    <w:p w:rsidR="00416DE2" w:rsidRPr="00706B37" w:rsidRDefault="00706B37" w:rsidP="00416DE2">
      <w:pPr>
        <w:pStyle w:val="APA"/>
        <w:rPr>
          <w:rFonts w:ascii="Times" w:hAnsi="Times"/>
          <w:color w:val="FF0000"/>
        </w:rPr>
      </w:pPr>
      <w:r w:rsidRPr="00706B37">
        <w:rPr>
          <w:rFonts w:ascii="Times" w:hAnsi="Times"/>
          <w:color w:val="FF0000"/>
        </w:rPr>
        <w:t>Anything in the reference page has to be cited in the body of the paper. You have no cites in body. 13</w:t>
      </w:r>
      <w:r>
        <w:rPr>
          <w:rFonts w:ascii="Times" w:hAnsi="Times"/>
          <w:color w:val="FF0000"/>
        </w:rPr>
        <w:t>/</w:t>
      </w:r>
      <w:r w:rsidRPr="00706B37">
        <w:rPr>
          <w:rFonts w:ascii="Times" w:hAnsi="Times"/>
          <w:color w:val="FF0000"/>
        </w:rPr>
        <w:t>15</w:t>
      </w:r>
    </w:p>
    <w:p w:rsidR="00416DE2" w:rsidRPr="005C20E1" w:rsidRDefault="00416DE2" w:rsidP="00416DE2">
      <w:pPr>
        <w:pStyle w:val="APA"/>
        <w:rPr>
          <w:rFonts w:ascii="Times" w:hAnsi="Times"/>
        </w:rPr>
      </w:pPr>
    </w:p>
    <w:p w:rsidR="00416DE2" w:rsidRPr="005C20E1" w:rsidRDefault="00416DE2" w:rsidP="00416DE2">
      <w:pPr>
        <w:pStyle w:val="APA"/>
        <w:rPr>
          <w:rFonts w:ascii="Times" w:hAnsi="Times"/>
        </w:rPr>
      </w:pPr>
    </w:p>
    <w:p w:rsidR="00416DE2" w:rsidRPr="005C20E1" w:rsidRDefault="00416DE2" w:rsidP="00416DE2">
      <w:pPr>
        <w:pStyle w:val="APA"/>
        <w:rPr>
          <w:rFonts w:ascii="Times" w:hAnsi="Times"/>
        </w:rPr>
      </w:pPr>
    </w:p>
    <w:p w:rsidR="00416DE2" w:rsidRPr="005C20E1" w:rsidRDefault="005E5ADC" w:rsidP="00416DE2">
      <w:pPr>
        <w:pStyle w:val="APAHeadingCenter"/>
        <w:rPr>
          <w:rFonts w:ascii="Times" w:hAnsi="Times"/>
        </w:rPr>
      </w:pPr>
      <w:bookmarkStart w:id="0" w:name="bmTitlePageTitle"/>
      <w:r w:rsidRPr="005C20E1">
        <w:rPr>
          <w:rFonts w:ascii="Times" w:hAnsi="Times"/>
        </w:rPr>
        <w:t xml:space="preserve">Case Study </w:t>
      </w:r>
      <w:bookmarkEnd w:id="0"/>
      <w:r w:rsidR="004761AF" w:rsidRPr="005C20E1">
        <w:rPr>
          <w:rFonts w:ascii="Times" w:hAnsi="Times"/>
        </w:rPr>
        <w:t>14-3</w:t>
      </w:r>
    </w:p>
    <w:p w:rsidR="00416DE2" w:rsidRPr="005C20E1" w:rsidRDefault="00615323" w:rsidP="00416DE2">
      <w:pPr>
        <w:pStyle w:val="APAHeadingCenter"/>
        <w:rPr>
          <w:rFonts w:ascii="Times" w:hAnsi="Times"/>
        </w:rPr>
      </w:pPr>
      <w:bookmarkStart w:id="1" w:name="bmTitlePageName"/>
      <w:r w:rsidRPr="005C20E1">
        <w:rPr>
          <w:rFonts w:ascii="Times" w:hAnsi="Times"/>
        </w:rPr>
        <w:t xml:space="preserve">Marcy E. </w:t>
      </w:r>
      <w:proofErr w:type="spellStart"/>
      <w:r w:rsidRPr="005C20E1">
        <w:rPr>
          <w:rFonts w:ascii="Times" w:hAnsi="Times"/>
        </w:rPr>
        <w:t>Sklar</w:t>
      </w:r>
      <w:bookmarkEnd w:id="1"/>
      <w:proofErr w:type="spellEnd"/>
    </w:p>
    <w:p w:rsidR="00416DE2" w:rsidRPr="005C20E1" w:rsidRDefault="00615323" w:rsidP="00416DE2">
      <w:pPr>
        <w:pStyle w:val="APAHeadingCenter"/>
        <w:rPr>
          <w:rFonts w:ascii="Times" w:hAnsi="Times"/>
        </w:rPr>
      </w:pPr>
      <w:bookmarkStart w:id="2" w:name="bmTitlePageInst"/>
      <w:r w:rsidRPr="005C20E1">
        <w:rPr>
          <w:rFonts w:ascii="Times" w:hAnsi="Times"/>
        </w:rPr>
        <w:t>Lakeview College of Nursing</w:t>
      </w:r>
      <w:bookmarkEnd w:id="2"/>
    </w:p>
    <w:p w:rsidR="00416DE2" w:rsidRPr="005C20E1" w:rsidRDefault="00615323" w:rsidP="006E256E">
      <w:pPr>
        <w:pStyle w:val="APAHeadingCenter"/>
        <w:rPr>
          <w:rFonts w:ascii="Times" w:hAnsi="Times"/>
        </w:rPr>
      </w:pPr>
      <w:bookmarkStart w:id="3" w:name="bmTitleAdd3"/>
      <w:bookmarkStart w:id="4" w:name="bmTitleAdd2"/>
      <w:bookmarkStart w:id="5" w:name="bmTitleAdd1"/>
      <w:bookmarkEnd w:id="3"/>
      <w:bookmarkEnd w:id="4"/>
      <w:r w:rsidRPr="005C20E1">
        <w:rPr>
          <w:rFonts w:ascii="Times" w:hAnsi="Times"/>
        </w:rPr>
        <w:t>N309</w:t>
      </w:r>
      <w:bookmarkEnd w:id="5"/>
    </w:p>
    <w:p w:rsidR="00416DE2" w:rsidRPr="005C20E1" w:rsidRDefault="004761AF" w:rsidP="00416DE2">
      <w:pPr>
        <w:pStyle w:val="APAHeadingCenter"/>
        <w:rPr>
          <w:rFonts w:ascii="Times" w:hAnsi="Times"/>
        </w:rPr>
      </w:pPr>
      <w:r w:rsidRPr="005C20E1">
        <w:rPr>
          <w:rFonts w:ascii="Times" w:hAnsi="Times"/>
        </w:rPr>
        <w:t>March 11, 2012</w:t>
      </w:r>
    </w:p>
    <w:p w:rsidR="00416DE2" w:rsidRPr="005C20E1" w:rsidRDefault="00416DE2" w:rsidP="00416DE2">
      <w:pPr>
        <w:pStyle w:val="APA"/>
        <w:rPr>
          <w:rFonts w:ascii="Times" w:hAnsi="Times"/>
        </w:rPr>
        <w:sectPr w:rsidR="00416DE2" w:rsidRPr="005C20E1" w:rsidSect="00416DE2">
          <w:headerReference w:type="default" r:id="rId8"/>
          <w:headerReference w:type="first" r:id="rId9"/>
          <w:pgSz w:w="12240" w:h="15840" w:code="1"/>
          <w:pgMar w:top="1440" w:right="1440" w:bottom="1440" w:left="1440" w:header="720" w:footer="720" w:gutter="0"/>
          <w:cols w:space="720"/>
          <w:titlePg/>
          <w:docGrid w:linePitch="360"/>
        </w:sectPr>
      </w:pPr>
    </w:p>
    <w:p w:rsidR="00416DE2" w:rsidRPr="005C20E1" w:rsidRDefault="00416DE2" w:rsidP="00416DE2">
      <w:pPr>
        <w:pStyle w:val="APA"/>
        <w:rPr>
          <w:rFonts w:ascii="Times" w:hAnsi="Times"/>
        </w:rPr>
        <w:sectPr w:rsidR="00416DE2" w:rsidRPr="005C20E1" w:rsidSect="00416DE2">
          <w:headerReference w:type="first" r:id="rId10"/>
          <w:type w:val="continuous"/>
          <w:pgSz w:w="12240" w:h="15840" w:code="1"/>
          <w:pgMar w:top="1440" w:right="1440" w:bottom="1440" w:left="1440" w:header="720" w:footer="720" w:gutter="0"/>
          <w:cols w:space="720"/>
          <w:titlePg/>
          <w:docGrid w:linePitch="360"/>
        </w:sectPr>
      </w:pPr>
    </w:p>
    <w:p w:rsidR="007B1B52" w:rsidRPr="005C20E1" w:rsidRDefault="00615323" w:rsidP="007B1B52">
      <w:pPr>
        <w:pStyle w:val="APAHeadingCenter"/>
        <w:rPr>
          <w:rFonts w:ascii="Times" w:hAnsi="Times"/>
        </w:rPr>
      </w:pPr>
      <w:bookmarkStart w:id="6" w:name="bmFirstPageTitle"/>
      <w:r w:rsidRPr="005C20E1">
        <w:rPr>
          <w:rFonts w:ascii="Times" w:hAnsi="Times"/>
        </w:rPr>
        <w:lastRenderedPageBreak/>
        <w:t xml:space="preserve">Case Study </w:t>
      </w:r>
      <w:bookmarkEnd w:id="6"/>
      <w:r w:rsidR="004761AF" w:rsidRPr="005C20E1">
        <w:rPr>
          <w:rFonts w:ascii="Times" w:hAnsi="Times"/>
        </w:rPr>
        <w:t>14-3</w:t>
      </w:r>
    </w:p>
    <w:p w:rsidR="004761AF" w:rsidRPr="005C20E1" w:rsidRDefault="004761AF" w:rsidP="004761AF">
      <w:pPr>
        <w:pStyle w:val="APAReference"/>
        <w:numPr>
          <w:ilvl w:val="0"/>
          <w:numId w:val="8"/>
        </w:numPr>
        <w:rPr>
          <w:rFonts w:ascii="Times" w:hAnsi="Times" w:cs="Verdana"/>
        </w:rPr>
      </w:pPr>
      <w:r w:rsidRPr="005C20E1">
        <w:rPr>
          <w:rFonts w:ascii="Times" w:hAnsi="Times" w:cs="Verdana"/>
        </w:rPr>
        <w:t xml:space="preserve">Functional incontinence is when people have mental or physical issue that causes them to have problems or </w:t>
      </w:r>
      <w:r w:rsidR="008B5367" w:rsidRPr="005C20E1">
        <w:rPr>
          <w:rFonts w:ascii="Times" w:hAnsi="Times" w:cs="Verdana"/>
        </w:rPr>
        <w:t>obstacles</w:t>
      </w:r>
      <w:r w:rsidRPr="005C20E1">
        <w:rPr>
          <w:rFonts w:ascii="Times" w:hAnsi="Times" w:cs="Verdana"/>
        </w:rPr>
        <w:t xml:space="preserve"> from reaching the toilet in time.  This could mean that the person has an issue with walking, so they are unable to make it to the bathroom in time.  </w:t>
      </w:r>
      <w:r w:rsidR="008B5367" w:rsidRPr="005C20E1">
        <w:rPr>
          <w:rFonts w:ascii="Times" w:hAnsi="Times" w:cs="Verdana"/>
        </w:rPr>
        <w:t xml:space="preserve">This person may also have problems realizing that they need to go to the bathroom.  </w:t>
      </w:r>
      <w:r w:rsidRPr="005C20E1">
        <w:rPr>
          <w:rFonts w:ascii="Times" w:hAnsi="Times" w:cs="Verdana"/>
        </w:rPr>
        <w:t xml:space="preserve">The nurse would know that Mr. Carson is experiencing functional incontinence because he was unable to make it to the bathroom </w:t>
      </w:r>
      <w:r w:rsidR="008B5367" w:rsidRPr="005C20E1">
        <w:rPr>
          <w:rFonts w:ascii="Times" w:hAnsi="Times" w:cs="Verdana"/>
        </w:rPr>
        <w:t>in time</w:t>
      </w:r>
      <w:r w:rsidRPr="005C20E1">
        <w:rPr>
          <w:rFonts w:ascii="Times" w:hAnsi="Times" w:cs="Verdana"/>
        </w:rPr>
        <w:t xml:space="preserve"> partly because of his </w:t>
      </w:r>
      <w:proofErr w:type="spellStart"/>
      <w:r w:rsidRPr="005C20E1">
        <w:rPr>
          <w:rFonts w:ascii="Times" w:hAnsi="Times" w:cs="Verdana"/>
        </w:rPr>
        <w:t>stenosis</w:t>
      </w:r>
      <w:proofErr w:type="spellEnd"/>
      <w:r w:rsidRPr="005C20E1">
        <w:rPr>
          <w:rFonts w:ascii="Times" w:hAnsi="Times" w:cs="Verdana"/>
        </w:rPr>
        <w:t xml:space="preserve"> which affects his walking and the IV pole he had to walk with.  Both of those factors made it harder for his to reach the bathroom in time.</w:t>
      </w:r>
    </w:p>
    <w:p w:rsidR="004761AF" w:rsidRPr="005C20E1" w:rsidRDefault="004761AF" w:rsidP="004761AF">
      <w:pPr>
        <w:pStyle w:val="APAReference"/>
        <w:numPr>
          <w:ilvl w:val="0"/>
          <w:numId w:val="8"/>
        </w:numPr>
        <w:rPr>
          <w:rFonts w:ascii="Times" w:hAnsi="Times" w:cs="Verdana"/>
        </w:rPr>
      </w:pPr>
      <w:r w:rsidRPr="005C20E1">
        <w:rPr>
          <w:rFonts w:ascii="Times" w:hAnsi="Times" w:cs="Verdana"/>
        </w:rPr>
        <w:t xml:space="preserve">Mr. Carson has an IV that to walk requires walking with the IV pole.  This can be difficult for patients, especially for people who have a hard time walking.  Mr. Carson has a history of </w:t>
      </w:r>
      <w:proofErr w:type="spellStart"/>
      <w:r w:rsidR="008B5367" w:rsidRPr="005C20E1">
        <w:rPr>
          <w:rFonts w:ascii="Times" w:hAnsi="Times" w:cs="Verdana"/>
        </w:rPr>
        <w:t>stenosis</w:t>
      </w:r>
      <w:proofErr w:type="spellEnd"/>
      <w:r w:rsidR="008B5367" w:rsidRPr="005C20E1">
        <w:rPr>
          <w:rFonts w:ascii="Times" w:hAnsi="Times" w:cs="Verdana"/>
        </w:rPr>
        <w:t>, which</w:t>
      </w:r>
      <w:r w:rsidRPr="005C20E1">
        <w:rPr>
          <w:rFonts w:ascii="Times" w:hAnsi="Times" w:cs="Verdana"/>
        </w:rPr>
        <w:t xml:space="preserve"> has slowed down his walking and required him to use a walker.  He is also staying in a hospital </w:t>
      </w:r>
      <w:r w:rsidR="008B5367" w:rsidRPr="005C20E1">
        <w:rPr>
          <w:rFonts w:ascii="Times" w:hAnsi="Times" w:cs="Verdana"/>
        </w:rPr>
        <w:t>room, which</w:t>
      </w:r>
      <w:r w:rsidRPr="005C20E1">
        <w:rPr>
          <w:rFonts w:ascii="Times" w:hAnsi="Times" w:cs="Verdana"/>
        </w:rPr>
        <w:t xml:space="preserve"> can be hard to orient around and get used to.  All of these factors can contribute to his functional incontinence.  </w:t>
      </w:r>
    </w:p>
    <w:p w:rsidR="004761AF" w:rsidRPr="005C20E1" w:rsidRDefault="004761AF" w:rsidP="004761AF">
      <w:pPr>
        <w:pStyle w:val="APAReference"/>
        <w:numPr>
          <w:ilvl w:val="0"/>
          <w:numId w:val="8"/>
        </w:numPr>
        <w:rPr>
          <w:rFonts w:ascii="Times" w:hAnsi="Times" w:cs="Verdana"/>
        </w:rPr>
      </w:pPr>
      <w:r w:rsidRPr="005C20E1">
        <w:rPr>
          <w:rFonts w:ascii="Times" w:hAnsi="Times" w:cs="Verdana"/>
        </w:rPr>
        <w:t xml:space="preserve">Mr. Carson drank a sweet tea.  Tea is a diuretic, which </w:t>
      </w:r>
      <w:r w:rsidR="00076C71" w:rsidRPr="005C20E1">
        <w:rPr>
          <w:rFonts w:ascii="Times" w:hAnsi="Times" w:cs="Verdana"/>
        </w:rPr>
        <w:t>can promote urination faster than any other normal liquid.  Drinking this tea will cause Mr. Carson to have to use the bathroom faster than usual.</w:t>
      </w:r>
    </w:p>
    <w:p w:rsidR="00076C71" w:rsidRPr="005C20E1" w:rsidRDefault="00076C71" w:rsidP="004761AF">
      <w:pPr>
        <w:pStyle w:val="APAReference"/>
        <w:numPr>
          <w:ilvl w:val="0"/>
          <w:numId w:val="8"/>
        </w:numPr>
        <w:rPr>
          <w:rFonts w:ascii="Times" w:hAnsi="Times" w:cs="Verdana"/>
        </w:rPr>
      </w:pPr>
      <w:r w:rsidRPr="005C20E1">
        <w:rPr>
          <w:rFonts w:ascii="Times" w:hAnsi="Times" w:cs="Verdana"/>
        </w:rPr>
        <w:t xml:space="preserve">To treat functional incontinence, the underlying cause of the </w:t>
      </w:r>
      <w:r w:rsidR="008B5367" w:rsidRPr="005C20E1">
        <w:rPr>
          <w:rFonts w:ascii="Times" w:hAnsi="Times" w:cs="Verdana"/>
        </w:rPr>
        <w:t>insentience</w:t>
      </w:r>
      <w:r w:rsidRPr="005C20E1">
        <w:rPr>
          <w:rFonts w:ascii="Times" w:hAnsi="Times" w:cs="Verdana"/>
        </w:rPr>
        <w:t xml:space="preserve"> or main factor should be treated.  Changing the lifestyle or modifying the factors that are causing the functional incontinence of the patient will hopefully help their problem.  </w:t>
      </w:r>
      <w:proofErr w:type="spellStart"/>
      <w:r w:rsidRPr="005C20E1">
        <w:rPr>
          <w:rFonts w:ascii="Times" w:hAnsi="Times" w:cs="Verdana"/>
        </w:rPr>
        <w:t>Uncluttering</w:t>
      </w:r>
      <w:proofErr w:type="spellEnd"/>
      <w:r w:rsidRPr="005C20E1">
        <w:rPr>
          <w:rFonts w:ascii="Times" w:hAnsi="Times" w:cs="Verdana"/>
        </w:rPr>
        <w:t xml:space="preserve"> a room can help a patient who has a hard time walking.  Wearing clothes that are easy to get off quickly can help a patient who has a hard time handling buttons or zippers.  </w:t>
      </w:r>
      <w:r w:rsidR="00B63B39" w:rsidRPr="005C20E1">
        <w:rPr>
          <w:rFonts w:ascii="Times" w:hAnsi="Times" w:cs="Verdana"/>
        </w:rPr>
        <w:t xml:space="preserve">It may also be helpful for the patient to strengthen their pelvic muscles, by doing </w:t>
      </w:r>
      <w:proofErr w:type="spellStart"/>
      <w:r w:rsidR="00B63B39" w:rsidRPr="005C20E1">
        <w:rPr>
          <w:rFonts w:ascii="Times" w:hAnsi="Times" w:cs="Verdana"/>
        </w:rPr>
        <w:t>kegal</w:t>
      </w:r>
      <w:proofErr w:type="spellEnd"/>
      <w:r w:rsidR="00B63B39" w:rsidRPr="005C20E1">
        <w:rPr>
          <w:rFonts w:ascii="Times" w:hAnsi="Times" w:cs="Verdana"/>
        </w:rPr>
        <w:t xml:space="preserve"> </w:t>
      </w:r>
      <w:r w:rsidR="008B5367" w:rsidRPr="005C20E1">
        <w:rPr>
          <w:rFonts w:ascii="Times" w:hAnsi="Times" w:cs="Verdana"/>
        </w:rPr>
        <w:lastRenderedPageBreak/>
        <w:t>exercises</w:t>
      </w:r>
      <w:r w:rsidR="00B63B39" w:rsidRPr="005C20E1">
        <w:rPr>
          <w:rFonts w:ascii="Times" w:hAnsi="Times" w:cs="Verdana"/>
        </w:rPr>
        <w:t>.  Using a catheter for a person with functional incontinence may increase their risk for having a UTI.</w:t>
      </w:r>
    </w:p>
    <w:p w:rsidR="00B63B39" w:rsidRPr="005C20E1" w:rsidRDefault="00B63B39" w:rsidP="004761AF">
      <w:pPr>
        <w:pStyle w:val="APAReference"/>
        <w:numPr>
          <w:ilvl w:val="0"/>
          <w:numId w:val="8"/>
        </w:numPr>
        <w:rPr>
          <w:rFonts w:ascii="Times" w:hAnsi="Times" w:cs="Verdana"/>
        </w:rPr>
      </w:pPr>
      <w:r w:rsidRPr="005C20E1">
        <w:rPr>
          <w:rFonts w:ascii="Times" w:hAnsi="Times" w:cs="Verdana"/>
        </w:rPr>
        <w:t xml:space="preserve">To treat Mr. </w:t>
      </w:r>
      <w:r w:rsidR="008B5367" w:rsidRPr="005C20E1">
        <w:rPr>
          <w:rFonts w:ascii="Times" w:hAnsi="Times" w:cs="Verdana"/>
        </w:rPr>
        <w:t>Carson’s</w:t>
      </w:r>
      <w:r w:rsidRPr="005C20E1">
        <w:rPr>
          <w:rFonts w:ascii="Times" w:hAnsi="Times" w:cs="Verdana"/>
        </w:rPr>
        <w:t xml:space="preserve"> functional incontinence, there a couple strategies that the nurse can begin to do to care for him.  The first thing the nurse should do is </w:t>
      </w:r>
      <w:r w:rsidR="008B5367" w:rsidRPr="005C20E1">
        <w:rPr>
          <w:rFonts w:ascii="Times" w:hAnsi="Times" w:cs="Verdana"/>
        </w:rPr>
        <w:t>recognizing</w:t>
      </w:r>
      <w:r w:rsidRPr="005C20E1">
        <w:rPr>
          <w:rFonts w:ascii="Times" w:hAnsi="Times" w:cs="Verdana"/>
        </w:rPr>
        <w:t xml:space="preserve"> the causes of his functional incontinence.  Once these factors are recognizes, they can be modified to help treat the incontinence.  Mr. </w:t>
      </w:r>
      <w:r w:rsidR="008B5367" w:rsidRPr="005C20E1">
        <w:rPr>
          <w:rFonts w:ascii="Times" w:hAnsi="Times" w:cs="Verdana"/>
        </w:rPr>
        <w:t>Carson’s</w:t>
      </w:r>
      <w:r w:rsidRPr="005C20E1">
        <w:rPr>
          <w:rFonts w:ascii="Times" w:hAnsi="Times" w:cs="Verdana"/>
        </w:rPr>
        <w:t xml:space="preserve"> surrounding in his room should be evaluated, because of this </w:t>
      </w:r>
      <w:r w:rsidR="008B5367" w:rsidRPr="005C20E1">
        <w:rPr>
          <w:rFonts w:ascii="Times" w:hAnsi="Times" w:cs="Verdana"/>
        </w:rPr>
        <w:t>walking</w:t>
      </w:r>
      <w:r w:rsidRPr="005C20E1">
        <w:rPr>
          <w:rFonts w:ascii="Times" w:hAnsi="Times" w:cs="Verdana"/>
        </w:rPr>
        <w:t xml:space="preserve"> ability.  He would walk better in a room that is less cluttered, especially when he has to use an IV pole and/or walker.  The nurse should also monitor his fluid intake, like what liquids he is drinking and how much.  Liquids such as diuretics will cause him to urinate more frequently.  </w:t>
      </w:r>
      <w:r w:rsidR="00AB420D" w:rsidRPr="005C20E1">
        <w:rPr>
          <w:rFonts w:ascii="Times" w:hAnsi="Times" w:cs="Verdana"/>
        </w:rPr>
        <w:t>It would also be helpful for Mr. Carson to be wearing undergarments that are easy for him to remove quickly.</w:t>
      </w:r>
    </w:p>
    <w:p w:rsidR="00AB420D" w:rsidRPr="005C20E1" w:rsidRDefault="00AB420D" w:rsidP="004761AF">
      <w:pPr>
        <w:pStyle w:val="APAReference"/>
        <w:numPr>
          <w:ilvl w:val="0"/>
          <w:numId w:val="8"/>
        </w:numPr>
        <w:rPr>
          <w:rFonts w:ascii="Times" w:hAnsi="Times" w:cs="Verdana"/>
        </w:rPr>
      </w:pPr>
      <w:r w:rsidRPr="005C20E1">
        <w:rPr>
          <w:rFonts w:ascii="Times" w:hAnsi="Times" w:cs="Verdana"/>
        </w:rPr>
        <w:t xml:space="preserve">Mr. Carson has hypertension, and is taking some medications to treat that.  It is important for him to remember that this can also be a cause for urinary incontinence.  While staying at his daughters, it will be important for him to familiarize himself with these new surroundings.  He should know where all of the bathrooms </w:t>
      </w:r>
      <w:proofErr w:type="gramStart"/>
      <w:r w:rsidRPr="005C20E1">
        <w:rPr>
          <w:rFonts w:ascii="Times" w:hAnsi="Times" w:cs="Verdana"/>
        </w:rPr>
        <w:t>are,</w:t>
      </w:r>
      <w:proofErr w:type="gramEnd"/>
      <w:r w:rsidRPr="005C20E1">
        <w:rPr>
          <w:rFonts w:ascii="Times" w:hAnsi="Times" w:cs="Verdana"/>
        </w:rPr>
        <w:t xml:space="preserve"> have clear and easy ways to get to them, and </w:t>
      </w:r>
      <w:r w:rsidR="008B5367" w:rsidRPr="005C20E1">
        <w:rPr>
          <w:rFonts w:ascii="Times" w:hAnsi="Times" w:cs="Verdana"/>
        </w:rPr>
        <w:t>night-lights</w:t>
      </w:r>
      <w:r w:rsidRPr="005C20E1">
        <w:rPr>
          <w:rFonts w:ascii="Times" w:hAnsi="Times" w:cs="Verdana"/>
        </w:rPr>
        <w:t xml:space="preserve"> for at </w:t>
      </w:r>
      <w:r w:rsidR="008B5367" w:rsidRPr="005C20E1">
        <w:rPr>
          <w:rFonts w:ascii="Times" w:hAnsi="Times" w:cs="Verdana"/>
        </w:rPr>
        <w:t>nighttime</w:t>
      </w:r>
      <w:r w:rsidRPr="005C20E1">
        <w:rPr>
          <w:rFonts w:ascii="Times" w:hAnsi="Times" w:cs="Verdana"/>
        </w:rPr>
        <w:t>.</w:t>
      </w:r>
      <w:r w:rsidR="001128CF" w:rsidRPr="005C20E1">
        <w:rPr>
          <w:rFonts w:ascii="Times" w:hAnsi="Times" w:cs="Verdana"/>
        </w:rPr>
        <w:t xml:space="preserve">  It will also be helpful for his daughter to be around as much as she can to help her father walk around the house safely.  </w:t>
      </w:r>
    </w:p>
    <w:p w:rsidR="001128CF" w:rsidRPr="005C20E1" w:rsidRDefault="001128CF" w:rsidP="004761AF">
      <w:pPr>
        <w:pStyle w:val="APAReference"/>
        <w:numPr>
          <w:ilvl w:val="0"/>
          <w:numId w:val="8"/>
        </w:numPr>
        <w:rPr>
          <w:rFonts w:ascii="Times" w:hAnsi="Times" w:cs="Verdana"/>
        </w:rPr>
      </w:pPr>
      <w:r w:rsidRPr="005C20E1">
        <w:rPr>
          <w:rFonts w:ascii="Times" w:hAnsi="Times" w:cs="Verdana"/>
        </w:rPr>
        <w:t xml:space="preserve">Orthostatic </w:t>
      </w:r>
      <w:r w:rsidR="008B5367" w:rsidRPr="005C20E1">
        <w:rPr>
          <w:rFonts w:ascii="Times" w:hAnsi="Times" w:cs="Verdana"/>
        </w:rPr>
        <w:t>hypotension</w:t>
      </w:r>
      <w:r w:rsidRPr="005C20E1">
        <w:rPr>
          <w:rFonts w:ascii="Times" w:hAnsi="Times" w:cs="Verdana"/>
        </w:rPr>
        <w:t xml:space="preserve"> can be a concern for someone with functional incontinence.  Orthostatic hypotension is low </w:t>
      </w:r>
      <w:r w:rsidR="008B5367" w:rsidRPr="005C20E1">
        <w:rPr>
          <w:rFonts w:ascii="Times" w:hAnsi="Times" w:cs="Verdana"/>
        </w:rPr>
        <w:t>blood pressure</w:t>
      </w:r>
      <w:r w:rsidRPr="005C20E1">
        <w:rPr>
          <w:rFonts w:ascii="Times" w:hAnsi="Times" w:cs="Verdana"/>
        </w:rPr>
        <w:t xml:space="preserve"> upon standing.  This can last a few seconds, or minutes.  When having orthostatic hypotension, standing up can take a little longer than it does for someone without </w:t>
      </w:r>
      <w:r w:rsidR="008B5367" w:rsidRPr="005C20E1">
        <w:rPr>
          <w:rFonts w:ascii="Times" w:hAnsi="Times" w:cs="Verdana"/>
        </w:rPr>
        <w:t>orthostatic</w:t>
      </w:r>
      <w:r w:rsidRPr="005C20E1">
        <w:rPr>
          <w:rFonts w:ascii="Times" w:hAnsi="Times" w:cs="Verdana"/>
        </w:rPr>
        <w:t xml:space="preserve"> hypotension.  When Mr. Carson stands, he may feel dizzy or faint.  He then needs to sit down, because it will not be safe </w:t>
      </w:r>
      <w:r w:rsidRPr="005C20E1">
        <w:rPr>
          <w:rFonts w:ascii="Times" w:hAnsi="Times" w:cs="Verdana"/>
        </w:rPr>
        <w:lastRenderedPageBreak/>
        <w:t>for him to try to ambulate to bathroom when he feels this way.  This will make Mr. Carson have to take a little more time to get to the bathroom.</w:t>
      </w:r>
    </w:p>
    <w:p w:rsidR="001128CF" w:rsidRPr="005C20E1" w:rsidRDefault="008B5367" w:rsidP="004761AF">
      <w:pPr>
        <w:pStyle w:val="APAReference"/>
        <w:numPr>
          <w:ilvl w:val="0"/>
          <w:numId w:val="8"/>
        </w:numPr>
        <w:rPr>
          <w:rFonts w:ascii="Times" w:hAnsi="Times" w:cs="Verdana"/>
        </w:rPr>
      </w:pPr>
      <w:r w:rsidRPr="005C20E1">
        <w:rPr>
          <w:rFonts w:ascii="Times" w:hAnsi="Times" w:cs="Verdana"/>
        </w:rPr>
        <w:t>The nurse needs to assess Mr. Carson’s BP and other vital signs.  His orthostatic hypotension is now a major factor in his functional incontinence.  The nurse needs to make sure that Mr. Carson has an appropriate environment, that he is taking in appropriate fluids and at proper amounts, and the nurse also needs to teach Mr. Carson and his daughter how to treat and manage his functional incontinence on their own.</w:t>
      </w:r>
    </w:p>
    <w:p w:rsidR="00EA6B0C" w:rsidRPr="005C20E1" w:rsidRDefault="00EA6B0C" w:rsidP="00353135">
      <w:pPr>
        <w:pStyle w:val="APAReference"/>
        <w:rPr>
          <w:rFonts w:ascii="Times" w:hAnsi="Times" w:cs="Verdana"/>
        </w:rPr>
      </w:pPr>
    </w:p>
    <w:p w:rsidR="00EA6B0C" w:rsidRPr="005C20E1" w:rsidRDefault="00EA6B0C" w:rsidP="00353135">
      <w:pPr>
        <w:pStyle w:val="APAReference"/>
        <w:rPr>
          <w:rFonts w:ascii="Times" w:hAnsi="Times" w:cs="Verdana"/>
        </w:rPr>
      </w:pPr>
    </w:p>
    <w:p w:rsidR="00EA6B0C" w:rsidRPr="005C20E1" w:rsidRDefault="00EA6B0C" w:rsidP="00353135">
      <w:pPr>
        <w:pStyle w:val="APAReference"/>
        <w:rPr>
          <w:rFonts w:ascii="Times" w:hAnsi="Times" w:cs="Verdana"/>
        </w:rPr>
      </w:pPr>
    </w:p>
    <w:p w:rsidR="00EA6B0C" w:rsidRPr="005C20E1" w:rsidRDefault="00EA6B0C" w:rsidP="00353135">
      <w:pPr>
        <w:pStyle w:val="APAReference"/>
        <w:rPr>
          <w:rFonts w:ascii="Times" w:hAnsi="Times" w:cs="Verdana"/>
        </w:rPr>
      </w:pPr>
    </w:p>
    <w:p w:rsidR="00EA6B0C" w:rsidRPr="005C20E1" w:rsidRDefault="00EA6B0C" w:rsidP="00EA6B0C">
      <w:pPr>
        <w:pStyle w:val="APA"/>
        <w:ind w:firstLine="0"/>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5C20E1" w:rsidRPr="005C20E1" w:rsidRDefault="005C20E1" w:rsidP="00EA6B0C">
      <w:pPr>
        <w:pStyle w:val="APAHeadingCenter"/>
        <w:rPr>
          <w:rFonts w:ascii="Times" w:hAnsi="Times"/>
        </w:rPr>
      </w:pPr>
    </w:p>
    <w:p w:rsidR="00EA6B0C" w:rsidRPr="005C20E1" w:rsidRDefault="00EA6B0C" w:rsidP="00EA6B0C">
      <w:pPr>
        <w:pStyle w:val="APAHeadingCenter"/>
        <w:rPr>
          <w:rFonts w:ascii="Times" w:hAnsi="Times"/>
        </w:rPr>
      </w:pPr>
      <w:r w:rsidRPr="005C20E1">
        <w:rPr>
          <w:rFonts w:ascii="Times" w:hAnsi="Times"/>
        </w:rPr>
        <w:lastRenderedPageBreak/>
        <w:t>References</w:t>
      </w:r>
    </w:p>
    <w:p w:rsidR="005C20E1" w:rsidRPr="005C20E1" w:rsidRDefault="005C20E1" w:rsidP="005C20E1">
      <w:pPr>
        <w:pStyle w:val="APA"/>
        <w:ind w:firstLine="0"/>
        <w:rPr>
          <w:rFonts w:ascii="Times" w:hAnsi="Times" w:cs="Verdana"/>
          <w:i/>
          <w:iCs/>
        </w:rPr>
      </w:pPr>
      <w:proofErr w:type="gramStart"/>
      <w:r w:rsidRPr="005C20E1">
        <w:rPr>
          <w:rFonts w:ascii="Times" w:hAnsi="Times" w:cs="Verdana"/>
        </w:rPr>
        <w:t>Dowling-</w:t>
      </w:r>
      <w:proofErr w:type="spellStart"/>
      <w:r w:rsidRPr="005C20E1">
        <w:rPr>
          <w:rFonts w:ascii="Times" w:hAnsi="Times" w:cs="Verdana"/>
        </w:rPr>
        <w:t>Castronovo</w:t>
      </w:r>
      <w:proofErr w:type="spellEnd"/>
      <w:r w:rsidRPr="005C20E1">
        <w:rPr>
          <w:rFonts w:ascii="Times" w:hAnsi="Times" w:cs="Verdana"/>
        </w:rPr>
        <w:t xml:space="preserve">, A., &amp; </w:t>
      </w:r>
      <w:proofErr w:type="spellStart"/>
      <w:r w:rsidRPr="005C20E1">
        <w:rPr>
          <w:rFonts w:ascii="Times" w:hAnsi="Times" w:cs="Verdana"/>
        </w:rPr>
        <w:t>Bradway</w:t>
      </w:r>
      <w:proofErr w:type="spellEnd"/>
      <w:r w:rsidRPr="005C20E1">
        <w:rPr>
          <w:rFonts w:ascii="Times" w:hAnsi="Times" w:cs="Verdana"/>
        </w:rPr>
        <w:t>, C. (n.d.).</w:t>
      </w:r>
      <w:proofErr w:type="gramEnd"/>
      <w:r w:rsidRPr="005C20E1">
        <w:rPr>
          <w:rFonts w:ascii="Times" w:hAnsi="Times" w:cs="Verdana"/>
        </w:rPr>
        <w:t xml:space="preserve"> </w:t>
      </w:r>
      <w:commentRangeStart w:id="7"/>
      <w:proofErr w:type="gramStart"/>
      <w:r w:rsidRPr="005C20E1">
        <w:rPr>
          <w:rFonts w:ascii="Times" w:hAnsi="Times" w:cs="Verdana"/>
        </w:rPr>
        <w:t>URINARY INCONTINENCE</w:t>
      </w:r>
      <w:commentRangeEnd w:id="7"/>
      <w:r w:rsidR="00706B37">
        <w:rPr>
          <w:rStyle w:val="CommentReference"/>
        </w:rPr>
        <w:commentReference w:id="7"/>
      </w:r>
      <w:r w:rsidRPr="005C20E1">
        <w:rPr>
          <w:rFonts w:ascii="Times" w:hAnsi="Times" w:cs="Verdana"/>
        </w:rPr>
        <w:t>.</w:t>
      </w:r>
      <w:proofErr w:type="gramEnd"/>
      <w:r w:rsidRPr="005C20E1">
        <w:rPr>
          <w:rFonts w:ascii="Times" w:hAnsi="Times" w:cs="Verdana"/>
        </w:rPr>
        <w:t xml:space="preserve"> </w:t>
      </w:r>
      <w:r w:rsidRPr="005C20E1">
        <w:rPr>
          <w:rFonts w:ascii="Times" w:hAnsi="Times" w:cs="Verdana"/>
          <w:i/>
          <w:iCs/>
        </w:rPr>
        <w:t xml:space="preserve">Geriatric </w:t>
      </w:r>
    </w:p>
    <w:p w:rsidR="005C20E1" w:rsidRPr="005C20E1" w:rsidRDefault="005C20E1" w:rsidP="005C20E1">
      <w:pPr>
        <w:pStyle w:val="APA"/>
        <w:ind w:firstLine="0"/>
        <w:rPr>
          <w:rFonts w:ascii="Times" w:hAnsi="Times" w:cs="Verdana"/>
        </w:rPr>
      </w:pPr>
      <w:r w:rsidRPr="005C20E1">
        <w:rPr>
          <w:rFonts w:ascii="Times" w:hAnsi="Times" w:cs="Verdana"/>
          <w:i/>
          <w:iCs/>
        </w:rPr>
        <w:tab/>
      </w:r>
      <w:proofErr w:type="gramStart"/>
      <w:r w:rsidRPr="005C20E1">
        <w:rPr>
          <w:rFonts w:ascii="Times" w:hAnsi="Times" w:cs="Verdana"/>
          <w:i/>
          <w:iCs/>
        </w:rPr>
        <w:t>Nursing Resources for Care of Older Adults</w:t>
      </w:r>
      <w:r w:rsidRPr="005C20E1">
        <w:rPr>
          <w:rFonts w:ascii="Times" w:hAnsi="Times" w:cs="Verdana"/>
        </w:rPr>
        <w:t>.</w:t>
      </w:r>
      <w:proofErr w:type="gramEnd"/>
      <w:r w:rsidRPr="005C20E1">
        <w:rPr>
          <w:rFonts w:ascii="Times" w:hAnsi="Times" w:cs="Verdana"/>
        </w:rPr>
        <w:t xml:space="preserve"> Retrieved </w:t>
      </w:r>
      <w:commentRangeStart w:id="8"/>
      <w:r w:rsidRPr="005C20E1">
        <w:rPr>
          <w:rFonts w:ascii="Times" w:hAnsi="Times" w:cs="Verdana"/>
        </w:rPr>
        <w:t>March 11, 2012</w:t>
      </w:r>
      <w:commentRangeEnd w:id="8"/>
      <w:r w:rsidR="00706B37">
        <w:rPr>
          <w:rStyle w:val="CommentReference"/>
        </w:rPr>
        <w:commentReference w:id="8"/>
      </w:r>
      <w:r w:rsidRPr="005C20E1">
        <w:rPr>
          <w:rFonts w:ascii="Times" w:hAnsi="Times" w:cs="Verdana"/>
        </w:rPr>
        <w:t xml:space="preserve">, from </w:t>
      </w:r>
    </w:p>
    <w:p w:rsidR="005C20E1" w:rsidRPr="005C20E1" w:rsidRDefault="005C20E1" w:rsidP="005C20E1">
      <w:pPr>
        <w:pStyle w:val="APA"/>
        <w:ind w:firstLine="0"/>
        <w:rPr>
          <w:rFonts w:ascii="Times" w:hAnsi="Times" w:cs="Verdana"/>
        </w:rPr>
      </w:pPr>
      <w:r w:rsidRPr="005C20E1">
        <w:rPr>
          <w:rFonts w:ascii="Times" w:hAnsi="Times" w:cs="Verdana"/>
        </w:rPr>
        <w:tab/>
        <w:t>http://consultgerirn.org/</w:t>
      </w:r>
    </w:p>
    <w:p w:rsidR="005C20E1" w:rsidRPr="005C20E1" w:rsidRDefault="005C20E1" w:rsidP="005C20E1">
      <w:pPr>
        <w:pStyle w:val="APA"/>
        <w:ind w:firstLine="0"/>
        <w:rPr>
          <w:rFonts w:ascii="Times" w:hAnsi="Times"/>
        </w:rPr>
      </w:pPr>
    </w:p>
    <w:p w:rsidR="005C20E1" w:rsidRPr="005C20E1" w:rsidRDefault="005C20E1" w:rsidP="005C20E1">
      <w:pPr>
        <w:pStyle w:val="APA"/>
        <w:ind w:firstLine="0"/>
        <w:rPr>
          <w:rFonts w:ascii="Times" w:hAnsi="Times" w:cs="Verdana"/>
          <w:i/>
          <w:iCs/>
        </w:rPr>
      </w:pPr>
      <w:proofErr w:type="gramStart"/>
      <w:r w:rsidRPr="005C20E1">
        <w:rPr>
          <w:rFonts w:ascii="Times" w:hAnsi="Times" w:cs="Verdana"/>
        </w:rPr>
        <w:t>Incontinence &amp; Overactive Bladder Health Center.</w:t>
      </w:r>
      <w:proofErr w:type="gramEnd"/>
      <w:r w:rsidRPr="005C20E1">
        <w:rPr>
          <w:rFonts w:ascii="Times" w:hAnsi="Times" w:cs="Verdana"/>
        </w:rPr>
        <w:t xml:space="preserve"> </w:t>
      </w:r>
      <w:proofErr w:type="gramStart"/>
      <w:r w:rsidRPr="005C20E1">
        <w:rPr>
          <w:rFonts w:ascii="Times" w:hAnsi="Times" w:cs="Verdana"/>
        </w:rPr>
        <w:t>(n.d.).</w:t>
      </w:r>
      <w:proofErr w:type="gramEnd"/>
      <w:r w:rsidRPr="005C20E1">
        <w:rPr>
          <w:rFonts w:ascii="Times" w:hAnsi="Times" w:cs="Verdana"/>
        </w:rPr>
        <w:t xml:space="preserve"> </w:t>
      </w:r>
      <w:commentRangeStart w:id="9"/>
      <w:r w:rsidRPr="005C20E1">
        <w:rPr>
          <w:rFonts w:ascii="Times" w:hAnsi="Times" w:cs="Verdana"/>
          <w:i/>
          <w:iCs/>
        </w:rPr>
        <w:t>WebMD</w:t>
      </w:r>
      <w:commentRangeEnd w:id="9"/>
      <w:r w:rsidR="00706B37">
        <w:rPr>
          <w:rStyle w:val="CommentReference"/>
        </w:rPr>
        <w:commentReference w:id="9"/>
      </w:r>
      <w:r w:rsidRPr="005C20E1">
        <w:rPr>
          <w:rFonts w:ascii="Times" w:hAnsi="Times" w:cs="Verdana"/>
          <w:i/>
          <w:iCs/>
        </w:rPr>
        <w:t xml:space="preserve"> - Better </w:t>
      </w:r>
    </w:p>
    <w:p w:rsidR="005C20E1" w:rsidRPr="005C20E1" w:rsidRDefault="005C20E1" w:rsidP="005C20E1">
      <w:pPr>
        <w:pStyle w:val="APA"/>
        <w:ind w:firstLine="0"/>
        <w:rPr>
          <w:rFonts w:ascii="Times" w:hAnsi="Times" w:cs="Verdana"/>
        </w:rPr>
      </w:pPr>
      <w:r w:rsidRPr="005C20E1">
        <w:rPr>
          <w:rFonts w:ascii="Times" w:hAnsi="Times" w:cs="Verdana"/>
          <w:i/>
          <w:iCs/>
        </w:rPr>
        <w:tab/>
      </w:r>
      <w:proofErr w:type="gramStart"/>
      <w:r w:rsidRPr="005C20E1">
        <w:rPr>
          <w:rFonts w:ascii="Times" w:hAnsi="Times" w:cs="Verdana"/>
          <w:i/>
          <w:iCs/>
        </w:rPr>
        <w:t>information</w:t>
      </w:r>
      <w:proofErr w:type="gramEnd"/>
      <w:r w:rsidRPr="005C20E1">
        <w:rPr>
          <w:rFonts w:ascii="Times" w:hAnsi="Times" w:cs="Verdana"/>
          <w:i/>
          <w:iCs/>
        </w:rPr>
        <w:t>. Better health</w:t>
      </w:r>
      <w:proofErr w:type="gramStart"/>
      <w:r w:rsidRPr="005C20E1">
        <w:rPr>
          <w:rFonts w:ascii="Times" w:hAnsi="Times" w:cs="Verdana"/>
          <w:i/>
          <w:iCs/>
        </w:rPr>
        <w:t>.</w:t>
      </w:r>
      <w:r w:rsidRPr="005C20E1">
        <w:rPr>
          <w:rFonts w:ascii="Times" w:hAnsi="Times" w:cs="Verdana"/>
        </w:rPr>
        <w:t>.</w:t>
      </w:r>
      <w:proofErr w:type="gramEnd"/>
      <w:r w:rsidRPr="005C20E1">
        <w:rPr>
          <w:rFonts w:ascii="Times" w:hAnsi="Times" w:cs="Verdana"/>
        </w:rPr>
        <w:t xml:space="preserve"> </w:t>
      </w:r>
      <w:commentRangeStart w:id="10"/>
      <w:r w:rsidRPr="005C20E1">
        <w:rPr>
          <w:rFonts w:ascii="Times" w:hAnsi="Times" w:cs="Verdana"/>
        </w:rPr>
        <w:t>Retrieved March 11, 2012</w:t>
      </w:r>
      <w:commentRangeEnd w:id="10"/>
      <w:r w:rsidR="00706B37">
        <w:rPr>
          <w:rStyle w:val="CommentReference"/>
        </w:rPr>
        <w:commentReference w:id="10"/>
      </w:r>
      <w:r w:rsidRPr="005C20E1">
        <w:rPr>
          <w:rFonts w:ascii="Times" w:hAnsi="Times" w:cs="Verdana"/>
        </w:rPr>
        <w:t xml:space="preserve">, from </w:t>
      </w:r>
    </w:p>
    <w:p w:rsidR="005C20E1" w:rsidRPr="005C20E1" w:rsidRDefault="005C20E1" w:rsidP="005C20E1">
      <w:pPr>
        <w:pStyle w:val="APA"/>
        <w:ind w:firstLine="0"/>
        <w:rPr>
          <w:rFonts w:ascii="Times" w:hAnsi="Times"/>
        </w:rPr>
      </w:pPr>
      <w:r w:rsidRPr="005C20E1">
        <w:rPr>
          <w:rFonts w:ascii="Times" w:hAnsi="Times" w:cs="Verdana"/>
        </w:rPr>
        <w:tab/>
      </w:r>
      <w:commentRangeStart w:id="11"/>
      <w:r w:rsidRPr="005C20E1">
        <w:rPr>
          <w:rFonts w:ascii="Times" w:hAnsi="Times" w:cs="Verdana"/>
        </w:rPr>
        <w:t>http://www.webmd.com/</w:t>
      </w:r>
      <w:commentRangeEnd w:id="11"/>
      <w:r w:rsidR="00706B37">
        <w:rPr>
          <w:rStyle w:val="CommentReference"/>
        </w:rPr>
        <w:commentReference w:id="11"/>
      </w:r>
    </w:p>
    <w:p w:rsidR="00EA6B0C" w:rsidRPr="005C20E1" w:rsidRDefault="00EA6B0C" w:rsidP="00EA6B0C">
      <w:pPr>
        <w:pStyle w:val="APA"/>
        <w:ind w:firstLine="0"/>
        <w:rPr>
          <w:rFonts w:ascii="Times" w:hAnsi="Times"/>
        </w:rPr>
      </w:pPr>
    </w:p>
    <w:p w:rsidR="00EA6B0C" w:rsidRPr="005C20E1" w:rsidRDefault="00EA6B0C" w:rsidP="00EA6B0C">
      <w:pPr>
        <w:pStyle w:val="APAReference"/>
        <w:rPr>
          <w:rFonts w:ascii="Times" w:hAnsi="Times" w:cs="Trebuchet MS"/>
        </w:rPr>
      </w:pPr>
      <w:proofErr w:type="spellStart"/>
      <w:r w:rsidRPr="005C20E1">
        <w:rPr>
          <w:rFonts w:ascii="Times" w:hAnsi="Times" w:cs="Trebuchet MS"/>
        </w:rPr>
        <w:t>Mauk</w:t>
      </w:r>
      <w:proofErr w:type="spellEnd"/>
      <w:r w:rsidRPr="005C20E1">
        <w:rPr>
          <w:rFonts w:ascii="Times" w:hAnsi="Times" w:cs="Trebuchet MS"/>
        </w:rPr>
        <w:t xml:space="preserve">, </w:t>
      </w:r>
      <w:bookmarkStart w:id="12" w:name="_GoBack"/>
      <w:bookmarkEnd w:id="12"/>
      <w:r w:rsidRPr="005C20E1">
        <w:rPr>
          <w:rFonts w:ascii="Times" w:hAnsi="Times" w:cs="Trebuchet MS"/>
        </w:rPr>
        <w:t xml:space="preserve">K. L. (2010). </w:t>
      </w:r>
      <w:proofErr w:type="spellStart"/>
      <w:r w:rsidRPr="005C20E1">
        <w:rPr>
          <w:rFonts w:ascii="Times" w:hAnsi="Times" w:cs="Trebuchet MS"/>
          <w:i/>
          <w:iCs/>
        </w:rPr>
        <w:t>Gerontological</w:t>
      </w:r>
      <w:proofErr w:type="spellEnd"/>
      <w:r w:rsidRPr="005C20E1">
        <w:rPr>
          <w:rFonts w:ascii="Times" w:hAnsi="Times" w:cs="Trebuchet MS"/>
          <w:i/>
          <w:iCs/>
        </w:rPr>
        <w:t xml:space="preserve"> nursing: Competencies for care </w:t>
      </w:r>
      <w:r w:rsidRPr="005C20E1">
        <w:rPr>
          <w:rFonts w:ascii="Times" w:hAnsi="Times" w:cs="Trebuchet MS"/>
        </w:rPr>
        <w:t xml:space="preserve">(2nd </w:t>
      </w:r>
      <w:proofErr w:type="gramStart"/>
      <w:r w:rsidRPr="005C20E1">
        <w:rPr>
          <w:rFonts w:ascii="Times" w:hAnsi="Times" w:cs="Trebuchet MS"/>
        </w:rPr>
        <w:t>ed</w:t>
      </w:r>
      <w:proofErr w:type="gramEnd"/>
      <w:r w:rsidRPr="005C20E1">
        <w:rPr>
          <w:rFonts w:ascii="Times" w:hAnsi="Times" w:cs="Trebuchet MS"/>
        </w:rPr>
        <w:t xml:space="preserve">.). Sudbury, MA: Jones </w:t>
      </w:r>
      <w:r w:rsidR="00706B37">
        <w:rPr>
          <w:rFonts w:ascii="Times" w:hAnsi="Times" w:cs="Trebuchet MS"/>
          <w:color w:val="FF0000"/>
        </w:rPr>
        <w:t>&amp;</w:t>
      </w:r>
      <w:r w:rsidRPr="005C20E1">
        <w:rPr>
          <w:rFonts w:ascii="Times" w:hAnsi="Times" w:cs="Trebuchet MS"/>
        </w:rPr>
        <w:t xml:space="preserve"> Bartlett. </w:t>
      </w:r>
    </w:p>
    <w:p w:rsidR="005370E0" w:rsidRPr="005C20E1" w:rsidRDefault="005370E0" w:rsidP="00EA6B0C">
      <w:pPr>
        <w:pStyle w:val="APAReference"/>
        <w:rPr>
          <w:rFonts w:ascii="Times" w:hAnsi="Times" w:cs="Trebuchet MS"/>
        </w:rPr>
      </w:pPr>
    </w:p>
    <w:p w:rsidR="005370E0" w:rsidRPr="005C20E1" w:rsidRDefault="005370E0" w:rsidP="00EA6B0C">
      <w:pPr>
        <w:pStyle w:val="APAReference"/>
        <w:rPr>
          <w:rFonts w:ascii="Times" w:hAnsi="Times" w:cs="Trebuchet MS"/>
        </w:rPr>
      </w:pPr>
      <w:commentRangeStart w:id="13"/>
      <w:proofErr w:type="gramStart"/>
      <w:r w:rsidRPr="005C20E1">
        <w:rPr>
          <w:rFonts w:ascii="Times" w:hAnsi="Times" w:cs="Verdana"/>
        </w:rPr>
        <w:t>Orthostatic hypotension (postural hypotension)</w:t>
      </w:r>
      <w:commentRangeEnd w:id="13"/>
      <w:r w:rsidR="00706B37">
        <w:rPr>
          <w:rStyle w:val="CommentReference"/>
        </w:rPr>
        <w:commentReference w:id="13"/>
      </w:r>
      <w:r w:rsidRPr="005C20E1">
        <w:rPr>
          <w:rFonts w:ascii="Times" w:hAnsi="Times" w:cs="Verdana"/>
        </w:rPr>
        <w:t>.</w:t>
      </w:r>
      <w:proofErr w:type="gramEnd"/>
      <w:r w:rsidRPr="005C20E1">
        <w:rPr>
          <w:rFonts w:ascii="Times" w:hAnsi="Times" w:cs="Verdana"/>
        </w:rPr>
        <w:t xml:space="preserve"> (2011, July 20). </w:t>
      </w:r>
      <w:commentRangeStart w:id="14"/>
      <w:proofErr w:type="gramStart"/>
      <w:r w:rsidRPr="005C20E1">
        <w:rPr>
          <w:rFonts w:ascii="Times" w:hAnsi="Times" w:cs="Verdana"/>
          <w:i/>
          <w:iCs/>
        </w:rPr>
        <w:t>Mayo Clinic</w:t>
      </w:r>
      <w:commentRangeEnd w:id="14"/>
      <w:r w:rsidR="00706B37">
        <w:rPr>
          <w:rStyle w:val="CommentReference"/>
        </w:rPr>
        <w:commentReference w:id="14"/>
      </w:r>
      <w:r w:rsidRPr="005C20E1">
        <w:rPr>
          <w:rFonts w:ascii="Times" w:hAnsi="Times" w:cs="Verdana"/>
        </w:rPr>
        <w:t>.</w:t>
      </w:r>
      <w:proofErr w:type="gramEnd"/>
      <w:r w:rsidRPr="005C20E1">
        <w:rPr>
          <w:rFonts w:ascii="Times" w:hAnsi="Times" w:cs="Verdana"/>
        </w:rPr>
        <w:t xml:space="preserve"> Retrieved </w:t>
      </w:r>
      <w:commentRangeStart w:id="15"/>
      <w:r w:rsidRPr="005C20E1">
        <w:rPr>
          <w:rFonts w:ascii="Times" w:hAnsi="Times" w:cs="Verdana"/>
        </w:rPr>
        <w:t>March 11, 2012</w:t>
      </w:r>
      <w:commentRangeEnd w:id="15"/>
      <w:r w:rsidR="00706B37">
        <w:rPr>
          <w:rStyle w:val="CommentReference"/>
        </w:rPr>
        <w:commentReference w:id="15"/>
      </w:r>
      <w:r w:rsidRPr="005C20E1">
        <w:rPr>
          <w:rFonts w:ascii="Times" w:hAnsi="Times" w:cs="Verdana"/>
        </w:rPr>
        <w:t>, from http://www.mayoclinic.com/</w:t>
      </w:r>
    </w:p>
    <w:p w:rsidR="00EA6B0C" w:rsidRPr="005C20E1" w:rsidRDefault="00EA6B0C" w:rsidP="00EA6B0C">
      <w:pPr>
        <w:pStyle w:val="APAReference"/>
        <w:rPr>
          <w:rFonts w:ascii="Times" w:hAnsi="Times" w:cs="Trebuchet MS"/>
        </w:rPr>
      </w:pPr>
    </w:p>
    <w:p w:rsidR="00EA6B0C" w:rsidRPr="005C20E1" w:rsidRDefault="00EA6B0C" w:rsidP="00EA6B0C">
      <w:pPr>
        <w:pStyle w:val="APA"/>
        <w:rPr>
          <w:rFonts w:ascii="Times" w:hAnsi="Times"/>
        </w:rPr>
      </w:pPr>
    </w:p>
    <w:p w:rsidR="00EA6B0C" w:rsidRPr="005C20E1" w:rsidRDefault="00EA6B0C" w:rsidP="00EA6B0C">
      <w:pPr>
        <w:pStyle w:val="APAReference"/>
        <w:rPr>
          <w:rFonts w:ascii="Times" w:hAnsi="Times"/>
        </w:rPr>
      </w:pPr>
    </w:p>
    <w:p w:rsidR="00EA6B0C" w:rsidRPr="005C20E1" w:rsidRDefault="00EA6B0C" w:rsidP="00EA6B0C">
      <w:pPr>
        <w:pStyle w:val="APAReference"/>
        <w:ind w:left="0" w:firstLine="0"/>
        <w:rPr>
          <w:rFonts w:ascii="Times" w:hAnsi="Times" w:cs="Verdana"/>
        </w:rPr>
      </w:pPr>
    </w:p>
    <w:p w:rsidR="00353135" w:rsidRPr="005C20E1" w:rsidRDefault="00353135" w:rsidP="00353135">
      <w:pPr>
        <w:pStyle w:val="APAReference"/>
        <w:rPr>
          <w:rFonts w:ascii="Times" w:hAnsi="Times" w:cs="Trebuchet MS"/>
        </w:rPr>
      </w:pPr>
    </w:p>
    <w:p w:rsidR="00353135" w:rsidRPr="005C20E1" w:rsidRDefault="00353135" w:rsidP="00645B8E">
      <w:pPr>
        <w:pStyle w:val="APAReference"/>
        <w:rPr>
          <w:rFonts w:ascii="Times" w:hAnsi="Times" w:cs="Trebuchet MS"/>
        </w:rPr>
      </w:pPr>
    </w:p>
    <w:p w:rsidR="00645B8E" w:rsidRPr="005C20E1" w:rsidRDefault="00645B8E" w:rsidP="00645B8E">
      <w:pPr>
        <w:pStyle w:val="APA"/>
        <w:rPr>
          <w:rFonts w:ascii="Times" w:hAnsi="Times"/>
        </w:rPr>
      </w:pPr>
    </w:p>
    <w:p w:rsidR="00EE1F74" w:rsidRPr="005C20E1" w:rsidRDefault="00EE1F74" w:rsidP="00C15DB7">
      <w:pPr>
        <w:pStyle w:val="APAReference"/>
        <w:rPr>
          <w:rFonts w:ascii="Times" w:hAnsi="Times" w:cs="Trebuchet MS"/>
        </w:rPr>
      </w:pPr>
    </w:p>
    <w:p w:rsidR="00EE1F74" w:rsidRPr="005C20E1" w:rsidRDefault="00EE1F74" w:rsidP="00C15DB7">
      <w:pPr>
        <w:pStyle w:val="APAReference"/>
        <w:rPr>
          <w:rFonts w:ascii="Times" w:hAnsi="Times"/>
        </w:rPr>
      </w:pPr>
    </w:p>
    <w:sectPr w:rsidR="00EE1F74" w:rsidRPr="005C20E1" w:rsidSect="00416DE2">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3-23T22:09:00Z" w:initials="M">
    <w:p w:rsidR="00706B37" w:rsidRDefault="00706B37">
      <w:pPr>
        <w:pStyle w:val="CommentText"/>
      </w:pPr>
      <w:r>
        <w:rPr>
          <w:rStyle w:val="CommentReference"/>
        </w:rPr>
        <w:annotationRef/>
      </w:r>
      <w:r>
        <w:t>Why all caps?</w:t>
      </w:r>
    </w:p>
  </w:comment>
  <w:comment w:id="8" w:author="Mary" w:date="2012-03-23T22:05:00Z" w:initials="M">
    <w:p w:rsidR="00706B37" w:rsidRDefault="00706B37">
      <w:pPr>
        <w:pStyle w:val="CommentText"/>
      </w:pPr>
      <w:r>
        <w:rPr>
          <w:rStyle w:val="CommentReference"/>
        </w:rPr>
        <w:annotationRef/>
      </w:r>
      <w:proofErr w:type="gramStart"/>
      <w:r>
        <w:t>delete</w:t>
      </w:r>
      <w:proofErr w:type="gramEnd"/>
    </w:p>
  </w:comment>
  <w:comment w:id="9" w:author="Mary" w:date="2012-03-23T22:09:00Z" w:initials="M">
    <w:p w:rsidR="00706B37" w:rsidRDefault="00706B37">
      <w:pPr>
        <w:pStyle w:val="CommentText"/>
      </w:pPr>
      <w:r>
        <w:rPr>
          <w:rStyle w:val="CommentReference"/>
        </w:rPr>
        <w:annotationRef/>
      </w:r>
      <w:proofErr w:type="gramStart"/>
      <w:r>
        <w:t>use</w:t>
      </w:r>
      <w:proofErr w:type="gramEnd"/>
      <w:r>
        <w:t xml:space="preserve"> WebMD as the author and the other is the title and delete better health &amp; info</w:t>
      </w:r>
    </w:p>
  </w:comment>
  <w:comment w:id="10" w:author="Mary" w:date="2012-03-23T22:05:00Z" w:initials="M">
    <w:p w:rsidR="00706B37" w:rsidRDefault="00706B37">
      <w:pPr>
        <w:pStyle w:val="CommentText"/>
      </w:pPr>
      <w:r>
        <w:rPr>
          <w:rStyle w:val="CommentReference"/>
        </w:rPr>
        <w:annotationRef/>
      </w:r>
      <w:proofErr w:type="gramStart"/>
      <w:r>
        <w:t>delete</w:t>
      </w:r>
      <w:proofErr w:type="gramEnd"/>
    </w:p>
  </w:comment>
  <w:comment w:id="11" w:author="Mary" w:date="2012-03-23T22:08:00Z" w:initials="M">
    <w:p w:rsidR="00706B37" w:rsidRDefault="00706B37">
      <w:pPr>
        <w:pStyle w:val="CommentText"/>
      </w:pPr>
      <w:r>
        <w:rPr>
          <w:rStyle w:val="CommentReference"/>
        </w:rPr>
        <w:annotationRef/>
      </w:r>
      <w:proofErr w:type="gramStart"/>
      <w:r>
        <w:t>what</w:t>
      </w:r>
      <w:proofErr w:type="gramEnd"/>
      <w:r>
        <w:t xml:space="preserve"> is the whole address?</w:t>
      </w:r>
    </w:p>
  </w:comment>
  <w:comment w:id="13" w:author="Mary" w:date="2012-03-23T22:06:00Z" w:initials="M">
    <w:p w:rsidR="00706B37" w:rsidRDefault="00706B37">
      <w:pPr>
        <w:pStyle w:val="CommentText"/>
      </w:pPr>
      <w:r>
        <w:rPr>
          <w:rStyle w:val="CommentReference"/>
        </w:rPr>
        <w:annotationRef/>
      </w:r>
      <w:proofErr w:type="gramStart"/>
      <w:r>
        <w:t>this</w:t>
      </w:r>
      <w:proofErr w:type="gramEnd"/>
      <w:r>
        <w:t xml:space="preserve"> is the </w:t>
      </w:r>
      <w:proofErr w:type="spellStart"/>
      <w:r>
        <w:t>titke</w:t>
      </w:r>
      <w:proofErr w:type="spellEnd"/>
      <w:r>
        <w:t xml:space="preserve"> and needs to be in italics</w:t>
      </w:r>
    </w:p>
  </w:comment>
  <w:comment w:id="14" w:author="Mary" w:date="2012-03-23T22:07:00Z" w:initials="M">
    <w:p w:rsidR="00706B37" w:rsidRDefault="00706B37">
      <w:pPr>
        <w:pStyle w:val="CommentText"/>
      </w:pPr>
      <w:r>
        <w:rPr>
          <w:rStyle w:val="CommentReference"/>
        </w:rPr>
        <w:annotationRef/>
      </w:r>
      <w:proofErr w:type="gramStart"/>
      <w:r>
        <w:t>use</w:t>
      </w:r>
      <w:proofErr w:type="gramEnd"/>
      <w:r>
        <w:t xml:space="preserve"> this as the title and goes in front of date  Mayo Clinic</w:t>
      </w:r>
    </w:p>
  </w:comment>
  <w:comment w:id="15" w:author="Mary" w:date="2012-03-23T22:05:00Z" w:initials="M">
    <w:p w:rsidR="00706B37" w:rsidRDefault="00706B37">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0E0" w:rsidRDefault="005370E0">
      <w:r>
        <w:separator/>
      </w:r>
    </w:p>
  </w:endnote>
  <w:endnote w:type="continuationSeparator" w:id="0">
    <w:p w:rsidR="005370E0" w:rsidRDefault="00537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0E0" w:rsidRDefault="005370E0">
      <w:r>
        <w:separator/>
      </w:r>
    </w:p>
  </w:footnote>
  <w:footnote w:type="continuationSeparator" w:id="0">
    <w:p w:rsidR="005370E0" w:rsidRDefault="00537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E0" w:rsidRPr="00615323" w:rsidRDefault="005370E0" w:rsidP="00615323">
    <w:pPr>
      <w:pStyle w:val="APAPageHeading"/>
    </w:pPr>
    <w:r>
      <w:t>C</w:t>
    </w:r>
    <w:r w:rsidR="005C20E1">
      <w:t>ASE STUDY 14-3</w:t>
    </w:r>
    <w:r>
      <w:tab/>
    </w:r>
    <w:r w:rsidR="009E4245">
      <w:fldChar w:fldCharType="begin"/>
    </w:r>
    <w:r>
      <w:instrText xml:space="preserve"> PAGE  \* MERGEFORMAT </w:instrText>
    </w:r>
    <w:r w:rsidR="009E4245">
      <w:fldChar w:fldCharType="separate"/>
    </w:r>
    <w:r w:rsidR="00706B37">
      <w:rPr>
        <w:noProof/>
      </w:rPr>
      <w:t>3</w:t>
    </w:r>
    <w:r w:rsidR="009E4245">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E0" w:rsidRPr="00615323" w:rsidRDefault="005370E0" w:rsidP="00615323">
    <w:pPr>
      <w:pStyle w:val="APAPageHeading"/>
    </w:pPr>
    <w:r>
      <w:t>Running head: CASE STUDY14-3</w:t>
    </w:r>
    <w:r>
      <w:tab/>
    </w:r>
    <w:r w:rsidR="009E4245">
      <w:fldChar w:fldCharType="begin"/>
    </w:r>
    <w:r>
      <w:instrText xml:space="preserve"> PAGE  \* MERGEFORMAT </w:instrText>
    </w:r>
    <w:r w:rsidR="009E4245">
      <w:fldChar w:fldCharType="separate"/>
    </w:r>
    <w:r w:rsidR="00706B37">
      <w:rPr>
        <w:noProof/>
      </w:rPr>
      <w:t>1</w:t>
    </w:r>
    <w:r w:rsidR="009E4245">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E0" w:rsidRPr="00615323" w:rsidRDefault="005370E0" w:rsidP="00615323">
    <w:pPr>
      <w:pStyle w:val="APAPageHeading"/>
    </w:pPr>
    <w:r>
      <w:t>CASE STUDY 14-3</w:t>
    </w:r>
    <w:r>
      <w:tab/>
    </w:r>
    <w:r w:rsidR="009E4245">
      <w:fldChar w:fldCharType="begin"/>
    </w:r>
    <w:r>
      <w:instrText xml:space="preserve"> PAGE  \* MERGEFORMAT </w:instrText>
    </w:r>
    <w:r w:rsidR="009E4245">
      <w:fldChar w:fldCharType="separate"/>
    </w:r>
    <w:r w:rsidR="00706B37">
      <w:rPr>
        <w:noProof/>
      </w:rPr>
      <w:t>2</w:t>
    </w:r>
    <w:r w:rsidR="009E4245">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2C84"/>
    <w:multiLevelType w:val="hybridMultilevel"/>
    <w:tmpl w:val="FBEC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21445"/>
    <w:multiLevelType w:val="hybridMultilevel"/>
    <w:tmpl w:val="2C5A00EC"/>
    <w:lvl w:ilvl="0" w:tplc="E048D8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4850F8"/>
    <w:multiLevelType w:val="hybridMultilevel"/>
    <w:tmpl w:val="60C2471C"/>
    <w:lvl w:ilvl="0" w:tplc="C7D85C6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8A056E"/>
    <w:multiLevelType w:val="hybridMultilevel"/>
    <w:tmpl w:val="977630BA"/>
    <w:lvl w:ilvl="0" w:tplc="94143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BB5D9F"/>
    <w:multiLevelType w:val="hybridMultilevel"/>
    <w:tmpl w:val="E6D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615A1"/>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6E664B"/>
    <w:multiLevelType w:val="hybridMultilevel"/>
    <w:tmpl w:val="482A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211B10"/>
    <w:multiLevelType w:val="hybridMultilevel"/>
    <w:tmpl w:val="64F20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409306464583333I0" w:val="*1,76˜11Diane~L~Chau~Vanessa~~Walker~Lantha~~Pai~Lwin~M~Cho~˜12032008˜2330˜1241˜178Opiates and elderly: Use and side effects˜1454Journal˜16Dove Medical Press Limited˜2680˜186˜228˜181˜2711˜1163273-278˜21751˜2690˜1196˜1141http://www.ncbi.nlm.nih.gov/pmc/articles/PMC2546472/pdf/cia-0302-273.pdf˜"/>
    <w:docVar w:name="bmHeaderInfo" w:val="CASE STUDY 9-6, 11-5"/>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6C71"/>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55F1"/>
    <w:rsid w:val="000C6EAB"/>
    <w:rsid w:val="000C7EF4"/>
    <w:rsid w:val="000D156B"/>
    <w:rsid w:val="000D2B19"/>
    <w:rsid w:val="000D2C3F"/>
    <w:rsid w:val="000D2FF5"/>
    <w:rsid w:val="000D46BF"/>
    <w:rsid w:val="000D605A"/>
    <w:rsid w:val="000D6B46"/>
    <w:rsid w:val="000D7058"/>
    <w:rsid w:val="000D79A9"/>
    <w:rsid w:val="000D7BE9"/>
    <w:rsid w:val="000D7D73"/>
    <w:rsid w:val="000E332F"/>
    <w:rsid w:val="000E545D"/>
    <w:rsid w:val="000E5B81"/>
    <w:rsid w:val="000E6116"/>
    <w:rsid w:val="000F01E0"/>
    <w:rsid w:val="000F14DE"/>
    <w:rsid w:val="000F20F8"/>
    <w:rsid w:val="000F2E61"/>
    <w:rsid w:val="000F5A60"/>
    <w:rsid w:val="000F5E97"/>
    <w:rsid w:val="000F707D"/>
    <w:rsid w:val="000F7897"/>
    <w:rsid w:val="001001EF"/>
    <w:rsid w:val="00100D31"/>
    <w:rsid w:val="00103036"/>
    <w:rsid w:val="001041BF"/>
    <w:rsid w:val="00105122"/>
    <w:rsid w:val="0010597B"/>
    <w:rsid w:val="00106873"/>
    <w:rsid w:val="00106E14"/>
    <w:rsid w:val="001070AD"/>
    <w:rsid w:val="00110370"/>
    <w:rsid w:val="0011050C"/>
    <w:rsid w:val="00111633"/>
    <w:rsid w:val="001128CF"/>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4D1B"/>
    <w:rsid w:val="0017576B"/>
    <w:rsid w:val="00175F9E"/>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219"/>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22A"/>
    <w:rsid w:val="00240C83"/>
    <w:rsid w:val="002423B5"/>
    <w:rsid w:val="002437E6"/>
    <w:rsid w:val="00247CA9"/>
    <w:rsid w:val="00251294"/>
    <w:rsid w:val="00252135"/>
    <w:rsid w:val="00252279"/>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5837"/>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135"/>
    <w:rsid w:val="00353CA8"/>
    <w:rsid w:val="00354DBA"/>
    <w:rsid w:val="00354E6D"/>
    <w:rsid w:val="00357B57"/>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336"/>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761AF"/>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8FF"/>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B7E89"/>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048DD"/>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370E0"/>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958"/>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0E1"/>
    <w:rsid w:val="005C2B59"/>
    <w:rsid w:val="005C3014"/>
    <w:rsid w:val="005C44FE"/>
    <w:rsid w:val="005D09C3"/>
    <w:rsid w:val="005D3CE8"/>
    <w:rsid w:val="005D4FA5"/>
    <w:rsid w:val="005D5272"/>
    <w:rsid w:val="005D58E6"/>
    <w:rsid w:val="005D7B52"/>
    <w:rsid w:val="005E1419"/>
    <w:rsid w:val="005E15C5"/>
    <w:rsid w:val="005E4109"/>
    <w:rsid w:val="005E4303"/>
    <w:rsid w:val="005E47C2"/>
    <w:rsid w:val="005E580F"/>
    <w:rsid w:val="005E5ADC"/>
    <w:rsid w:val="005E661D"/>
    <w:rsid w:val="005E67C5"/>
    <w:rsid w:val="005E6DFE"/>
    <w:rsid w:val="005F03E6"/>
    <w:rsid w:val="005F5BDD"/>
    <w:rsid w:val="005F6687"/>
    <w:rsid w:val="005F732A"/>
    <w:rsid w:val="005F7879"/>
    <w:rsid w:val="00600222"/>
    <w:rsid w:val="00600B4A"/>
    <w:rsid w:val="00601283"/>
    <w:rsid w:val="00601679"/>
    <w:rsid w:val="00604740"/>
    <w:rsid w:val="00611E7C"/>
    <w:rsid w:val="006142E4"/>
    <w:rsid w:val="00614926"/>
    <w:rsid w:val="00615323"/>
    <w:rsid w:val="00616AAA"/>
    <w:rsid w:val="006207E8"/>
    <w:rsid w:val="00621191"/>
    <w:rsid w:val="00622699"/>
    <w:rsid w:val="0062424C"/>
    <w:rsid w:val="00625F35"/>
    <w:rsid w:val="00626481"/>
    <w:rsid w:val="006265CD"/>
    <w:rsid w:val="006334F5"/>
    <w:rsid w:val="00634BE1"/>
    <w:rsid w:val="00637D86"/>
    <w:rsid w:val="00640162"/>
    <w:rsid w:val="00641AA4"/>
    <w:rsid w:val="00642FAE"/>
    <w:rsid w:val="00644751"/>
    <w:rsid w:val="006454CC"/>
    <w:rsid w:val="00645B8E"/>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4563"/>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34EF"/>
    <w:rsid w:val="00704F59"/>
    <w:rsid w:val="007053B9"/>
    <w:rsid w:val="00705D53"/>
    <w:rsid w:val="00706B37"/>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1B52"/>
    <w:rsid w:val="007B240D"/>
    <w:rsid w:val="007B2560"/>
    <w:rsid w:val="007B3F47"/>
    <w:rsid w:val="007B4147"/>
    <w:rsid w:val="007B4432"/>
    <w:rsid w:val="007B4466"/>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0C72"/>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37EE7"/>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01"/>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3028"/>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5367"/>
    <w:rsid w:val="008B755F"/>
    <w:rsid w:val="008C1497"/>
    <w:rsid w:val="008C2CBB"/>
    <w:rsid w:val="008C349F"/>
    <w:rsid w:val="008C3D29"/>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71E"/>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47052"/>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47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4245"/>
    <w:rsid w:val="009E5F6F"/>
    <w:rsid w:val="009E61F5"/>
    <w:rsid w:val="009E71E8"/>
    <w:rsid w:val="009F0D61"/>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13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420D"/>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1E5"/>
    <w:rsid w:val="00B5186D"/>
    <w:rsid w:val="00B5444C"/>
    <w:rsid w:val="00B55C8B"/>
    <w:rsid w:val="00B61AC2"/>
    <w:rsid w:val="00B61F5F"/>
    <w:rsid w:val="00B62B4A"/>
    <w:rsid w:val="00B6348B"/>
    <w:rsid w:val="00B63935"/>
    <w:rsid w:val="00B63B39"/>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395"/>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15DB7"/>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5DA"/>
    <w:rsid w:val="00C86DE9"/>
    <w:rsid w:val="00C919F1"/>
    <w:rsid w:val="00C91EB3"/>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B6FB5"/>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5605"/>
    <w:rsid w:val="00CE64EA"/>
    <w:rsid w:val="00CE6AB4"/>
    <w:rsid w:val="00CE6E8A"/>
    <w:rsid w:val="00CE6EB3"/>
    <w:rsid w:val="00CF01A8"/>
    <w:rsid w:val="00CF0F36"/>
    <w:rsid w:val="00CF3F9D"/>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1948"/>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9772A"/>
    <w:rsid w:val="00DA08DD"/>
    <w:rsid w:val="00DA26BF"/>
    <w:rsid w:val="00DA2C59"/>
    <w:rsid w:val="00DA31C3"/>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3EC6"/>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5176"/>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1EF"/>
    <w:rsid w:val="00E90C0F"/>
    <w:rsid w:val="00E91642"/>
    <w:rsid w:val="00E950B5"/>
    <w:rsid w:val="00E95487"/>
    <w:rsid w:val="00E974F5"/>
    <w:rsid w:val="00EA2E28"/>
    <w:rsid w:val="00EA42C7"/>
    <w:rsid w:val="00EA61D8"/>
    <w:rsid w:val="00EA6561"/>
    <w:rsid w:val="00EA6B0C"/>
    <w:rsid w:val="00EB0B0A"/>
    <w:rsid w:val="00EB1791"/>
    <w:rsid w:val="00EB2024"/>
    <w:rsid w:val="00EB39E9"/>
    <w:rsid w:val="00EB3C44"/>
    <w:rsid w:val="00EB4411"/>
    <w:rsid w:val="00EB4562"/>
    <w:rsid w:val="00EC008F"/>
    <w:rsid w:val="00EC23AF"/>
    <w:rsid w:val="00EC309C"/>
    <w:rsid w:val="00EC3221"/>
    <w:rsid w:val="00ED0FB4"/>
    <w:rsid w:val="00ED10D4"/>
    <w:rsid w:val="00ED1A57"/>
    <w:rsid w:val="00ED229E"/>
    <w:rsid w:val="00ED2B6E"/>
    <w:rsid w:val="00ED2EFD"/>
    <w:rsid w:val="00ED34A7"/>
    <w:rsid w:val="00ED6179"/>
    <w:rsid w:val="00ED75DA"/>
    <w:rsid w:val="00EE0B16"/>
    <w:rsid w:val="00EE1312"/>
    <w:rsid w:val="00EE1F74"/>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0DDA"/>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24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245"/>
    <w:pPr>
      <w:tabs>
        <w:tab w:val="center" w:pos="4320"/>
        <w:tab w:val="right" w:pos="8640"/>
      </w:tabs>
    </w:pPr>
  </w:style>
  <w:style w:type="paragraph" w:customStyle="1" w:styleId="APA">
    <w:name w:val="APA"/>
    <w:basedOn w:val="BodyText"/>
    <w:rsid w:val="009E4245"/>
    <w:pPr>
      <w:spacing w:after="0" w:line="480" w:lineRule="auto"/>
      <w:ind w:firstLine="720"/>
    </w:pPr>
  </w:style>
  <w:style w:type="paragraph" w:styleId="BodyText">
    <w:name w:val="Body Text"/>
    <w:basedOn w:val="Normal"/>
    <w:rsid w:val="009E4245"/>
    <w:pPr>
      <w:spacing w:after="120"/>
    </w:pPr>
  </w:style>
  <w:style w:type="paragraph" w:styleId="Footer">
    <w:name w:val="footer"/>
    <w:basedOn w:val="Normal"/>
    <w:rsid w:val="009E4245"/>
    <w:pPr>
      <w:tabs>
        <w:tab w:val="center" w:pos="4320"/>
        <w:tab w:val="right" w:pos="8640"/>
      </w:tabs>
    </w:pPr>
  </w:style>
  <w:style w:type="character" w:styleId="PageNumber">
    <w:name w:val="page number"/>
    <w:basedOn w:val="DefaultParagraphFont"/>
    <w:rsid w:val="009E424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9E4245"/>
    <w:pPr>
      <w:ind w:left="720" w:firstLine="0"/>
    </w:pPr>
  </w:style>
  <w:style w:type="paragraph" w:customStyle="1" w:styleId="APABlockQuoteSubsequentPara">
    <w:name w:val="APA Block Quote Subsequent Para"/>
    <w:basedOn w:val="APA"/>
    <w:next w:val="APA"/>
    <w:rsid w:val="009E424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9E4245"/>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9E424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character" w:styleId="CommentReference">
    <w:name w:val="annotation reference"/>
    <w:basedOn w:val="DefaultParagraphFont"/>
    <w:rsid w:val="00706B37"/>
    <w:rPr>
      <w:sz w:val="16"/>
      <w:szCs w:val="16"/>
    </w:rPr>
  </w:style>
  <w:style w:type="paragraph" w:styleId="CommentText">
    <w:name w:val="annotation text"/>
    <w:basedOn w:val="Normal"/>
    <w:link w:val="CommentTextChar"/>
    <w:rsid w:val="00706B37"/>
    <w:rPr>
      <w:sz w:val="20"/>
      <w:szCs w:val="20"/>
    </w:rPr>
  </w:style>
  <w:style w:type="character" w:customStyle="1" w:styleId="CommentTextChar">
    <w:name w:val="Comment Text Char"/>
    <w:basedOn w:val="DefaultParagraphFont"/>
    <w:link w:val="CommentText"/>
    <w:rsid w:val="00706B37"/>
    <w:rPr>
      <w:sz w:val="20"/>
      <w:szCs w:val="20"/>
    </w:rPr>
  </w:style>
  <w:style w:type="paragraph" w:styleId="CommentSubject">
    <w:name w:val="annotation subject"/>
    <w:basedOn w:val="CommentText"/>
    <w:next w:val="CommentText"/>
    <w:link w:val="CommentSubjectChar"/>
    <w:rsid w:val="00706B37"/>
    <w:rPr>
      <w:b/>
      <w:bCs/>
    </w:rPr>
  </w:style>
  <w:style w:type="character" w:customStyle="1" w:styleId="CommentSubjectChar">
    <w:name w:val="Comment Subject Char"/>
    <w:basedOn w:val="CommentTextChar"/>
    <w:link w:val="CommentSubject"/>
    <w:rsid w:val="00706B37"/>
    <w:rPr>
      <w:b/>
      <w:bCs/>
    </w:rPr>
  </w:style>
  <w:style w:type="paragraph" w:styleId="BalloonText">
    <w:name w:val="Balloon Text"/>
    <w:basedOn w:val="Normal"/>
    <w:link w:val="BalloonTextChar"/>
    <w:rsid w:val="00706B37"/>
    <w:rPr>
      <w:rFonts w:ascii="Tahoma" w:hAnsi="Tahoma" w:cs="Tahoma"/>
      <w:sz w:val="16"/>
      <w:szCs w:val="16"/>
    </w:rPr>
  </w:style>
  <w:style w:type="character" w:customStyle="1" w:styleId="BalloonTextChar">
    <w:name w:val="Balloon Text Char"/>
    <w:basedOn w:val="DefaultParagraphFont"/>
    <w:link w:val="BalloonText"/>
    <w:rsid w:val="00706B3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CE0F-34B3-4F6C-83D9-94634642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856</Words>
  <Characters>4223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5069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Marcy E. Sklar</dc:creator>
  <cp:lastModifiedBy>Mary</cp:lastModifiedBy>
  <cp:revision>2</cp:revision>
  <dcterms:created xsi:type="dcterms:W3CDTF">2012-03-24T03:11:00Z</dcterms:created>
  <dcterms:modified xsi:type="dcterms:W3CDTF">2012-03-24T03:11:00Z</dcterms:modified>
</cp:coreProperties>
</file>