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9C3" w:rsidRPr="00893028" w:rsidRDefault="007439C3" w:rsidP="00416DE2">
      <w:pPr>
        <w:pStyle w:val="APA"/>
        <w:rPr>
          <w:rFonts w:ascii="Times" w:hAnsi="Times"/>
        </w:rPr>
      </w:pPr>
    </w:p>
    <w:p w:rsidR="00416DE2" w:rsidRPr="00893028" w:rsidRDefault="00416DE2" w:rsidP="00416DE2">
      <w:pPr>
        <w:pStyle w:val="APA"/>
        <w:rPr>
          <w:rFonts w:ascii="Times" w:hAnsi="Times"/>
        </w:rPr>
      </w:pPr>
    </w:p>
    <w:p w:rsidR="00416DE2" w:rsidRPr="00893028" w:rsidRDefault="00416DE2" w:rsidP="00416DE2">
      <w:pPr>
        <w:pStyle w:val="APA"/>
        <w:rPr>
          <w:rFonts w:ascii="Times" w:hAnsi="Times"/>
        </w:rPr>
      </w:pPr>
    </w:p>
    <w:p w:rsidR="00416DE2" w:rsidRPr="0092300C" w:rsidRDefault="0092300C" w:rsidP="00416DE2">
      <w:pPr>
        <w:pStyle w:val="APA"/>
        <w:rPr>
          <w:rFonts w:ascii="Times" w:hAnsi="Times"/>
          <w:color w:val="FF0000"/>
        </w:rPr>
      </w:pPr>
      <w:r>
        <w:rPr>
          <w:rFonts w:ascii="Times" w:hAnsi="Times"/>
        </w:rPr>
        <w:t xml:space="preserve">                                                                                      </w:t>
      </w:r>
      <w:r w:rsidRPr="0092300C">
        <w:rPr>
          <w:rFonts w:ascii="Times" w:hAnsi="Times"/>
          <w:color w:val="FF0000"/>
        </w:rPr>
        <w:t xml:space="preserve"> 14/15</w:t>
      </w:r>
    </w:p>
    <w:p w:rsidR="00416DE2" w:rsidRPr="00893028" w:rsidRDefault="00416DE2" w:rsidP="00416DE2">
      <w:pPr>
        <w:pStyle w:val="APA"/>
        <w:rPr>
          <w:rFonts w:ascii="Times" w:hAnsi="Times"/>
        </w:rPr>
      </w:pPr>
    </w:p>
    <w:p w:rsidR="00416DE2" w:rsidRPr="00893028" w:rsidRDefault="00416DE2" w:rsidP="00416DE2">
      <w:pPr>
        <w:pStyle w:val="APA"/>
        <w:rPr>
          <w:rFonts w:ascii="Times" w:hAnsi="Times"/>
        </w:rPr>
      </w:pPr>
    </w:p>
    <w:p w:rsidR="00416DE2" w:rsidRPr="00893028" w:rsidRDefault="00416DE2" w:rsidP="00416DE2">
      <w:pPr>
        <w:pStyle w:val="APA"/>
        <w:rPr>
          <w:rFonts w:ascii="Times" w:hAnsi="Times"/>
        </w:rPr>
      </w:pPr>
    </w:p>
    <w:p w:rsidR="00416DE2" w:rsidRPr="00893028" w:rsidRDefault="007B1B52" w:rsidP="00416DE2">
      <w:pPr>
        <w:pStyle w:val="APAHeadingCenter"/>
        <w:rPr>
          <w:rFonts w:ascii="Times" w:hAnsi="Times"/>
        </w:rPr>
      </w:pPr>
      <w:bookmarkStart w:id="0" w:name="bmTitlePageTitle"/>
      <w:r w:rsidRPr="00893028">
        <w:rPr>
          <w:rFonts w:ascii="Times" w:hAnsi="Times"/>
        </w:rPr>
        <w:t>Case Study 15</w:t>
      </w:r>
      <w:r w:rsidR="00615323" w:rsidRPr="00893028">
        <w:rPr>
          <w:rFonts w:ascii="Times" w:hAnsi="Times"/>
        </w:rPr>
        <w:t>-</w:t>
      </w:r>
      <w:bookmarkEnd w:id="0"/>
      <w:r w:rsidR="009947DC" w:rsidRPr="00893028">
        <w:rPr>
          <w:rFonts w:ascii="Times" w:hAnsi="Times"/>
        </w:rPr>
        <w:t>4</w:t>
      </w:r>
    </w:p>
    <w:p w:rsidR="00416DE2" w:rsidRPr="00893028" w:rsidRDefault="00615323" w:rsidP="00416DE2">
      <w:pPr>
        <w:pStyle w:val="APAHeadingCenter"/>
        <w:rPr>
          <w:rFonts w:ascii="Times" w:hAnsi="Times"/>
        </w:rPr>
      </w:pPr>
      <w:bookmarkStart w:id="1" w:name="bmTitlePageName"/>
      <w:r w:rsidRPr="00893028">
        <w:rPr>
          <w:rFonts w:ascii="Times" w:hAnsi="Times"/>
        </w:rPr>
        <w:t xml:space="preserve">Marcy E. </w:t>
      </w:r>
      <w:proofErr w:type="spellStart"/>
      <w:r w:rsidRPr="00893028">
        <w:rPr>
          <w:rFonts w:ascii="Times" w:hAnsi="Times"/>
        </w:rPr>
        <w:t>Sklar</w:t>
      </w:r>
      <w:bookmarkEnd w:id="1"/>
      <w:proofErr w:type="spellEnd"/>
    </w:p>
    <w:p w:rsidR="00416DE2" w:rsidRPr="00893028" w:rsidRDefault="00615323" w:rsidP="00416DE2">
      <w:pPr>
        <w:pStyle w:val="APAHeadingCenter"/>
        <w:rPr>
          <w:rFonts w:ascii="Times" w:hAnsi="Times"/>
        </w:rPr>
      </w:pPr>
      <w:bookmarkStart w:id="2" w:name="bmTitlePageInst"/>
      <w:r w:rsidRPr="00893028">
        <w:rPr>
          <w:rFonts w:ascii="Times" w:hAnsi="Times"/>
        </w:rPr>
        <w:t>Lakeview College of Nursing</w:t>
      </w:r>
      <w:bookmarkEnd w:id="2"/>
    </w:p>
    <w:p w:rsidR="00416DE2" w:rsidRPr="00893028" w:rsidRDefault="00615323" w:rsidP="006E256E">
      <w:pPr>
        <w:pStyle w:val="APAHeadingCenter"/>
        <w:rPr>
          <w:rFonts w:ascii="Times" w:hAnsi="Times"/>
        </w:rPr>
      </w:pPr>
      <w:bookmarkStart w:id="3" w:name="bmTitleAdd3"/>
      <w:bookmarkStart w:id="4" w:name="bmTitleAdd2"/>
      <w:bookmarkStart w:id="5" w:name="bmTitleAdd1"/>
      <w:bookmarkEnd w:id="3"/>
      <w:bookmarkEnd w:id="4"/>
      <w:r w:rsidRPr="00893028">
        <w:rPr>
          <w:rFonts w:ascii="Times" w:hAnsi="Times"/>
        </w:rPr>
        <w:t>N309</w:t>
      </w:r>
      <w:bookmarkEnd w:id="5"/>
    </w:p>
    <w:p w:rsidR="00416DE2" w:rsidRPr="00893028" w:rsidRDefault="007B1B52" w:rsidP="00416DE2">
      <w:pPr>
        <w:pStyle w:val="APAHeadingCenter"/>
        <w:rPr>
          <w:rFonts w:ascii="Times" w:hAnsi="Times"/>
        </w:rPr>
      </w:pPr>
      <w:r w:rsidRPr="00893028">
        <w:rPr>
          <w:rFonts w:ascii="Times" w:hAnsi="Times"/>
        </w:rPr>
        <w:t>February 12, 2012</w:t>
      </w:r>
    </w:p>
    <w:p w:rsidR="00416DE2" w:rsidRPr="00893028" w:rsidRDefault="00416DE2" w:rsidP="00416DE2">
      <w:pPr>
        <w:pStyle w:val="APA"/>
        <w:rPr>
          <w:rFonts w:ascii="Times" w:hAnsi="Times"/>
        </w:rPr>
        <w:sectPr w:rsidR="00416DE2" w:rsidRPr="00893028" w:rsidSect="00416DE2">
          <w:headerReference w:type="default" r:id="rId8"/>
          <w:headerReference w:type="first" r:id="rId9"/>
          <w:pgSz w:w="12240" w:h="15840" w:code="1"/>
          <w:pgMar w:top="1440" w:right="1440" w:bottom="1440" w:left="1440" w:header="720" w:footer="720" w:gutter="0"/>
          <w:cols w:space="720"/>
          <w:titlePg/>
          <w:docGrid w:linePitch="360"/>
        </w:sectPr>
      </w:pPr>
    </w:p>
    <w:p w:rsidR="00416DE2" w:rsidRPr="00893028" w:rsidRDefault="00416DE2" w:rsidP="00416DE2">
      <w:pPr>
        <w:pStyle w:val="APA"/>
        <w:rPr>
          <w:rFonts w:ascii="Times" w:hAnsi="Times"/>
        </w:rPr>
        <w:sectPr w:rsidR="00416DE2" w:rsidRPr="00893028" w:rsidSect="00416DE2">
          <w:headerReference w:type="first" r:id="rId10"/>
          <w:type w:val="continuous"/>
          <w:pgSz w:w="12240" w:h="15840" w:code="1"/>
          <w:pgMar w:top="1440" w:right="1440" w:bottom="1440" w:left="1440" w:header="720" w:footer="720" w:gutter="0"/>
          <w:cols w:space="720"/>
          <w:titlePg/>
          <w:docGrid w:linePitch="360"/>
        </w:sectPr>
      </w:pPr>
    </w:p>
    <w:p w:rsidR="007B1B52" w:rsidRPr="00893028" w:rsidRDefault="00615323" w:rsidP="007B1B52">
      <w:pPr>
        <w:pStyle w:val="APAHeadingCenter"/>
        <w:rPr>
          <w:rFonts w:ascii="Times" w:hAnsi="Times"/>
        </w:rPr>
      </w:pPr>
      <w:bookmarkStart w:id="6" w:name="bmFirstPageTitle"/>
      <w:r w:rsidRPr="00893028">
        <w:rPr>
          <w:rFonts w:ascii="Times" w:hAnsi="Times"/>
        </w:rPr>
        <w:lastRenderedPageBreak/>
        <w:t xml:space="preserve">Case Study </w:t>
      </w:r>
      <w:bookmarkEnd w:id="6"/>
      <w:r w:rsidR="007B1B52" w:rsidRPr="00893028">
        <w:rPr>
          <w:rFonts w:ascii="Times" w:hAnsi="Times"/>
        </w:rPr>
        <w:t>15</w:t>
      </w:r>
      <w:r w:rsidR="009947DC" w:rsidRPr="00893028">
        <w:rPr>
          <w:rFonts w:ascii="Times" w:hAnsi="Times"/>
        </w:rPr>
        <w:t>-4</w:t>
      </w:r>
    </w:p>
    <w:p w:rsidR="007B1B52" w:rsidRPr="00893028" w:rsidRDefault="007B1B52" w:rsidP="007B1B52">
      <w:pPr>
        <w:pStyle w:val="APA"/>
        <w:numPr>
          <w:ilvl w:val="0"/>
          <w:numId w:val="4"/>
        </w:numPr>
        <w:rPr>
          <w:rFonts w:ascii="Times" w:hAnsi="Times"/>
        </w:rPr>
      </w:pPr>
      <w:r w:rsidRPr="00893028">
        <w:rPr>
          <w:rFonts w:ascii="Times" w:hAnsi="Times"/>
        </w:rPr>
        <w:t>Constipation is defined as the lack of bowel movements for three or more days (</w:t>
      </w:r>
      <w:proofErr w:type="spellStart"/>
      <w:r w:rsidRPr="00893028">
        <w:rPr>
          <w:rFonts w:ascii="Times" w:hAnsi="Times"/>
        </w:rPr>
        <w:t>Mauk</w:t>
      </w:r>
      <w:proofErr w:type="spellEnd"/>
      <w:r w:rsidRPr="00893028">
        <w:rPr>
          <w:rFonts w:ascii="Times" w:hAnsi="Times"/>
        </w:rPr>
        <w:t>, 2010).</w:t>
      </w:r>
    </w:p>
    <w:p w:rsidR="007B1B52" w:rsidRPr="00893028" w:rsidRDefault="007B1B52" w:rsidP="007B1B52">
      <w:pPr>
        <w:pStyle w:val="APA"/>
        <w:numPr>
          <w:ilvl w:val="0"/>
          <w:numId w:val="4"/>
        </w:numPr>
        <w:rPr>
          <w:rFonts w:ascii="Times" w:hAnsi="Times"/>
        </w:rPr>
      </w:pPr>
      <w:r w:rsidRPr="00893028">
        <w:rPr>
          <w:rFonts w:ascii="Times" w:hAnsi="Times"/>
        </w:rPr>
        <w:t xml:space="preserve">The most probable cause of George’s constipation is his dehydration and cognitive impairment.   George was restricting his fluids in hopes to help his urination issues, when it was </w:t>
      </w:r>
      <w:r w:rsidR="000D7058" w:rsidRPr="00893028">
        <w:rPr>
          <w:rFonts w:ascii="Times" w:hAnsi="Times"/>
        </w:rPr>
        <w:t>probably</w:t>
      </w:r>
      <w:r w:rsidRPr="00893028">
        <w:rPr>
          <w:rFonts w:ascii="Times" w:hAnsi="Times"/>
        </w:rPr>
        <w:t xml:space="preserve"> only making things worse for his digestive system.  One cause of constipation is lack of fluids (</w:t>
      </w:r>
      <w:proofErr w:type="spellStart"/>
      <w:r w:rsidRPr="00893028">
        <w:rPr>
          <w:rFonts w:ascii="Times" w:hAnsi="Times"/>
        </w:rPr>
        <w:t>Mauk</w:t>
      </w:r>
      <w:proofErr w:type="spellEnd"/>
      <w:r w:rsidRPr="00893028">
        <w:rPr>
          <w:rFonts w:ascii="Times" w:hAnsi="Times"/>
        </w:rPr>
        <w:t>, 2010).</w:t>
      </w:r>
    </w:p>
    <w:p w:rsidR="007B1B52" w:rsidRDefault="007B1B52" w:rsidP="007B1B52">
      <w:pPr>
        <w:pStyle w:val="APA"/>
        <w:numPr>
          <w:ilvl w:val="0"/>
          <w:numId w:val="4"/>
        </w:numPr>
        <w:rPr>
          <w:rFonts w:ascii="Times" w:hAnsi="Times"/>
        </w:rPr>
      </w:pPr>
      <w:r w:rsidRPr="00893028">
        <w:rPr>
          <w:rFonts w:ascii="Times" w:hAnsi="Times"/>
        </w:rPr>
        <w:t>Additional causes of constipation are lack of exercise and lack of fiber included in a diet (</w:t>
      </w:r>
      <w:proofErr w:type="spellStart"/>
      <w:r w:rsidRPr="00893028">
        <w:rPr>
          <w:rFonts w:ascii="Times" w:hAnsi="Times"/>
        </w:rPr>
        <w:t>Mauk</w:t>
      </w:r>
      <w:proofErr w:type="spellEnd"/>
      <w:r w:rsidRPr="00893028">
        <w:rPr>
          <w:rFonts w:ascii="Times" w:hAnsi="Times"/>
        </w:rPr>
        <w:t xml:space="preserve">, 2010).  Some medications, like </w:t>
      </w:r>
      <w:proofErr w:type="spellStart"/>
      <w:r w:rsidRPr="00893028">
        <w:rPr>
          <w:rFonts w:ascii="Times" w:hAnsi="Times"/>
        </w:rPr>
        <w:t>opioids</w:t>
      </w:r>
      <w:proofErr w:type="spellEnd"/>
      <w:r w:rsidRPr="00893028">
        <w:rPr>
          <w:rFonts w:ascii="Times" w:hAnsi="Times"/>
        </w:rPr>
        <w:t>, can also be the cause of constipation.</w:t>
      </w:r>
    </w:p>
    <w:p w:rsidR="00984CCE" w:rsidRPr="00984CCE" w:rsidRDefault="00984CCE" w:rsidP="00984CCE">
      <w:pPr>
        <w:pStyle w:val="ListParagraph"/>
        <w:overflowPunct/>
        <w:textAlignment w:val="auto"/>
        <w:rPr>
          <w:rFonts w:ascii="ITCGaramondStd-Bk" w:hAnsi="ITCGaramondStd-Bk" w:cs="ITCGaramondStd-Bk"/>
          <w:color w:val="FF0000"/>
          <w:sz w:val="20"/>
          <w:szCs w:val="20"/>
        </w:rPr>
      </w:pPr>
      <w:r w:rsidRPr="00984CCE">
        <w:rPr>
          <w:rFonts w:ascii="ITCGaramondStd-Bk" w:hAnsi="ITCGaramondStd-Bk" w:cs="ITCGaramondStd-Bk"/>
          <w:color w:val="FF0000"/>
          <w:sz w:val="20"/>
          <w:szCs w:val="20"/>
        </w:rPr>
        <w:t>Additional causes of constipation are as follows:  • immobility</w:t>
      </w:r>
      <w:r w:rsidRPr="00984CCE">
        <w:rPr>
          <w:rFonts w:ascii="ITCGaramondStd-Bk" w:hAnsi="ITCGaramondStd-Bk" w:cs="ITCGaramondStd-Bk"/>
          <w:color w:val="FF0000"/>
          <w:sz w:val="20"/>
          <w:szCs w:val="20"/>
        </w:rPr>
        <w:tab/>
        <w:t>• side effect of medications</w:t>
      </w:r>
    </w:p>
    <w:p w:rsidR="00984CCE" w:rsidRPr="00984CCE" w:rsidRDefault="00984CCE" w:rsidP="00984CCE">
      <w:pPr>
        <w:pStyle w:val="ListParagraph"/>
        <w:overflowPunct/>
        <w:textAlignment w:val="auto"/>
        <w:rPr>
          <w:rFonts w:ascii="ITCGaramondStd-Bk" w:hAnsi="ITCGaramondStd-Bk" w:cs="ITCGaramondStd-Bk"/>
          <w:color w:val="FF0000"/>
          <w:sz w:val="20"/>
          <w:szCs w:val="20"/>
        </w:rPr>
      </w:pPr>
      <w:r w:rsidRPr="00984CCE">
        <w:rPr>
          <w:rFonts w:ascii="ITCGaramondStd-Bk" w:hAnsi="ITCGaramondStd-Bk" w:cs="ITCGaramondStd-Bk"/>
          <w:color w:val="FF0000"/>
          <w:sz w:val="20"/>
          <w:szCs w:val="20"/>
        </w:rPr>
        <w:t xml:space="preserve">• diet (insufficient fiber intake) • coexisting medical illness (Alzheimer’s, hernias, metabolic/endocrine disorder, neurologic disorders/injury, muscular dystrophy, Parkinson’s, </w:t>
      </w:r>
      <w:proofErr w:type="spellStart"/>
      <w:r w:rsidRPr="00984CCE">
        <w:rPr>
          <w:rFonts w:ascii="ITCGaramondStd-Bk" w:hAnsi="ITCGaramondStd-Bk" w:cs="ITCGaramondStd-Bk"/>
          <w:color w:val="FF0000"/>
          <w:sz w:val="20"/>
          <w:szCs w:val="20"/>
        </w:rPr>
        <w:t>cerebrovascular</w:t>
      </w:r>
      <w:proofErr w:type="spellEnd"/>
      <w:r w:rsidRPr="00984CCE">
        <w:rPr>
          <w:rFonts w:ascii="ITCGaramondStd-Bk" w:hAnsi="ITCGaramondStd-Bk" w:cs="ITCGaramondStd-Bk"/>
          <w:color w:val="FF0000"/>
          <w:sz w:val="20"/>
          <w:szCs w:val="20"/>
        </w:rPr>
        <w:t xml:space="preserve"> accident, surgical adhesions, and/or abdominal surgery)</w:t>
      </w:r>
    </w:p>
    <w:p w:rsidR="00984CCE" w:rsidRPr="00984CCE" w:rsidRDefault="00984CCE" w:rsidP="00984CCE">
      <w:pPr>
        <w:pStyle w:val="ListParagraph"/>
        <w:overflowPunct/>
        <w:textAlignment w:val="auto"/>
        <w:rPr>
          <w:rFonts w:ascii="Times" w:hAnsi="Times"/>
          <w:color w:val="FF0000"/>
        </w:rPr>
      </w:pPr>
    </w:p>
    <w:p w:rsidR="007B1B52" w:rsidRDefault="007B1B52" w:rsidP="007B1B52">
      <w:pPr>
        <w:pStyle w:val="APA"/>
        <w:numPr>
          <w:ilvl w:val="0"/>
          <w:numId w:val="4"/>
        </w:numPr>
        <w:rPr>
          <w:rFonts w:ascii="Times" w:hAnsi="Times"/>
        </w:rPr>
      </w:pPr>
      <w:r w:rsidRPr="00893028">
        <w:rPr>
          <w:rFonts w:ascii="Times" w:hAnsi="Times"/>
        </w:rPr>
        <w:t>Medication classes that are known to cause constipation</w:t>
      </w:r>
      <w:r w:rsidR="005A1958" w:rsidRPr="00893028">
        <w:rPr>
          <w:rFonts w:ascii="Times" w:hAnsi="Times"/>
        </w:rPr>
        <w:t xml:space="preserve"> are opiates.  Many patients receive opiates for pain relief, and a side effect may be constipation.  So along with their pain medication, they may also be taking a stool softener or another medication to help that side effect.</w:t>
      </w:r>
    </w:p>
    <w:p w:rsidR="00984CCE" w:rsidRPr="00984CCE" w:rsidRDefault="00984CCE" w:rsidP="00984CCE">
      <w:pPr>
        <w:pStyle w:val="ListParagraph"/>
        <w:overflowPunct/>
        <w:textAlignment w:val="auto"/>
        <w:rPr>
          <w:rFonts w:ascii="ITCGaramondStd-Bk" w:hAnsi="ITCGaramondStd-Bk" w:cs="ITCGaramondStd-Bk"/>
          <w:color w:val="FF0000"/>
          <w:sz w:val="20"/>
          <w:szCs w:val="20"/>
        </w:rPr>
      </w:pPr>
      <w:r w:rsidRPr="00984CCE">
        <w:rPr>
          <w:rFonts w:ascii="ITCGaramondStd-Bk" w:hAnsi="ITCGaramondStd-Bk" w:cs="ITCGaramondStd-Bk"/>
          <w:color w:val="FF0000"/>
          <w:sz w:val="20"/>
          <w:szCs w:val="20"/>
        </w:rPr>
        <w:t>Medications known to cause constipation are as follows: • ACE inhibitors • aluminum containing antacids</w:t>
      </w:r>
    </w:p>
    <w:p w:rsidR="00984CCE" w:rsidRPr="00984CCE" w:rsidRDefault="00984CCE" w:rsidP="00984CCE">
      <w:pPr>
        <w:pStyle w:val="ListParagraph"/>
        <w:overflowPunct/>
        <w:textAlignment w:val="auto"/>
        <w:rPr>
          <w:rFonts w:ascii="ITCGaramondStd-Bk" w:hAnsi="ITCGaramondStd-Bk" w:cs="ITCGaramondStd-Bk"/>
          <w:color w:val="FF0000"/>
          <w:sz w:val="20"/>
          <w:szCs w:val="20"/>
        </w:rPr>
      </w:pPr>
      <w:r w:rsidRPr="00984CCE">
        <w:rPr>
          <w:rFonts w:ascii="ITCGaramondStd-Bk" w:hAnsi="ITCGaramondStd-Bk" w:cs="ITCGaramondStd-Bk"/>
          <w:color w:val="FF0000"/>
          <w:sz w:val="20"/>
          <w:szCs w:val="20"/>
        </w:rPr>
        <w:t xml:space="preserve">• </w:t>
      </w:r>
      <w:proofErr w:type="gramStart"/>
      <w:r w:rsidRPr="00984CCE">
        <w:rPr>
          <w:rFonts w:ascii="ITCGaramondStd-Bk" w:hAnsi="ITCGaramondStd-Bk" w:cs="ITCGaramondStd-Bk"/>
          <w:color w:val="FF0000"/>
          <w:sz w:val="20"/>
          <w:szCs w:val="20"/>
        </w:rPr>
        <w:t>antipsychotics</w:t>
      </w:r>
      <w:proofErr w:type="gramEnd"/>
      <w:r w:rsidRPr="00984CCE">
        <w:rPr>
          <w:rFonts w:ascii="ITCGaramondStd-Bk" w:hAnsi="ITCGaramondStd-Bk" w:cs="ITCGaramondStd-Bk"/>
          <w:color w:val="FF0000"/>
          <w:sz w:val="20"/>
          <w:szCs w:val="20"/>
        </w:rPr>
        <w:t xml:space="preserve"> • benzodiazepines • beta-blockers • calcium channel blockers • calcium supplements</w:t>
      </w:r>
    </w:p>
    <w:p w:rsidR="00984CCE" w:rsidRPr="00984CCE" w:rsidRDefault="00984CCE" w:rsidP="00984CCE">
      <w:pPr>
        <w:pStyle w:val="ListParagraph"/>
        <w:overflowPunct/>
        <w:textAlignment w:val="auto"/>
        <w:rPr>
          <w:rFonts w:ascii="ITCGaramondStd-Bk" w:hAnsi="ITCGaramondStd-Bk" w:cs="ITCGaramondStd-Bk"/>
          <w:color w:val="FF0000"/>
          <w:sz w:val="20"/>
          <w:szCs w:val="20"/>
        </w:rPr>
      </w:pPr>
      <w:r w:rsidRPr="00984CCE">
        <w:rPr>
          <w:rFonts w:ascii="ITCGaramondStd-Bk" w:hAnsi="ITCGaramondStd-Bk" w:cs="ITCGaramondStd-Bk"/>
          <w:color w:val="FF0000"/>
          <w:sz w:val="20"/>
          <w:szCs w:val="20"/>
        </w:rPr>
        <w:t xml:space="preserve">• </w:t>
      </w:r>
      <w:proofErr w:type="gramStart"/>
      <w:r w:rsidRPr="00984CCE">
        <w:rPr>
          <w:rFonts w:ascii="ITCGaramondStd-Bk" w:hAnsi="ITCGaramondStd-Bk" w:cs="ITCGaramondStd-Bk"/>
          <w:color w:val="FF0000"/>
          <w:sz w:val="20"/>
          <w:szCs w:val="20"/>
        </w:rPr>
        <w:t>diuretics</w:t>
      </w:r>
      <w:proofErr w:type="gramEnd"/>
      <w:r w:rsidRPr="00984CCE">
        <w:rPr>
          <w:rFonts w:ascii="ITCGaramondStd-Bk" w:hAnsi="ITCGaramondStd-Bk" w:cs="ITCGaramondStd-Bk"/>
          <w:color w:val="FF0000"/>
          <w:sz w:val="20"/>
          <w:szCs w:val="20"/>
        </w:rPr>
        <w:t xml:space="preserve"> • iron sulfate • muscle relaxants • </w:t>
      </w:r>
      <w:proofErr w:type="spellStart"/>
      <w:r w:rsidRPr="00984CCE">
        <w:rPr>
          <w:rFonts w:ascii="ITCGaramondStd-Bk" w:hAnsi="ITCGaramondStd-Bk" w:cs="ITCGaramondStd-Bk"/>
          <w:color w:val="FF0000"/>
          <w:sz w:val="20"/>
          <w:szCs w:val="20"/>
        </w:rPr>
        <w:t>neuroleptics</w:t>
      </w:r>
      <w:proofErr w:type="spellEnd"/>
      <w:r w:rsidRPr="00984CCE">
        <w:rPr>
          <w:rFonts w:ascii="ITCGaramondStd-Bk" w:hAnsi="ITCGaramondStd-Bk" w:cs="ITCGaramondStd-Bk"/>
          <w:color w:val="FF0000"/>
          <w:sz w:val="20"/>
          <w:szCs w:val="20"/>
        </w:rPr>
        <w:t xml:space="preserve"> • opiates </w:t>
      </w:r>
    </w:p>
    <w:p w:rsidR="00984CCE" w:rsidRPr="00893028" w:rsidRDefault="00984CCE" w:rsidP="00984CCE">
      <w:pPr>
        <w:pStyle w:val="ListParagraph"/>
        <w:overflowPunct/>
        <w:textAlignment w:val="auto"/>
        <w:rPr>
          <w:rFonts w:ascii="Times" w:hAnsi="Times"/>
        </w:rPr>
      </w:pPr>
    </w:p>
    <w:p w:rsidR="007B1B52" w:rsidRPr="00893028" w:rsidRDefault="007B1B52" w:rsidP="007B1B52">
      <w:pPr>
        <w:pStyle w:val="APA"/>
        <w:numPr>
          <w:ilvl w:val="0"/>
          <w:numId w:val="4"/>
        </w:numPr>
        <w:rPr>
          <w:rFonts w:ascii="Times" w:hAnsi="Times"/>
        </w:rPr>
      </w:pPr>
      <w:r w:rsidRPr="00893028">
        <w:rPr>
          <w:rFonts w:ascii="Times" w:hAnsi="Times"/>
        </w:rPr>
        <w:t xml:space="preserve">Complications of chronic constipation are </w:t>
      </w:r>
      <w:r w:rsidR="005A1958" w:rsidRPr="00893028">
        <w:rPr>
          <w:rFonts w:ascii="Times" w:hAnsi="Times"/>
        </w:rPr>
        <w:t>fecal impaction, delirium</w:t>
      </w:r>
      <w:r w:rsidR="00893028" w:rsidRPr="00893028">
        <w:rPr>
          <w:rFonts w:ascii="Times" w:hAnsi="Times"/>
        </w:rPr>
        <w:t xml:space="preserve">, </w:t>
      </w:r>
      <w:r w:rsidR="005A1958" w:rsidRPr="00893028">
        <w:rPr>
          <w:rFonts w:ascii="Times" w:hAnsi="Times"/>
        </w:rPr>
        <w:t>and incontinence (</w:t>
      </w:r>
      <w:proofErr w:type="spellStart"/>
      <w:r w:rsidR="005A1958" w:rsidRPr="00893028">
        <w:rPr>
          <w:rFonts w:ascii="Times" w:hAnsi="Times"/>
        </w:rPr>
        <w:t>Mauk</w:t>
      </w:r>
      <w:proofErr w:type="spellEnd"/>
      <w:r w:rsidR="005A1958" w:rsidRPr="00893028">
        <w:rPr>
          <w:rFonts w:ascii="Times" w:hAnsi="Times"/>
        </w:rPr>
        <w:t>, 2010).  Constipation is something that can be prevented, so when it happens it needs to be taken care of.  If not, it can cause serious problems.  Hospitalization and impaired ability to complete ADL’s are also a possibility with chronic constipation.</w:t>
      </w:r>
    </w:p>
    <w:p w:rsidR="005A1958" w:rsidRPr="00893028" w:rsidRDefault="00DE3EC6" w:rsidP="007B1B52">
      <w:pPr>
        <w:pStyle w:val="APA"/>
        <w:numPr>
          <w:ilvl w:val="0"/>
          <w:numId w:val="4"/>
        </w:numPr>
        <w:rPr>
          <w:rFonts w:ascii="Times" w:hAnsi="Times"/>
        </w:rPr>
      </w:pPr>
      <w:r w:rsidRPr="00893028">
        <w:rPr>
          <w:rFonts w:ascii="Times" w:hAnsi="Times"/>
        </w:rPr>
        <w:t>Some</w:t>
      </w:r>
      <w:r w:rsidR="00947052" w:rsidRPr="00893028">
        <w:rPr>
          <w:rFonts w:ascii="Times" w:hAnsi="Times"/>
        </w:rPr>
        <w:t xml:space="preserve"> treatments for constipation would be to add fiber and other nutrition to </w:t>
      </w:r>
      <w:r w:rsidR="00F60DDA" w:rsidRPr="00893028">
        <w:rPr>
          <w:rFonts w:ascii="Times" w:hAnsi="Times"/>
        </w:rPr>
        <w:t>the diet that has been lacking.</w:t>
      </w:r>
      <w:r w:rsidR="00893028" w:rsidRPr="00893028">
        <w:rPr>
          <w:rFonts w:ascii="Times" w:hAnsi="Times"/>
        </w:rPr>
        <w:t xml:space="preserve">  George also needs to stay hydrated, which he hasn’t been.</w:t>
      </w:r>
      <w:r w:rsidR="00F60DDA" w:rsidRPr="00893028">
        <w:rPr>
          <w:rFonts w:ascii="Times" w:hAnsi="Times"/>
        </w:rPr>
        <w:t xml:space="preserve">  A stool softener</w:t>
      </w:r>
      <w:r w:rsidR="00893028" w:rsidRPr="00893028">
        <w:rPr>
          <w:rFonts w:ascii="Times" w:hAnsi="Times"/>
        </w:rPr>
        <w:t xml:space="preserve"> or laxative</w:t>
      </w:r>
      <w:r w:rsidR="00F60DDA" w:rsidRPr="00893028">
        <w:rPr>
          <w:rFonts w:ascii="Times" w:hAnsi="Times"/>
        </w:rPr>
        <w:t xml:space="preserve"> may also help the patient with their constipation.</w:t>
      </w:r>
    </w:p>
    <w:p w:rsidR="00DE3EC6" w:rsidRPr="00893028" w:rsidRDefault="00893028" w:rsidP="007B1B52">
      <w:pPr>
        <w:pStyle w:val="APA"/>
        <w:numPr>
          <w:ilvl w:val="0"/>
          <w:numId w:val="4"/>
        </w:numPr>
        <w:rPr>
          <w:rFonts w:ascii="Times" w:hAnsi="Times"/>
        </w:rPr>
      </w:pPr>
      <w:r w:rsidRPr="00893028">
        <w:rPr>
          <w:rFonts w:ascii="Times" w:hAnsi="Times"/>
        </w:rPr>
        <w:lastRenderedPageBreak/>
        <w:t>A</w:t>
      </w:r>
      <w:r w:rsidR="00DE3EC6" w:rsidRPr="00893028">
        <w:rPr>
          <w:rFonts w:ascii="Times" w:hAnsi="Times"/>
        </w:rPr>
        <w:t xml:space="preserve"> non</w:t>
      </w:r>
      <w:r w:rsidRPr="00893028">
        <w:rPr>
          <w:rFonts w:ascii="Times" w:hAnsi="Times"/>
        </w:rPr>
        <w:t>-</w:t>
      </w:r>
      <w:r w:rsidR="00634BE1" w:rsidRPr="00893028">
        <w:rPr>
          <w:rFonts w:ascii="Times" w:hAnsi="Times"/>
        </w:rPr>
        <w:t>medicinal treatm</w:t>
      </w:r>
      <w:bookmarkStart w:id="7" w:name="_GoBack"/>
      <w:bookmarkEnd w:id="7"/>
      <w:r w:rsidR="00634BE1" w:rsidRPr="00893028">
        <w:rPr>
          <w:rFonts w:ascii="Times" w:hAnsi="Times"/>
        </w:rPr>
        <w:t>ent</w:t>
      </w:r>
      <w:r w:rsidR="00DE3EC6" w:rsidRPr="00893028">
        <w:rPr>
          <w:rFonts w:ascii="Times" w:hAnsi="Times"/>
        </w:rPr>
        <w:t xml:space="preserve"> George could try would be</w:t>
      </w:r>
      <w:r w:rsidR="00F60DDA" w:rsidRPr="00893028">
        <w:rPr>
          <w:rFonts w:ascii="Times" w:hAnsi="Times"/>
        </w:rPr>
        <w:t xml:space="preserve"> to add more exercise to his </w:t>
      </w:r>
      <w:r w:rsidR="00947052" w:rsidRPr="00893028">
        <w:rPr>
          <w:rFonts w:ascii="Times" w:hAnsi="Times"/>
        </w:rPr>
        <w:t>daily routine.  Exercise helps pr</w:t>
      </w:r>
      <w:r w:rsidR="00F60DDA" w:rsidRPr="00893028">
        <w:rPr>
          <w:rFonts w:ascii="Times" w:hAnsi="Times"/>
        </w:rPr>
        <w:t>event constipation, and also to help treat it.</w:t>
      </w:r>
    </w:p>
    <w:p w:rsidR="00DE3EC6" w:rsidRDefault="00893028" w:rsidP="007B1B52">
      <w:pPr>
        <w:pStyle w:val="APA"/>
        <w:numPr>
          <w:ilvl w:val="0"/>
          <w:numId w:val="4"/>
        </w:numPr>
        <w:rPr>
          <w:rFonts w:ascii="Times" w:hAnsi="Times"/>
        </w:rPr>
      </w:pPr>
      <w:r w:rsidRPr="00893028">
        <w:rPr>
          <w:rFonts w:ascii="Times" w:hAnsi="Times"/>
        </w:rPr>
        <w:t xml:space="preserve">One of the priorities of teaching to this patient and his family would be his safety.  We do not want George to be falling at night when he is getting up to go to the bathroom.  We can education the patient about wearing slippers, and having night-lights in his room or hallways to prevent falls.  We could also talk about changing the time of when he takes his dose of </w:t>
      </w:r>
      <w:r w:rsidR="000D7058" w:rsidRPr="00893028">
        <w:rPr>
          <w:rFonts w:ascii="Times" w:hAnsi="Times"/>
        </w:rPr>
        <w:t>MOM;</w:t>
      </w:r>
      <w:r w:rsidRPr="00893028">
        <w:rPr>
          <w:rFonts w:ascii="Times" w:hAnsi="Times"/>
        </w:rPr>
        <w:t xml:space="preserve"> so then he is using the bathroom at a different time when there is more </w:t>
      </w:r>
      <w:r w:rsidR="000D7058" w:rsidRPr="00893028">
        <w:rPr>
          <w:rFonts w:ascii="Times" w:hAnsi="Times"/>
        </w:rPr>
        <w:t>daylight</w:t>
      </w:r>
      <w:r w:rsidRPr="00893028">
        <w:rPr>
          <w:rFonts w:ascii="Times" w:hAnsi="Times"/>
        </w:rPr>
        <w:t>.  It is also important that George is</w:t>
      </w:r>
      <w:r w:rsidR="00984CCE">
        <w:rPr>
          <w:rFonts w:ascii="Times" w:hAnsi="Times"/>
        </w:rPr>
        <w:t xml:space="preserve"> remembering to stay hydrated. </w:t>
      </w:r>
    </w:p>
    <w:p w:rsidR="00984CCE" w:rsidRPr="00984CCE" w:rsidRDefault="00984CCE" w:rsidP="00984CCE">
      <w:pPr>
        <w:pStyle w:val="ListParagraph"/>
        <w:overflowPunct/>
        <w:textAlignment w:val="auto"/>
        <w:rPr>
          <w:rFonts w:ascii="ITCGaramondStd-Bk" w:hAnsi="ITCGaramondStd-Bk" w:cs="ITCGaramondStd-Bk"/>
          <w:color w:val="FF0000"/>
          <w:sz w:val="20"/>
          <w:szCs w:val="20"/>
        </w:rPr>
      </w:pPr>
      <w:r w:rsidRPr="00984CCE">
        <w:rPr>
          <w:rFonts w:ascii="ITCGaramondStd-Bk" w:hAnsi="ITCGaramondStd-Bk" w:cs="ITCGaramondStd-Bk"/>
          <w:color w:val="FF0000"/>
          <w:sz w:val="20"/>
          <w:szCs w:val="20"/>
        </w:rPr>
        <w:t>Recommendations for further management of George’s constipation with MOM should include the following: • take the medication with 8 oz of water • establish a clear plan for fluid and dietary intake</w:t>
      </w:r>
    </w:p>
    <w:p w:rsidR="00984CCE" w:rsidRPr="00984CCE" w:rsidRDefault="00984CCE" w:rsidP="00984CCE">
      <w:pPr>
        <w:pStyle w:val="ListParagraph"/>
        <w:overflowPunct/>
        <w:textAlignment w:val="auto"/>
        <w:rPr>
          <w:rFonts w:ascii="Times" w:hAnsi="Times"/>
          <w:color w:val="FF0000"/>
        </w:rPr>
      </w:pPr>
      <w:r w:rsidRPr="00984CCE">
        <w:rPr>
          <w:rFonts w:ascii="ITCGaramondStd-Bk" w:hAnsi="ITCGaramondStd-Bk" w:cs="ITCGaramondStd-Bk"/>
          <w:color w:val="FF0000"/>
          <w:sz w:val="20"/>
          <w:szCs w:val="20"/>
        </w:rPr>
        <w:t>• make sure his MOM is taken at the same time every other day, results usually occur within 3–6 hours, so stools can be predictable after initial dosing • make sure this medication is not taken within 2 hours of other medications unless recommended by his nurse practitioner, because it can interfere with absorption of other medications</w:t>
      </w:r>
    </w:p>
    <w:p w:rsidR="00893028" w:rsidRPr="00893028" w:rsidRDefault="00893028" w:rsidP="00893028">
      <w:pPr>
        <w:pStyle w:val="APA"/>
        <w:rPr>
          <w:rFonts w:ascii="Times" w:hAnsi="Times"/>
        </w:rPr>
      </w:pPr>
    </w:p>
    <w:p w:rsidR="00893028" w:rsidRPr="00893028" w:rsidRDefault="00893028" w:rsidP="00893028">
      <w:pPr>
        <w:pStyle w:val="APA"/>
        <w:rPr>
          <w:rFonts w:ascii="Times" w:hAnsi="Times"/>
        </w:rPr>
      </w:pPr>
    </w:p>
    <w:p w:rsidR="00893028" w:rsidRPr="00893028" w:rsidRDefault="00893028" w:rsidP="00893028">
      <w:pPr>
        <w:pStyle w:val="APA"/>
        <w:rPr>
          <w:rFonts w:ascii="Times" w:hAnsi="Times"/>
        </w:rPr>
      </w:pPr>
    </w:p>
    <w:p w:rsidR="00893028" w:rsidRPr="00893028" w:rsidRDefault="00893028" w:rsidP="00893028">
      <w:pPr>
        <w:pStyle w:val="APA"/>
        <w:rPr>
          <w:rFonts w:ascii="Times" w:hAnsi="Times"/>
        </w:rPr>
      </w:pPr>
    </w:p>
    <w:p w:rsidR="00893028" w:rsidRPr="00893028" w:rsidRDefault="00893028" w:rsidP="00893028">
      <w:pPr>
        <w:pStyle w:val="APA"/>
        <w:rPr>
          <w:rFonts w:ascii="Times" w:hAnsi="Times"/>
        </w:rPr>
      </w:pPr>
    </w:p>
    <w:p w:rsidR="00893028" w:rsidRPr="00893028" w:rsidRDefault="00893028" w:rsidP="00893028">
      <w:pPr>
        <w:pStyle w:val="APA"/>
        <w:rPr>
          <w:rFonts w:ascii="Times" w:hAnsi="Times"/>
        </w:rPr>
      </w:pPr>
    </w:p>
    <w:p w:rsidR="00893028" w:rsidRPr="00893028" w:rsidRDefault="00893028" w:rsidP="00893028">
      <w:pPr>
        <w:pStyle w:val="APA"/>
        <w:rPr>
          <w:rFonts w:ascii="Times" w:hAnsi="Times"/>
        </w:rPr>
      </w:pPr>
    </w:p>
    <w:p w:rsidR="00893028" w:rsidRPr="00893028" w:rsidRDefault="00893028" w:rsidP="00893028">
      <w:pPr>
        <w:pStyle w:val="APA"/>
        <w:rPr>
          <w:rFonts w:ascii="Times" w:hAnsi="Times"/>
        </w:rPr>
      </w:pPr>
    </w:p>
    <w:p w:rsidR="00893028" w:rsidRPr="00893028" w:rsidRDefault="00893028" w:rsidP="00893028">
      <w:pPr>
        <w:pStyle w:val="APA"/>
        <w:rPr>
          <w:rFonts w:ascii="Times" w:hAnsi="Times"/>
        </w:rPr>
      </w:pPr>
    </w:p>
    <w:p w:rsidR="00893028" w:rsidRPr="00893028" w:rsidRDefault="00893028" w:rsidP="00893028">
      <w:pPr>
        <w:pStyle w:val="APA"/>
        <w:rPr>
          <w:rFonts w:ascii="Times" w:hAnsi="Times"/>
        </w:rPr>
      </w:pPr>
    </w:p>
    <w:p w:rsidR="00893028" w:rsidRPr="00893028" w:rsidRDefault="00893028" w:rsidP="00893028">
      <w:pPr>
        <w:pStyle w:val="APA"/>
        <w:rPr>
          <w:rFonts w:ascii="Times" w:hAnsi="Times"/>
        </w:rPr>
      </w:pPr>
    </w:p>
    <w:p w:rsidR="00893028" w:rsidRPr="00893028" w:rsidRDefault="00893028" w:rsidP="00893028">
      <w:pPr>
        <w:pStyle w:val="APA"/>
        <w:rPr>
          <w:rFonts w:ascii="Times" w:hAnsi="Times"/>
        </w:rPr>
      </w:pPr>
    </w:p>
    <w:p w:rsidR="00893028" w:rsidRPr="00893028" w:rsidRDefault="00893028" w:rsidP="00893028">
      <w:pPr>
        <w:pStyle w:val="APA"/>
        <w:rPr>
          <w:rFonts w:ascii="Times" w:hAnsi="Times"/>
        </w:rPr>
      </w:pPr>
    </w:p>
    <w:p w:rsidR="00893028" w:rsidRPr="00893028" w:rsidRDefault="00893028" w:rsidP="00893028">
      <w:pPr>
        <w:pStyle w:val="APA"/>
        <w:rPr>
          <w:rFonts w:ascii="Times" w:hAnsi="Times"/>
        </w:rPr>
      </w:pPr>
    </w:p>
    <w:p w:rsidR="00893028" w:rsidRPr="00893028" w:rsidRDefault="00893028" w:rsidP="00893028">
      <w:pPr>
        <w:pStyle w:val="APA"/>
        <w:rPr>
          <w:rFonts w:ascii="Times" w:hAnsi="Times"/>
        </w:rPr>
      </w:pPr>
    </w:p>
    <w:p w:rsidR="007B1B52" w:rsidRPr="00893028" w:rsidRDefault="007B1B52" w:rsidP="007B1B52">
      <w:pPr>
        <w:pStyle w:val="APA"/>
        <w:ind w:firstLine="0"/>
        <w:rPr>
          <w:rFonts w:ascii="Times" w:hAnsi="Times"/>
        </w:rPr>
      </w:pPr>
    </w:p>
    <w:p w:rsidR="007B1B52" w:rsidRPr="00893028" w:rsidRDefault="007B1B52" w:rsidP="007B1B52">
      <w:pPr>
        <w:pStyle w:val="APA"/>
        <w:ind w:firstLine="0"/>
        <w:rPr>
          <w:rFonts w:ascii="Times" w:hAnsi="Times"/>
        </w:rPr>
      </w:pPr>
    </w:p>
    <w:p w:rsidR="00D015EC" w:rsidRPr="00893028" w:rsidRDefault="00C15DB7" w:rsidP="00C15DB7">
      <w:pPr>
        <w:pStyle w:val="APAHeadingCenter"/>
        <w:rPr>
          <w:rFonts w:ascii="Times" w:hAnsi="Times"/>
        </w:rPr>
      </w:pPr>
      <w:r w:rsidRPr="00893028">
        <w:rPr>
          <w:rFonts w:ascii="Times" w:hAnsi="Times"/>
        </w:rPr>
        <w:t>References</w:t>
      </w:r>
    </w:p>
    <w:p w:rsidR="009F0D61" w:rsidRPr="00893028" w:rsidRDefault="005D09C3" w:rsidP="00C15DB7">
      <w:pPr>
        <w:pStyle w:val="APAReference"/>
        <w:rPr>
          <w:rFonts w:ascii="Times" w:hAnsi="Times" w:cs="Verdana"/>
        </w:rPr>
      </w:pPr>
      <w:proofErr w:type="spellStart"/>
      <w:r w:rsidRPr="00893028">
        <w:rPr>
          <w:rFonts w:ascii="Times" w:hAnsi="Times" w:cs="Verdana"/>
        </w:rPr>
        <w:t>Basson</w:t>
      </w:r>
      <w:proofErr w:type="spellEnd"/>
      <w:r w:rsidRPr="00893028">
        <w:rPr>
          <w:rFonts w:ascii="Times" w:hAnsi="Times" w:cs="Verdana"/>
        </w:rPr>
        <w:t xml:space="preserve">, M. (2011, September 28). </w:t>
      </w:r>
      <w:proofErr w:type="gramStart"/>
      <w:r w:rsidRPr="00893028">
        <w:rPr>
          <w:rFonts w:ascii="Times" w:hAnsi="Times" w:cs="Verdana"/>
        </w:rPr>
        <w:t xml:space="preserve">Constipation </w:t>
      </w:r>
      <w:r w:rsidR="0092300C">
        <w:rPr>
          <w:rFonts w:ascii="Times" w:hAnsi="Times" w:cs="Verdana"/>
          <w:color w:val="FF0000"/>
        </w:rPr>
        <w:t>t</w:t>
      </w:r>
      <w:r w:rsidRPr="00893028">
        <w:rPr>
          <w:rFonts w:ascii="Times" w:hAnsi="Times" w:cs="Verdana"/>
        </w:rPr>
        <w:t xml:space="preserve">reatment &amp; </w:t>
      </w:r>
      <w:r w:rsidR="0092300C" w:rsidRPr="0092300C">
        <w:rPr>
          <w:rFonts w:ascii="Times" w:hAnsi="Times" w:cs="Verdana"/>
          <w:color w:val="FF0000"/>
        </w:rPr>
        <w:t>m</w:t>
      </w:r>
      <w:r w:rsidRPr="00893028">
        <w:rPr>
          <w:rFonts w:ascii="Times" w:hAnsi="Times" w:cs="Verdana"/>
        </w:rPr>
        <w:t>anagement.</w:t>
      </w:r>
      <w:proofErr w:type="gramEnd"/>
      <w:r w:rsidRPr="00893028">
        <w:rPr>
          <w:rFonts w:ascii="Times" w:hAnsi="Times" w:cs="Verdana"/>
        </w:rPr>
        <w:t xml:space="preserve"> Retrieved from http://emedicine.medscape.com/article/184704-treatment</w:t>
      </w:r>
    </w:p>
    <w:p w:rsidR="00893028" w:rsidRPr="00893028" w:rsidRDefault="00893028" w:rsidP="00C15DB7">
      <w:pPr>
        <w:pStyle w:val="APAReference"/>
        <w:rPr>
          <w:rFonts w:ascii="Times" w:hAnsi="Times" w:cs="Verdana"/>
        </w:rPr>
      </w:pPr>
    </w:p>
    <w:p w:rsidR="00893028" w:rsidRPr="00893028" w:rsidRDefault="00893028" w:rsidP="00C15DB7">
      <w:pPr>
        <w:pStyle w:val="APAReference"/>
        <w:rPr>
          <w:rFonts w:ascii="Times" w:hAnsi="Times"/>
        </w:rPr>
      </w:pPr>
      <w:proofErr w:type="spellStart"/>
      <w:r w:rsidRPr="00893028">
        <w:rPr>
          <w:rFonts w:ascii="Times" w:hAnsi="Times" w:cs="Trebuchet MS"/>
        </w:rPr>
        <w:t>Mauk</w:t>
      </w:r>
      <w:proofErr w:type="spellEnd"/>
      <w:r w:rsidRPr="00893028">
        <w:rPr>
          <w:rFonts w:ascii="Times" w:hAnsi="Times" w:cs="Trebuchet MS"/>
        </w:rPr>
        <w:t xml:space="preserve">, K. L. (2010). </w:t>
      </w:r>
      <w:proofErr w:type="spellStart"/>
      <w:r w:rsidRPr="00893028">
        <w:rPr>
          <w:rFonts w:ascii="Times" w:hAnsi="Times" w:cs="Trebuchet MS"/>
          <w:i/>
          <w:iCs/>
        </w:rPr>
        <w:t>Gerontological</w:t>
      </w:r>
      <w:proofErr w:type="spellEnd"/>
      <w:r w:rsidRPr="00893028">
        <w:rPr>
          <w:rFonts w:ascii="Times" w:hAnsi="Times" w:cs="Trebuchet MS"/>
          <w:i/>
          <w:iCs/>
        </w:rPr>
        <w:t xml:space="preserve"> nursing: </w:t>
      </w:r>
      <w:r w:rsidR="0092300C">
        <w:rPr>
          <w:rFonts w:ascii="Times" w:hAnsi="Times" w:cs="Trebuchet MS"/>
          <w:i/>
          <w:iCs/>
          <w:color w:val="FF0000"/>
        </w:rPr>
        <w:t>C</w:t>
      </w:r>
      <w:r w:rsidRPr="00893028">
        <w:rPr>
          <w:rFonts w:ascii="Times" w:hAnsi="Times" w:cs="Trebuchet MS"/>
          <w:i/>
          <w:iCs/>
        </w:rPr>
        <w:t>ompetencies for care</w:t>
      </w:r>
      <w:r w:rsidR="0092300C">
        <w:rPr>
          <w:rFonts w:ascii="Times" w:hAnsi="Times" w:cs="Trebuchet MS"/>
          <w:i/>
          <w:iCs/>
        </w:rPr>
        <w:t xml:space="preserve"> </w:t>
      </w:r>
      <w:r w:rsidRPr="00893028">
        <w:rPr>
          <w:rFonts w:ascii="Times" w:hAnsi="Times" w:cs="Trebuchet MS"/>
        </w:rPr>
        <w:t xml:space="preserve">(2nd </w:t>
      </w:r>
      <w:proofErr w:type="gramStart"/>
      <w:r w:rsidRPr="00893028">
        <w:rPr>
          <w:rFonts w:ascii="Times" w:hAnsi="Times" w:cs="Trebuchet MS"/>
        </w:rPr>
        <w:t>ed</w:t>
      </w:r>
      <w:proofErr w:type="gramEnd"/>
      <w:r w:rsidRPr="00893028">
        <w:rPr>
          <w:rFonts w:ascii="Times" w:hAnsi="Times" w:cs="Trebuchet MS"/>
        </w:rPr>
        <w:t xml:space="preserve">.). Sudbury, MA: Jones and Bartlett </w:t>
      </w:r>
      <w:commentRangeStart w:id="8"/>
      <w:r w:rsidRPr="00893028">
        <w:rPr>
          <w:rFonts w:ascii="Times" w:hAnsi="Times" w:cs="Trebuchet MS"/>
        </w:rPr>
        <w:t>Publishers</w:t>
      </w:r>
      <w:commentRangeEnd w:id="8"/>
      <w:r w:rsidR="0092300C">
        <w:rPr>
          <w:rStyle w:val="CommentReference"/>
        </w:rPr>
        <w:commentReference w:id="8"/>
      </w:r>
      <w:r w:rsidRPr="00893028">
        <w:rPr>
          <w:rFonts w:ascii="Times" w:hAnsi="Times" w:cs="Trebuchet MS"/>
        </w:rPr>
        <w:t>.</w:t>
      </w:r>
    </w:p>
    <w:sectPr w:rsidR="00893028" w:rsidRPr="00893028" w:rsidSect="00416DE2">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Mary" w:date="2012-02-15T21:41:00Z" w:initials="M">
    <w:p w:rsidR="0092300C" w:rsidRDefault="0092300C">
      <w:pPr>
        <w:pStyle w:val="CommentText"/>
      </w:pPr>
      <w:r>
        <w:rPr>
          <w:rStyle w:val="CommentReference"/>
        </w:rPr>
        <w:annotationRef/>
      </w:r>
      <w:r>
        <w:t>Leave off the word publisher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9C3" w:rsidRDefault="005D09C3">
      <w:r>
        <w:separator/>
      </w:r>
    </w:p>
  </w:endnote>
  <w:endnote w:type="continuationSeparator" w:id="0">
    <w:p w:rsidR="005D09C3" w:rsidRDefault="005D09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ITCGaramondStd-Bk">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9C3" w:rsidRDefault="005D09C3">
      <w:r>
        <w:separator/>
      </w:r>
    </w:p>
  </w:footnote>
  <w:footnote w:type="continuationSeparator" w:id="0">
    <w:p w:rsidR="005D09C3" w:rsidRDefault="005D09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9C3" w:rsidRPr="00615323" w:rsidRDefault="005D09C3" w:rsidP="00615323">
    <w:pPr>
      <w:pStyle w:val="APAPageHeading"/>
    </w:pPr>
    <w:r>
      <w:t>CASE STUDY 7-3</w:t>
    </w:r>
    <w:r>
      <w:tab/>
    </w:r>
    <w:r w:rsidR="00123CC1">
      <w:fldChar w:fldCharType="begin"/>
    </w:r>
    <w:r>
      <w:instrText xml:space="preserve"> PAGE  \* MERGEFORMAT </w:instrText>
    </w:r>
    <w:r w:rsidR="00123CC1">
      <w:fldChar w:fldCharType="separate"/>
    </w:r>
    <w:r w:rsidR="0092300C">
      <w:rPr>
        <w:noProof/>
      </w:rPr>
      <w:t>3</w:t>
    </w:r>
    <w:r w:rsidR="00123CC1">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9C3" w:rsidRPr="00615323" w:rsidRDefault="005D09C3" w:rsidP="00615323">
    <w:pPr>
      <w:pStyle w:val="APAPageHeading"/>
    </w:pPr>
    <w:r>
      <w:t>Running head: CASE STUDY 15-4</w:t>
    </w:r>
    <w:r>
      <w:tab/>
    </w:r>
    <w:r w:rsidR="00123CC1">
      <w:fldChar w:fldCharType="begin"/>
    </w:r>
    <w:r>
      <w:instrText xml:space="preserve"> PAGE  \* MERGEFORMAT </w:instrText>
    </w:r>
    <w:r w:rsidR="00123CC1">
      <w:fldChar w:fldCharType="separate"/>
    </w:r>
    <w:r w:rsidR="0092300C">
      <w:rPr>
        <w:noProof/>
      </w:rPr>
      <w:t>1</w:t>
    </w:r>
    <w:r w:rsidR="00123CC1">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9C3" w:rsidRPr="00615323" w:rsidRDefault="005D09C3" w:rsidP="00615323">
    <w:pPr>
      <w:pStyle w:val="APAPageHeading"/>
    </w:pPr>
    <w:r>
      <w:t>CASE STUDY 11-4</w:t>
    </w:r>
    <w:r>
      <w:tab/>
    </w:r>
    <w:r w:rsidR="00123CC1">
      <w:fldChar w:fldCharType="begin"/>
    </w:r>
    <w:r>
      <w:instrText xml:space="preserve"> PAGE  \* MERGEFORMAT </w:instrText>
    </w:r>
    <w:r w:rsidR="00123CC1">
      <w:fldChar w:fldCharType="separate"/>
    </w:r>
    <w:r w:rsidR="0092300C">
      <w:rPr>
        <w:noProof/>
      </w:rPr>
      <w:t>2</w:t>
    </w:r>
    <w:r w:rsidR="00123CC1">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62C84"/>
    <w:multiLevelType w:val="hybridMultilevel"/>
    <w:tmpl w:val="FBEC1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BB5D9F"/>
    <w:multiLevelType w:val="hybridMultilevel"/>
    <w:tmpl w:val="E6D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8615A1"/>
    <w:multiLevelType w:val="hybridMultilevel"/>
    <w:tmpl w:val="07F0E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6E664B"/>
    <w:multiLevelType w:val="hybridMultilevel"/>
    <w:tmpl w:val="482AC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docVars>
    <w:docVar w:name="409207875115741I0" w:val="*1,221˜11Kristen~L.~Mauk~˜12032010˜14˜21831˜17˜15Gerontological nursing: competencies for care˜2201˜1522nd˜2711˜241˜173˜17127˜17232˜1603˜21950˜2194˜110˜111˜1449˜2690˜1196˜1609˜"/>
    <w:docVar w:name="409207929745370I0" w:val="*1,597˜11Kristen~L~Mauk~˜12032010˜15Gerontological nursing: competencies for care˜2201˜1522nd˜21951˜21940˜110Sudbury, MA˜111Jones and Bartlett Publishers˜1449˜269˜1196˜1609˜"/>
    <w:docVar w:name="409306464583333I0" w:val="*1,76˜11Diane~L~Chau~Vanessa~~Walker~Lantha~~Pai~Lwin~M~Cho~˜12032008˜2330˜1241˜178Opiates and elderly: Use and side effects˜1454Journal˜16Dove Medical Press Limited˜2680˜186˜228˜181˜2711˜1163273-278˜21751˜2690˜1196˜1141http://www.ncbi.nlm.nih.gov/pmc/articles/PMC2546472/pdf/cia-0302-273.pdf˜"/>
    <w:docVar w:name="bmHeaderInfo" w:val="CASE STUDY 7-3"/>
    <w:docVar w:name="cIsAbstract" w:val="False"/>
    <w:docVar w:name="cPaperAPAOrMLA" w:val="1"/>
    <w:docVar w:name="cUniquePaperID" w:val="409207109143519I0"/>
    <w:docVar w:name="LastEditedVersion" w:val="5"/>
  </w:docVars>
  <w:rsids>
    <w:rsidRoot w:val="00416DE2"/>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2C07"/>
    <w:rsid w:val="00072CEF"/>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2E3B"/>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225"/>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058"/>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01EF"/>
    <w:rsid w:val="00100D31"/>
    <w:rsid w:val="00103036"/>
    <w:rsid w:val="001041BF"/>
    <w:rsid w:val="00105122"/>
    <w:rsid w:val="0010597B"/>
    <w:rsid w:val="00106873"/>
    <w:rsid w:val="00106E14"/>
    <w:rsid w:val="001070AD"/>
    <w:rsid w:val="0011050C"/>
    <w:rsid w:val="00111633"/>
    <w:rsid w:val="00115618"/>
    <w:rsid w:val="0011599A"/>
    <w:rsid w:val="00116ADB"/>
    <w:rsid w:val="001170F1"/>
    <w:rsid w:val="001217D1"/>
    <w:rsid w:val="001218B0"/>
    <w:rsid w:val="00121FC6"/>
    <w:rsid w:val="00122D08"/>
    <w:rsid w:val="00123240"/>
    <w:rsid w:val="001235F2"/>
    <w:rsid w:val="00123CC1"/>
    <w:rsid w:val="00124F6E"/>
    <w:rsid w:val="00126126"/>
    <w:rsid w:val="00126C95"/>
    <w:rsid w:val="0012702A"/>
    <w:rsid w:val="00127244"/>
    <w:rsid w:val="0013109F"/>
    <w:rsid w:val="00131A06"/>
    <w:rsid w:val="0013463E"/>
    <w:rsid w:val="001350B0"/>
    <w:rsid w:val="0013528E"/>
    <w:rsid w:val="0013580A"/>
    <w:rsid w:val="00137331"/>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4D1B"/>
    <w:rsid w:val="0017576B"/>
    <w:rsid w:val="00175F9E"/>
    <w:rsid w:val="00176C2C"/>
    <w:rsid w:val="00176C58"/>
    <w:rsid w:val="00180E56"/>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75D"/>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62D"/>
    <w:rsid w:val="00214A4B"/>
    <w:rsid w:val="002156A5"/>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35D4A"/>
    <w:rsid w:val="00240C83"/>
    <w:rsid w:val="002423B5"/>
    <w:rsid w:val="002437E6"/>
    <w:rsid w:val="00247CA9"/>
    <w:rsid w:val="00251294"/>
    <w:rsid w:val="00252135"/>
    <w:rsid w:val="00252279"/>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A32AC"/>
    <w:rsid w:val="002A5CB7"/>
    <w:rsid w:val="002A5F46"/>
    <w:rsid w:val="002A7EDF"/>
    <w:rsid w:val="002B1256"/>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01A"/>
    <w:rsid w:val="002D6107"/>
    <w:rsid w:val="002D7CE6"/>
    <w:rsid w:val="002E1596"/>
    <w:rsid w:val="002E1C1A"/>
    <w:rsid w:val="002E38B3"/>
    <w:rsid w:val="002E3980"/>
    <w:rsid w:val="002E524C"/>
    <w:rsid w:val="002E6ABC"/>
    <w:rsid w:val="002E7BB5"/>
    <w:rsid w:val="002F1C92"/>
    <w:rsid w:val="002F2990"/>
    <w:rsid w:val="002F42C4"/>
    <w:rsid w:val="002F7F16"/>
    <w:rsid w:val="0030040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4DE6"/>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2293"/>
    <w:rsid w:val="003A2486"/>
    <w:rsid w:val="003A2678"/>
    <w:rsid w:val="003A3C20"/>
    <w:rsid w:val="003A3D10"/>
    <w:rsid w:val="003A3D7A"/>
    <w:rsid w:val="003A3DEC"/>
    <w:rsid w:val="003A46C9"/>
    <w:rsid w:val="003B05DC"/>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336"/>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DE2"/>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21A3"/>
    <w:rsid w:val="004A2758"/>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B7E89"/>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291"/>
    <w:rsid w:val="005027EF"/>
    <w:rsid w:val="00503E10"/>
    <w:rsid w:val="005048DD"/>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1271"/>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958"/>
    <w:rsid w:val="005A1F1D"/>
    <w:rsid w:val="005A2554"/>
    <w:rsid w:val="005A30F5"/>
    <w:rsid w:val="005A423A"/>
    <w:rsid w:val="005A658D"/>
    <w:rsid w:val="005A7022"/>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09C3"/>
    <w:rsid w:val="005D3CE8"/>
    <w:rsid w:val="005D4FA5"/>
    <w:rsid w:val="005D5272"/>
    <w:rsid w:val="005D58E6"/>
    <w:rsid w:val="005D7B52"/>
    <w:rsid w:val="005E1419"/>
    <w:rsid w:val="005E15C5"/>
    <w:rsid w:val="005E4109"/>
    <w:rsid w:val="005E4303"/>
    <w:rsid w:val="005E47C2"/>
    <w:rsid w:val="005E580F"/>
    <w:rsid w:val="005E661D"/>
    <w:rsid w:val="005E67C5"/>
    <w:rsid w:val="005E6DFE"/>
    <w:rsid w:val="005F03E6"/>
    <w:rsid w:val="005F5BDD"/>
    <w:rsid w:val="005F6687"/>
    <w:rsid w:val="005F732A"/>
    <w:rsid w:val="005F7879"/>
    <w:rsid w:val="00600222"/>
    <w:rsid w:val="00600B4A"/>
    <w:rsid w:val="00601283"/>
    <w:rsid w:val="00601679"/>
    <w:rsid w:val="00604740"/>
    <w:rsid w:val="00611E7C"/>
    <w:rsid w:val="006142E4"/>
    <w:rsid w:val="00614926"/>
    <w:rsid w:val="00615323"/>
    <w:rsid w:val="00616AAA"/>
    <w:rsid w:val="006207E8"/>
    <w:rsid w:val="00621191"/>
    <w:rsid w:val="00622699"/>
    <w:rsid w:val="0062424C"/>
    <w:rsid w:val="00625F35"/>
    <w:rsid w:val="00626481"/>
    <w:rsid w:val="006265CD"/>
    <w:rsid w:val="006334F5"/>
    <w:rsid w:val="00634BE1"/>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3BE0"/>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290"/>
    <w:rsid w:val="006B2EC6"/>
    <w:rsid w:val="006B346B"/>
    <w:rsid w:val="006B3526"/>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56E"/>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67F5"/>
    <w:rsid w:val="00747066"/>
    <w:rsid w:val="00750033"/>
    <w:rsid w:val="00752C28"/>
    <w:rsid w:val="0075425B"/>
    <w:rsid w:val="007553B0"/>
    <w:rsid w:val="00755A12"/>
    <w:rsid w:val="00755DEC"/>
    <w:rsid w:val="007563CF"/>
    <w:rsid w:val="0075678B"/>
    <w:rsid w:val="00762A66"/>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87846"/>
    <w:rsid w:val="00790DCE"/>
    <w:rsid w:val="007918F8"/>
    <w:rsid w:val="00791AD7"/>
    <w:rsid w:val="00791FE0"/>
    <w:rsid w:val="0079266F"/>
    <w:rsid w:val="00792FCB"/>
    <w:rsid w:val="00795A58"/>
    <w:rsid w:val="007A073A"/>
    <w:rsid w:val="007A0794"/>
    <w:rsid w:val="007A0936"/>
    <w:rsid w:val="007A1967"/>
    <w:rsid w:val="007A1DD9"/>
    <w:rsid w:val="007A4020"/>
    <w:rsid w:val="007A5289"/>
    <w:rsid w:val="007A7762"/>
    <w:rsid w:val="007B171D"/>
    <w:rsid w:val="007B1B52"/>
    <w:rsid w:val="007B240D"/>
    <w:rsid w:val="007B2560"/>
    <w:rsid w:val="007B3F47"/>
    <w:rsid w:val="007B4147"/>
    <w:rsid w:val="007B4432"/>
    <w:rsid w:val="007B4951"/>
    <w:rsid w:val="007B4BD6"/>
    <w:rsid w:val="007B540C"/>
    <w:rsid w:val="007B572C"/>
    <w:rsid w:val="007B5BCE"/>
    <w:rsid w:val="007B665D"/>
    <w:rsid w:val="007C04EF"/>
    <w:rsid w:val="007C0B49"/>
    <w:rsid w:val="007C2077"/>
    <w:rsid w:val="007C3630"/>
    <w:rsid w:val="007C3885"/>
    <w:rsid w:val="007D094A"/>
    <w:rsid w:val="007D132C"/>
    <w:rsid w:val="007D1A99"/>
    <w:rsid w:val="007D3A31"/>
    <w:rsid w:val="007D41A7"/>
    <w:rsid w:val="007D4C5C"/>
    <w:rsid w:val="007D5C15"/>
    <w:rsid w:val="007D5EC8"/>
    <w:rsid w:val="007D68AA"/>
    <w:rsid w:val="007E1636"/>
    <w:rsid w:val="007E1CE6"/>
    <w:rsid w:val="007E3372"/>
    <w:rsid w:val="007E341A"/>
    <w:rsid w:val="007E3695"/>
    <w:rsid w:val="007E3890"/>
    <w:rsid w:val="007E3892"/>
    <w:rsid w:val="007E49A7"/>
    <w:rsid w:val="007E64CE"/>
    <w:rsid w:val="007F0C72"/>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01"/>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3028"/>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0873"/>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1DE"/>
    <w:rsid w:val="009078BC"/>
    <w:rsid w:val="00910B61"/>
    <w:rsid w:val="00912958"/>
    <w:rsid w:val="00914919"/>
    <w:rsid w:val="00914B08"/>
    <w:rsid w:val="00914D48"/>
    <w:rsid w:val="00915850"/>
    <w:rsid w:val="0091703D"/>
    <w:rsid w:val="009173C5"/>
    <w:rsid w:val="00921574"/>
    <w:rsid w:val="00922E18"/>
    <w:rsid w:val="0092300C"/>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47052"/>
    <w:rsid w:val="00950C9D"/>
    <w:rsid w:val="00951CFA"/>
    <w:rsid w:val="00952BB6"/>
    <w:rsid w:val="00953957"/>
    <w:rsid w:val="00957E83"/>
    <w:rsid w:val="00960500"/>
    <w:rsid w:val="00963B49"/>
    <w:rsid w:val="0096462E"/>
    <w:rsid w:val="00964BF9"/>
    <w:rsid w:val="00964E6D"/>
    <w:rsid w:val="00966B81"/>
    <w:rsid w:val="00967E77"/>
    <w:rsid w:val="00970C79"/>
    <w:rsid w:val="009712EB"/>
    <w:rsid w:val="0097213F"/>
    <w:rsid w:val="00973CE0"/>
    <w:rsid w:val="00977AE3"/>
    <w:rsid w:val="009801F4"/>
    <w:rsid w:val="00980C27"/>
    <w:rsid w:val="00981506"/>
    <w:rsid w:val="009843DC"/>
    <w:rsid w:val="009846C3"/>
    <w:rsid w:val="00984CCE"/>
    <w:rsid w:val="009865D1"/>
    <w:rsid w:val="00986E08"/>
    <w:rsid w:val="00986EAE"/>
    <w:rsid w:val="00987542"/>
    <w:rsid w:val="009909B4"/>
    <w:rsid w:val="00990DF0"/>
    <w:rsid w:val="00992CAE"/>
    <w:rsid w:val="00992DFF"/>
    <w:rsid w:val="009938A7"/>
    <w:rsid w:val="009946DC"/>
    <w:rsid w:val="009947DC"/>
    <w:rsid w:val="0099597C"/>
    <w:rsid w:val="009969EB"/>
    <w:rsid w:val="009A0483"/>
    <w:rsid w:val="009A0556"/>
    <w:rsid w:val="009A080A"/>
    <w:rsid w:val="009A1B5F"/>
    <w:rsid w:val="009A2363"/>
    <w:rsid w:val="009A30D6"/>
    <w:rsid w:val="009A43D6"/>
    <w:rsid w:val="009A50FB"/>
    <w:rsid w:val="009A69B2"/>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0796"/>
    <w:rsid w:val="009D1666"/>
    <w:rsid w:val="009D2328"/>
    <w:rsid w:val="009D2E6E"/>
    <w:rsid w:val="009D3E9C"/>
    <w:rsid w:val="009D5C6E"/>
    <w:rsid w:val="009D640F"/>
    <w:rsid w:val="009E098E"/>
    <w:rsid w:val="009E0A0C"/>
    <w:rsid w:val="009E204B"/>
    <w:rsid w:val="009E2C93"/>
    <w:rsid w:val="009E3BF8"/>
    <w:rsid w:val="009E5F6F"/>
    <w:rsid w:val="009E61F5"/>
    <w:rsid w:val="009E71E8"/>
    <w:rsid w:val="009F0D61"/>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312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76A38"/>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9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357B"/>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2A29"/>
    <w:rsid w:val="00BC39FF"/>
    <w:rsid w:val="00BC4B00"/>
    <w:rsid w:val="00BC5D95"/>
    <w:rsid w:val="00BC7837"/>
    <w:rsid w:val="00BC7C7D"/>
    <w:rsid w:val="00BD016E"/>
    <w:rsid w:val="00BD1A39"/>
    <w:rsid w:val="00BD31D8"/>
    <w:rsid w:val="00BD38EA"/>
    <w:rsid w:val="00BD3E9F"/>
    <w:rsid w:val="00BD7312"/>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15DB7"/>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27A"/>
    <w:rsid w:val="00C37610"/>
    <w:rsid w:val="00C40CD5"/>
    <w:rsid w:val="00C40FCA"/>
    <w:rsid w:val="00C41332"/>
    <w:rsid w:val="00C42A39"/>
    <w:rsid w:val="00C4345C"/>
    <w:rsid w:val="00C446D9"/>
    <w:rsid w:val="00C44C34"/>
    <w:rsid w:val="00C46626"/>
    <w:rsid w:val="00C50997"/>
    <w:rsid w:val="00C51385"/>
    <w:rsid w:val="00C521C5"/>
    <w:rsid w:val="00C52A31"/>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2B86"/>
    <w:rsid w:val="00CA4EF2"/>
    <w:rsid w:val="00CA76E4"/>
    <w:rsid w:val="00CA7FDC"/>
    <w:rsid w:val="00CB20F5"/>
    <w:rsid w:val="00CB31E0"/>
    <w:rsid w:val="00CB353E"/>
    <w:rsid w:val="00CB4868"/>
    <w:rsid w:val="00CB5E90"/>
    <w:rsid w:val="00CB6066"/>
    <w:rsid w:val="00CB64B0"/>
    <w:rsid w:val="00CB6FB5"/>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06D"/>
    <w:rsid w:val="00CD34AC"/>
    <w:rsid w:val="00CD4446"/>
    <w:rsid w:val="00CD44DA"/>
    <w:rsid w:val="00CD4AE1"/>
    <w:rsid w:val="00CD7B3B"/>
    <w:rsid w:val="00CE18D7"/>
    <w:rsid w:val="00CE2426"/>
    <w:rsid w:val="00CE4BF9"/>
    <w:rsid w:val="00CE4F60"/>
    <w:rsid w:val="00CE50F9"/>
    <w:rsid w:val="00CE5166"/>
    <w:rsid w:val="00CE64EA"/>
    <w:rsid w:val="00CE6AB4"/>
    <w:rsid w:val="00CE6E8A"/>
    <w:rsid w:val="00CE6EB3"/>
    <w:rsid w:val="00CF01A8"/>
    <w:rsid w:val="00CF0F36"/>
    <w:rsid w:val="00CF4BEE"/>
    <w:rsid w:val="00CF6F76"/>
    <w:rsid w:val="00CF7C81"/>
    <w:rsid w:val="00D01327"/>
    <w:rsid w:val="00D015EC"/>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17909"/>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3F62"/>
    <w:rsid w:val="00D659AE"/>
    <w:rsid w:val="00D660B5"/>
    <w:rsid w:val="00D66945"/>
    <w:rsid w:val="00D671F2"/>
    <w:rsid w:val="00D675F2"/>
    <w:rsid w:val="00D718B3"/>
    <w:rsid w:val="00D71E2D"/>
    <w:rsid w:val="00D730DF"/>
    <w:rsid w:val="00D76978"/>
    <w:rsid w:val="00D76E0F"/>
    <w:rsid w:val="00D81237"/>
    <w:rsid w:val="00D83BDB"/>
    <w:rsid w:val="00D9108C"/>
    <w:rsid w:val="00D9195C"/>
    <w:rsid w:val="00D957BA"/>
    <w:rsid w:val="00D967A3"/>
    <w:rsid w:val="00D96E15"/>
    <w:rsid w:val="00DA08DD"/>
    <w:rsid w:val="00DA26BF"/>
    <w:rsid w:val="00DA2C59"/>
    <w:rsid w:val="00DA31C3"/>
    <w:rsid w:val="00DA3BC3"/>
    <w:rsid w:val="00DA49E0"/>
    <w:rsid w:val="00DA5739"/>
    <w:rsid w:val="00DA7D91"/>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3EC6"/>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5176"/>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2A25"/>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1EF"/>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23AF"/>
    <w:rsid w:val="00EC309C"/>
    <w:rsid w:val="00EC3221"/>
    <w:rsid w:val="00ED0FB4"/>
    <w:rsid w:val="00ED10D4"/>
    <w:rsid w:val="00ED1A57"/>
    <w:rsid w:val="00ED229E"/>
    <w:rsid w:val="00ED2B6E"/>
    <w:rsid w:val="00ED2EFD"/>
    <w:rsid w:val="00ED34A7"/>
    <w:rsid w:val="00ED6179"/>
    <w:rsid w:val="00ED75DA"/>
    <w:rsid w:val="00EE0B16"/>
    <w:rsid w:val="00EE1312"/>
    <w:rsid w:val="00EE21F1"/>
    <w:rsid w:val="00EE47A0"/>
    <w:rsid w:val="00EE4D38"/>
    <w:rsid w:val="00EE59DF"/>
    <w:rsid w:val="00EF0D69"/>
    <w:rsid w:val="00EF0F6F"/>
    <w:rsid w:val="00EF22CE"/>
    <w:rsid w:val="00EF2547"/>
    <w:rsid w:val="00EF25F0"/>
    <w:rsid w:val="00EF361A"/>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6D3C"/>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B8E"/>
    <w:rsid w:val="00F347B4"/>
    <w:rsid w:val="00F351D9"/>
    <w:rsid w:val="00F353C4"/>
    <w:rsid w:val="00F36422"/>
    <w:rsid w:val="00F371B5"/>
    <w:rsid w:val="00F37391"/>
    <w:rsid w:val="00F376D6"/>
    <w:rsid w:val="00F40D35"/>
    <w:rsid w:val="00F418AD"/>
    <w:rsid w:val="00F43058"/>
    <w:rsid w:val="00F434F1"/>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0DDA"/>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3CC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3CC1"/>
    <w:pPr>
      <w:tabs>
        <w:tab w:val="center" w:pos="4320"/>
        <w:tab w:val="right" w:pos="8640"/>
      </w:tabs>
    </w:pPr>
  </w:style>
  <w:style w:type="paragraph" w:customStyle="1" w:styleId="APA">
    <w:name w:val="APA"/>
    <w:basedOn w:val="BodyText"/>
    <w:rsid w:val="00123CC1"/>
    <w:pPr>
      <w:spacing w:after="0" w:line="480" w:lineRule="auto"/>
      <w:ind w:firstLine="720"/>
    </w:pPr>
  </w:style>
  <w:style w:type="paragraph" w:styleId="BodyText">
    <w:name w:val="Body Text"/>
    <w:basedOn w:val="Normal"/>
    <w:rsid w:val="00123CC1"/>
    <w:pPr>
      <w:spacing w:after="120"/>
    </w:pPr>
  </w:style>
  <w:style w:type="paragraph" w:styleId="Footer">
    <w:name w:val="footer"/>
    <w:basedOn w:val="Normal"/>
    <w:rsid w:val="00123CC1"/>
    <w:pPr>
      <w:tabs>
        <w:tab w:val="center" w:pos="4320"/>
        <w:tab w:val="right" w:pos="8640"/>
      </w:tabs>
    </w:pPr>
  </w:style>
  <w:style w:type="character" w:styleId="PageNumber">
    <w:name w:val="page number"/>
    <w:basedOn w:val="DefaultParagraphFont"/>
    <w:rsid w:val="00123CC1"/>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123CC1"/>
    <w:pPr>
      <w:ind w:left="720" w:firstLine="0"/>
    </w:pPr>
  </w:style>
  <w:style w:type="paragraph" w:customStyle="1" w:styleId="APABlockQuoteSubsequentPara">
    <w:name w:val="APA Block Quote Subsequent Para"/>
    <w:basedOn w:val="APA"/>
    <w:next w:val="APA"/>
    <w:rsid w:val="00123CC1"/>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123CC1"/>
    <w:pPr>
      <w:spacing w:line="480" w:lineRule="auto"/>
    </w:p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123CC1"/>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rPr>
  </w:style>
  <w:style w:type="paragraph" w:customStyle="1" w:styleId="MLASectionHeading2">
    <w:name w:val="MLA Section Heading 2"/>
    <w:basedOn w:val="MLA"/>
    <w:next w:val="MLA"/>
    <w:rsid w:val="00211BF1"/>
    <w:pPr>
      <w:ind w:firstLine="0"/>
    </w:pPr>
    <w:rPr>
      <w:i/>
    </w:rPr>
  </w:style>
  <w:style w:type="paragraph" w:customStyle="1" w:styleId="MLASectionHeading3">
    <w:name w:val="MLA Section Heading 3"/>
    <w:basedOn w:val="MLA"/>
    <w:next w:val="MLA"/>
    <w:rsid w:val="00211BF1"/>
    <w:pPr>
      <w:ind w:firstLine="0"/>
      <w:jc w:val="center"/>
    </w:pPr>
    <w:rPr>
      <w:b/>
    </w:rPr>
  </w:style>
  <w:style w:type="paragraph" w:customStyle="1" w:styleId="MLASectionHeading4">
    <w:name w:val="MLA Section Heading 4"/>
    <w:basedOn w:val="MLA"/>
    <w:next w:val="MLA"/>
    <w:rsid w:val="00211BF1"/>
    <w:pPr>
      <w:ind w:firstLine="0"/>
      <w:jc w:val="center"/>
    </w:pPr>
    <w:rPr>
      <w:i/>
    </w:rPr>
  </w:style>
  <w:style w:type="paragraph" w:customStyle="1" w:styleId="MLASectionHeading5">
    <w:name w:val="MLA Section Heading 5"/>
    <w:basedOn w:val="MLA"/>
    <w:next w:val="MLA"/>
    <w:rsid w:val="00211BF1"/>
    <w:pPr>
      <w:ind w:firstLine="0"/>
    </w:pPr>
    <w:rPr>
      <w:u w:val="single"/>
    </w:rPr>
  </w:style>
  <w:style w:type="paragraph" w:customStyle="1" w:styleId="MLATitleInfo">
    <w:name w:val="MLA Title Info"/>
    <w:basedOn w:val="MLA"/>
    <w:next w:val="MLA"/>
    <w:rsid w:val="00035FF6"/>
    <w:pPr>
      <w:ind w:firstLine="0"/>
    </w:pPr>
  </w:style>
  <w:style w:type="paragraph" w:styleId="ListParagraph">
    <w:name w:val="List Paragraph"/>
    <w:basedOn w:val="Normal"/>
    <w:uiPriority w:val="34"/>
    <w:qFormat/>
    <w:rsid w:val="00615323"/>
    <w:pPr>
      <w:ind w:left="720"/>
      <w:contextualSpacing/>
    </w:pPr>
  </w:style>
  <w:style w:type="character" w:styleId="CommentReference">
    <w:name w:val="annotation reference"/>
    <w:basedOn w:val="DefaultParagraphFont"/>
    <w:rsid w:val="0092300C"/>
    <w:rPr>
      <w:sz w:val="16"/>
      <w:szCs w:val="16"/>
    </w:rPr>
  </w:style>
  <w:style w:type="paragraph" w:styleId="CommentText">
    <w:name w:val="annotation text"/>
    <w:basedOn w:val="Normal"/>
    <w:link w:val="CommentTextChar"/>
    <w:rsid w:val="0092300C"/>
    <w:rPr>
      <w:sz w:val="20"/>
      <w:szCs w:val="20"/>
    </w:rPr>
  </w:style>
  <w:style w:type="character" w:customStyle="1" w:styleId="CommentTextChar">
    <w:name w:val="Comment Text Char"/>
    <w:basedOn w:val="DefaultParagraphFont"/>
    <w:link w:val="CommentText"/>
    <w:rsid w:val="0092300C"/>
    <w:rPr>
      <w:sz w:val="20"/>
      <w:szCs w:val="20"/>
    </w:rPr>
  </w:style>
  <w:style w:type="paragraph" w:styleId="CommentSubject">
    <w:name w:val="annotation subject"/>
    <w:basedOn w:val="CommentText"/>
    <w:next w:val="CommentText"/>
    <w:link w:val="CommentSubjectChar"/>
    <w:rsid w:val="0092300C"/>
    <w:rPr>
      <w:b/>
      <w:bCs/>
    </w:rPr>
  </w:style>
  <w:style w:type="character" w:customStyle="1" w:styleId="CommentSubjectChar">
    <w:name w:val="Comment Subject Char"/>
    <w:basedOn w:val="CommentTextChar"/>
    <w:link w:val="CommentSubject"/>
    <w:rsid w:val="0092300C"/>
    <w:rPr>
      <w:b/>
      <w:bCs/>
    </w:rPr>
  </w:style>
  <w:style w:type="paragraph" w:styleId="BalloonText">
    <w:name w:val="Balloon Text"/>
    <w:basedOn w:val="Normal"/>
    <w:link w:val="BalloonTextChar"/>
    <w:rsid w:val="0092300C"/>
    <w:rPr>
      <w:rFonts w:ascii="Tahoma" w:hAnsi="Tahoma" w:cs="Tahoma"/>
      <w:sz w:val="16"/>
      <w:szCs w:val="16"/>
    </w:rPr>
  </w:style>
  <w:style w:type="character" w:customStyle="1" w:styleId="BalloonTextChar">
    <w:name w:val="Balloon Text Char"/>
    <w:basedOn w:val="DefaultParagraphFont"/>
    <w:link w:val="BalloonText"/>
    <w:rsid w:val="0092300C"/>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rPr>
  </w:style>
  <w:style w:type="paragraph" w:customStyle="1" w:styleId="MLASectionHeading2">
    <w:name w:val="MLA Section Heading 2"/>
    <w:basedOn w:val="MLA"/>
    <w:next w:val="MLA"/>
    <w:rsid w:val="00211BF1"/>
    <w:pPr>
      <w:ind w:firstLine="0"/>
    </w:pPr>
    <w:rPr>
      <w:i/>
    </w:rPr>
  </w:style>
  <w:style w:type="paragraph" w:customStyle="1" w:styleId="MLASectionHeading3">
    <w:name w:val="MLA Section Heading 3"/>
    <w:basedOn w:val="MLA"/>
    <w:next w:val="MLA"/>
    <w:rsid w:val="00211BF1"/>
    <w:pPr>
      <w:ind w:firstLine="0"/>
      <w:jc w:val="center"/>
    </w:pPr>
    <w:rPr>
      <w:b/>
    </w:rPr>
  </w:style>
  <w:style w:type="paragraph" w:customStyle="1" w:styleId="MLASectionHeading4">
    <w:name w:val="MLA Section Heading 4"/>
    <w:basedOn w:val="MLA"/>
    <w:next w:val="MLA"/>
    <w:rsid w:val="00211BF1"/>
    <w:pPr>
      <w:ind w:firstLine="0"/>
      <w:jc w:val="center"/>
    </w:pPr>
    <w:rPr>
      <w:i/>
    </w:rPr>
  </w:style>
  <w:style w:type="paragraph" w:customStyle="1" w:styleId="MLASectionHeading5">
    <w:name w:val="MLA Section Heading 5"/>
    <w:basedOn w:val="MLA"/>
    <w:next w:val="MLA"/>
    <w:rsid w:val="00211BF1"/>
    <w:pPr>
      <w:ind w:firstLine="0"/>
    </w:pPr>
    <w:rPr>
      <w:u w:val="single"/>
    </w:rPr>
  </w:style>
  <w:style w:type="paragraph" w:customStyle="1" w:styleId="MLATitleInfo">
    <w:name w:val="MLA Title Info"/>
    <w:basedOn w:val="MLA"/>
    <w:next w:val="MLA"/>
    <w:rsid w:val="00035FF6"/>
    <w:pPr>
      <w:ind w:firstLine="0"/>
    </w:pPr>
  </w:style>
  <w:style w:type="paragraph" w:styleId="ListParagraph">
    <w:name w:val="List Paragraph"/>
    <w:basedOn w:val="Normal"/>
    <w:uiPriority w:val="34"/>
    <w:qFormat/>
    <w:rsid w:val="00615323"/>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735DA-F46D-4AAF-9A86-E1C1C7BF6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580</Words>
  <Characters>3201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Case Study 7-3</vt:lpstr>
    </vt:vector>
  </TitlesOfParts>
  <Company/>
  <LinksUpToDate>false</LinksUpToDate>
  <CharactersWithSpaces>3774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7-3</dc:title>
  <dc:subject>Copyright</dc:subject>
  <dc:creator>Marcy E. Sklar</dc:creator>
  <cp:lastModifiedBy>Mary</cp:lastModifiedBy>
  <cp:revision>2</cp:revision>
  <dcterms:created xsi:type="dcterms:W3CDTF">2012-02-16T03:44:00Z</dcterms:created>
  <dcterms:modified xsi:type="dcterms:W3CDTF">2012-02-16T03:44:00Z</dcterms:modified>
</cp:coreProperties>
</file>