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14" w:rsidRPr="00961B02" w:rsidRDefault="00997314">
      <w:pPr>
        <w:rPr>
          <w:rFonts w:asciiTheme="majorHAnsi" w:hAnsiTheme="majorHAnsi"/>
        </w:rPr>
      </w:pPr>
    </w:p>
    <w:p w:rsidR="00997314" w:rsidRPr="00961B02" w:rsidRDefault="00997314">
      <w:pPr>
        <w:rPr>
          <w:rFonts w:asciiTheme="majorHAnsi" w:hAnsiTheme="majorHAnsi"/>
        </w:rPr>
      </w:pPr>
    </w:p>
    <w:p w:rsidR="00997314" w:rsidRPr="00961B02" w:rsidRDefault="00997314">
      <w:pPr>
        <w:rPr>
          <w:rFonts w:asciiTheme="majorHAnsi" w:hAnsiTheme="majorHAnsi"/>
        </w:rPr>
      </w:pPr>
    </w:p>
    <w:p w:rsidR="00997314" w:rsidRPr="00E30627" w:rsidRDefault="00E30627">
      <w:pPr>
        <w:rPr>
          <w:rFonts w:asciiTheme="majorHAnsi" w:hAnsiTheme="majorHAnsi"/>
          <w:color w:val="FF0000"/>
        </w:rPr>
      </w:pPr>
      <w:r w:rsidRPr="00E30627">
        <w:rPr>
          <w:rFonts w:asciiTheme="majorHAnsi" w:hAnsiTheme="majorHAnsi"/>
          <w:color w:val="FF0000"/>
        </w:rPr>
        <w:t>14/</w:t>
      </w:r>
      <w:proofErr w:type="gramStart"/>
      <w:r w:rsidRPr="00E30627">
        <w:rPr>
          <w:rFonts w:asciiTheme="majorHAnsi" w:hAnsiTheme="majorHAnsi"/>
          <w:color w:val="FF0000"/>
        </w:rPr>
        <w:t>15  Use</w:t>
      </w:r>
      <w:proofErr w:type="gramEnd"/>
      <w:r w:rsidRPr="00E30627">
        <w:rPr>
          <w:rFonts w:asciiTheme="majorHAnsi" w:hAnsiTheme="majorHAnsi"/>
          <w:color w:val="FF0000"/>
        </w:rPr>
        <w:t xml:space="preserve"> the organization name as the author and it should go first in the reference pg.  Also what is pg 6 reference pg all about?  Does it go with this study??</w:t>
      </w:r>
    </w:p>
    <w:p w:rsidR="00997314" w:rsidRPr="004532CE" w:rsidRDefault="00997314">
      <w:pPr>
        <w:rPr>
          <w:rFonts w:ascii="Times New Roman" w:hAnsi="Times New Roman"/>
        </w:rPr>
      </w:pPr>
    </w:p>
    <w:p w:rsidR="00997314" w:rsidRPr="004532CE" w:rsidRDefault="00997314">
      <w:pPr>
        <w:rPr>
          <w:rFonts w:ascii="Times New Roman" w:hAnsi="Times New Roman"/>
        </w:rPr>
      </w:pPr>
    </w:p>
    <w:p w:rsidR="00997314" w:rsidRPr="004532CE" w:rsidRDefault="00997314">
      <w:pPr>
        <w:rPr>
          <w:rFonts w:ascii="Times New Roman" w:hAnsi="Times New Roman"/>
        </w:rPr>
      </w:pPr>
    </w:p>
    <w:p w:rsidR="00997314" w:rsidRPr="004532CE" w:rsidRDefault="00997314">
      <w:pPr>
        <w:rPr>
          <w:rFonts w:ascii="Times New Roman" w:hAnsi="Times New Roman"/>
        </w:rPr>
      </w:pPr>
    </w:p>
    <w:p w:rsidR="00997314" w:rsidRPr="004532CE" w:rsidRDefault="00997314">
      <w:pP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480609" w:rsidP="00997314">
      <w:pPr>
        <w:jc w:val="center"/>
        <w:rPr>
          <w:rFonts w:ascii="Times New Roman" w:hAnsi="Times New Roman"/>
        </w:rPr>
      </w:pPr>
      <w:r>
        <w:rPr>
          <w:rFonts w:ascii="Times New Roman" w:hAnsi="Times New Roman"/>
        </w:rPr>
        <w:t>Case Study 8</w:t>
      </w:r>
    </w:p>
    <w:p w:rsidR="00997314" w:rsidRPr="004532CE" w:rsidRDefault="00997314" w:rsidP="00997314">
      <w:pPr>
        <w:jc w:val="center"/>
        <w:rPr>
          <w:rFonts w:ascii="Times New Roman" w:hAnsi="Times New Roman"/>
        </w:rPr>
      </w:pPr>
      <w:r w:rsidRPr="004532CE">
        <w:rPr>
          <w:rFonts w:ascii="Times New Roman" w:hAnsi="Times New Roman"/>
        </w:rPr>
        <w:t xml:space="preserve">Madeline </w:t>
      </w:r>
      <w:proofErr w:type="spellStart"/>
      <w:r w:rsidRPr="004532CE">
        <w:rPr>
          <w:rFonts w:ascii="Times New Roman" w:hAnsi="Times New Roman"/>
        </w:rPr>
        <w:t>Petcoff</w:t>
      </w:r>
      <w:proofErr w:type="spellEnd"/>
    </w:p>
    <w:p w:rsidR="00997314" w:rsidRPr="004532CE" w:rsidRDefault="00997314" w:rsidP="00997314">
      <w:pPr>
        <w:jc w:val="center"/>
        <w:rPr>
          <w:rFonts w:ascii="Times New Roman" w:hAnsi="Times New Roman"/>
        </w:rPr>
      </w:pPr>
      <w:r w:rsidRPr="004532CE">
        <w:rPr>
          <w:rFonts w:ascii="Times New Roman" w:hAnsi="Times New Roman"/>
        </w:rPr>
        <w:t>Lakeview College of Nursing</w:t>
      </w: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997314">
      <w:pPr>
        <w:jc w:val="center"/>
        <w:rPr>
          <w:rFonts w:ascii="Times New Roman" w:hAnsi="Times New Roman"/>
        </w:rPr>
      </w:pPr>
    </w:p>
    <w:p w:rsidR="00997314" w:rsidRPr="004532CE" w:rsidRDefault="00997314" w:rsidP="00A56A03">
      <w:pPr>
        <w:rPr>
          <w:rFonts w:ascii="Times New Roman" w:hAnsi="Times New Roman"/>
        </w:rPr>
      </w:pPr>
    </w:p>
    <w:p w:rsidR="00C3727C" w:rsidRDefault="00C3727C" w:rsidP="006828A8">
      <w:pPr>
        <w:widowControl w:val="0"/>
        <w:autoSpaceDE w:val="0"/>
        <w:autoSpaceDN w:val="0"/>
        <w:adjustRightInd w:val="0"/>
        <w:spacing w:line="480" w:lineRule="auto"/>
        <w:contextualSpacing/>
        <w:rPr>
          <w:rFonts w:ascii="Times New Roman" w:hAnsi="Times New Roman" w:cs="Tahoma"/>
          <w:szCs w:val="28"/>
        </w:rPr>
      </w:pPr>
    </w:p>
    <w:p w:rsidR="007C1023" w:rsidRPr="001E2846" w:rsidRDefault="00000544" w:rsidP="00C86B97">
      <w:pPr>
        <w:widowControl w:val="0"/>
        <w:autoSpaceDE w:val="0"/>
        <w:autoSpaceDN w:val="0"/>
        <w:adjustRightInd w:val="0"/>
        <w:spacing w:line="480" w:lineRule="auto"/>
        <w:ind w:left="2160" w:firstLine="720"/>
        <w:contextualSpacing/>
        <w:rPr>
          <w:rFonts w:ascii="Times New Roman" w:hAnsi="Times New Roman" w:cs="Tahoma"/>
          <w:szCs w:val="28"/>
        </w:rPr>
      </w:pPr>
      <w:r w:rsidRPr="001E2846">
        <w:rPr>
          <w:rFonts w:ascii="Times New Roman" w:hAnsi="Times New Roman" w:cs="Tahoma"/>
          <w:szCs w:val="28"/>
        </w:rPr>
        <w:t xml:space="preserve">Case study </w:t>
      </w:r>
      <w:r w:rsidR="007C1023" w:rsidRPr="001E2846">
        <w:rPr>
          <w:rFonts w:ascii="Times New Roman" w:hAnsi="Times New Roman" w:cs="Tahoma"/>
          <w:szCs w:val="28"/>
        </w:rPr>
        <w:t xml:space="preserve">17.2 Early Dementia </w:t>
      </w:r>
    </w:p>
    <w:p w:rsidR="00092303" w:rsidRPr="001E2846" w:rsidRDefault="007C1023" w:rsidP="00C86B97">
      <w:pPr>
        <w:widowControl w:val="0"/>
        <w:autoSpaceDE w:val="0"/>
        <w:autoSpaceDN w:val="0"/>
        <w:adjustRightInd w:val="0"/>
        <w:spacing w:line="480" w:lineRule="auto"/>
        <w:contextualSpacing/>
        <w:rPr>
          <w:rFonts w:ascii="Times New Roman" w:hAnsi="Times New Roman" w:cs="Tahoma"/>
          <w:szCs w:val="28"/>
        </w:rPr>
      </w:pPr>
      <w:r w:rsidRPr="001E2846">
        <w:rPr>
          <w:rFonts w:ascii="Times New Roman" w:hAnsi="Times New Roman" w:cs="Tahoma"/>
          <w:szCs w:val="28"/>
        </w:rPr>
        <w:t>1. According to the Alzheimer’s Foundations website</w:t>
      </w:r>
      <w:r w:rsidR="00092303" w:rsidRPr="001E2846">
        <w:rPr>
          <w:rFonts w:ascii="Times New Roman" w:hAnsi="Times New Roman" w:cs="Tahoma"/>
          <w:szCs w:val="28"/>
        </w:rPr>
        <w:t xml:space="preserve"> (2010)</w:t>
      </w:r>
      <w:r w:rsidRPr="001E2846">
        <w:rPr>
          <w:rFonts w:ascii="Times New Roman" w:hAnsi="Times New Roman" w:cs="Tahoma"/>
          <w:szCs w:val="28"/>
        </w:rPr>
        <w:t xml:space="preserve">, Claudine is experiencing </w:t>
      </w:r>
      <w:r w:rsidR="00092303" w:rsidRPr="001E2846">
        <w:rPr>
          <w:rFonts w:ascii="Times New Roman" w:hAnsi="Times New Roman" w:cs="Tahoma"/>
          <w:szCs w:val="28"/>
        </w:rPr>
        <w:t>mild cognitive decline. It is early-stage Alzheimer’s, at this point friends and family can start to notice difficulties</w:t>
      </w:r>
      <w:r w:rsidR="00CD4426">
        <w:rPr>
          <w:rFonts w:ascii="Times New Roman" w:hAnsi="Times New Roman" w:cs="Tahoma"/>
          <w:szCs w:val="28"/>
        </w:rPr>
        <w:t xml:space="preserve"> (Alzheimer’s Foundation, 2010 </w:t>
      </w:r>
      <w:proofErr w:type="spellStart"/>
      <w:r w:rsidR="00CD4426">
        <w:rPr>
          <w:rFonts w:ascii="Times New Roman" w:hAnsi="Times New Roman" w:cs="Tahoma"/>
          <w:szCs w:val="28"/>
        </w:rPr>
        <w:t>para</w:t>
      </w:r>
      <w:proofErr w:type="spellEnd"/>
      <w:r w:rsidR="00CD4426">
        <w:rPr>
          <w:rFonts w:ascii="Times New Roman" w:hAnsi="Times New Roman" w:cs="Tahoma"/>
          <w:szCs w:val="28"/>
        </w:rPr>
        <w:t xml:space="preserve"> 3)</w:t>
      </w:r>
      <w:r w:rsidR="00092303" w:rsidRPr="001E2846">
        <w:rPr>
          <w:rFonts w:ascii="Times New Roman" w:hAnsi="Times New Roman" w:cs="Tahoma"/>
          <w:szCs w:val="28"/>
        </w:rPr>
        <w:t xml:space="preserve">. </w:t>
      </w:r>
    </w:p>
    <w:p w:rsidR="000F545D" w:rsidRPr="001E2846" w:rsidRDefault="00092303" w:rsidP="00C86B97">
      <w:pPr>
        <w:widowControl w:val="0"/>
        <w:autoSpaceDE w:val="0"/>
        <w:autoSpaceDN w:val="0"/>
        <w:adjustRightInd w:val="0"/>
        <w:spacing w:after="160" w:line="480" w:lineRule="auto"/>
        <w:contextualSpacing/>
        <w:rPr>
          <w:rFonts w:ascii="Times New Roman" w:hAnsi="Times New Roman" w:cs="Verdana"/>
          <w:color w:val="444444"/>
          <w:szCs w:val="22"/>
        </w:rPr>
      </w:pPr>
      <w:r w:rsidRPr="001E2846">
        <w:rPr>
          <w:rFonts w:ascii="Times New Roman" w:hAnsi="Times New Roman" w:cs="Tahoma"/>
          <w:szCs w:val="28"/>
        </w:rPr>
        <w:t xml:space="preserve">2. “Dementia </w:t>
      </w:r>
      <w:r w:rsidRPr="001E2846">
        <w:rPr>
          <w:rFonts w:ascii="Times New Roman" w:hAnsi="Times New Roman" w:cs="Verdana"/>
          <w:szCs w:val="22"/>
        </w:rPr>
        <w:t xml:space="preserve">is a clinical syndrome of cognitive deficits that involves both memory impairments and a disturbance in at least one other area of cognition (e.g., aphasia, </w:t>
      </w:r>
      <w:proofErr w:type="spellStart"/>
      <w:r w:rsidRPr="001E2846">
        <w:rPr>
          <w:rFonts w:ascii="Times New Roman" w:hAnsi="Times New Roman" w:cs="Verdana"/>
          <w:szCs w:val="22"/>
        </w:rPr>
        <w:t>apraxia</w:t>
      </w:r>
      <w:proofErr w:type="spellEnd"/>
      <w:r w:rsidRPr="001E2846">
        <w:rPr>
          <w:rFonts w:ascii="Times New Roman" w:hAnsi="Times New Roman" w:cs="Verdana"/>
          <w:szCs w:val="22"/>
        </w:rPr>
        <w:t xml:space="preserve">, </w:t>
      </w:r>
      <w:proofErr w:type="spellStart"/>
      <w:r w:rsidRPr="001E2846">
        <w:rPr>
          <w:rFonts w:ascii="Times New Roman" w:hAnsi="Times New Roman" w:cs="Verdana"/>
          <w:szCs w:val="22"/>
        </w:rPr>
        <w:t>agnosia</w:t>
      </w:r>
      <w:proofErr w:type="spellEnd"/>
      <w:r w:rsidRPr="001E2846">
        <w:rPr>
          <w:rFonts w:ascii="Times New Roman" w:hAnsi="Times New Roman" w:cs="Verdana"/>
          <w:szCs w:val="22"/>
        </w:rPr>
        <w:t>) and disturbance in executive functioning</w:t>
      </w:r>
      <w:r w:rsidR="001E2846">
        <w:rPr>
          <w:rFonts w:ascii="Times New Roman" w:hAnsi="Times New Roman" w:cs="Verdana"/>
          <w:szCs w:val="22"/>
        </w:rPr>
        <w:t>”</w:t>
      </w:r>
      <w:r w:rsidRPr="001E2846">
        <w:rPr>
          <w:rFonts w:ascii="Times New Roman" w:hAnsi="Times New Roman" w:cs="Verdana"/>
          <w:szCs w:val="22"/>
        </w:rPr>
        <w:t xml:space="preserve"> (Fletcher, 2008, </w:t>
      </w:r>
      <w:proofErr w:type="spellStart"/>
      <w:r w:rsidRPr="001E2846">
        <w:rPr>
          <w:rFonts w:ascii="Times New Roman" w:hAnsi="Times New Roman" w:cs="Verdana"/>
          <w:szCs w:val="22"/>
        </w:rPr>
        <w:t>para</w:t>
      </w:r>
      <w:proofErr w:type="spellEnd"/>
      <w:r w:rsidRPr="001E2846">
        <w:rPr>
          <w:rFonts w:ascii="Times New Roman" w:hAnsi="Times New Roman" w:cs="Verdana"/>
          <w:szCs w:val="22"/>
        </w:rPr>
        <w:t xml:space="preserve"> 2)</w:t>
      </w:r>
      <w:r w:rsidR="001E2846" w:rsidRPr="001E2846">
        <w:rPr>
          <w:rFonts w:ascii="Times New Roman" w:hAnsi="Times New Roman" w:cs="Verdana"/>
          <w:szCs w:val="22"/>
        </w:rPr>
        <w:t xml:space="preserve">. </w:t>
      </w:r>
      <w:r w:rsidR="00CD4426">
        <w:rPr>
          <w:rFonts w:ascii="Times New Roman" w:hAnsi="Times New Roman" w:cs="Verdana"/>
          <w:szCs w:val="22"/>
        </w:rPr>
        <w:t>“</w:t>
      </w:r>
      <w:r w:rsidR="001E2846" w:rsidRPr="001E2846">
        <w:rPr>
          <w:rFonts w:ascii="Times New Roman" w:hAnsi="Times New Roman" w:cs="Verdana"/>
          <w:szCs w:val="22"/>
        </w:rPr>
        <w:t xml:space="preserve">Dementia affects 5% of individuals 65 and older, four to five million Americans have Alzheimer's disease (AD), 13.2 million are projected to have AD by 2050, </w:t>
      </w:r>
      <w:r w:rsidR="001E2846">
        <w:rPr>
          <w:rFonts w:ascii="Times New Roman" w:hAnsi="Times New Roman" w:cs="Verdana"/>
          <w:szCs w:val="22"/>
        </w:rPr>
        <w:t>and the g</w:t>
      </w:r>
      <w:r w:rsidR="001E2846" w:rsidRPr="001E2846">
        <w:rPr>
          <w:rFonts w:ascii="Times New Roman" w:hAnsi="Times New Roman" w:cs="Verdana"/>
          <w:szCs w:val="22"/>
        </w:rPr>
        <w:t>lobal prevalence of dementia is about 24.3 million, with 6 million new cases every year</w:t>
      </w:r>
      <w:r w:rsidR="00CD4426">
        <w:rPr>
          <w:rFonts w:ascii="Times New Roman" w:hAnsi="Times New Roman" w:cs="Verdana"/>
          <w:szCs w:val="22"/>
        </w:rPr>
        <w:t>” (</w:t>
      </w:r>
      <w:r w:rsidR="001E2846" w:rsidRPr="001E2846">
        <w:rPr>
          <w:rFonts w:ascii="Times New Roman" w:hAnsi="Times New Roman" w:cs="Verdana"/>
          <w:szCs w:val="22"/>
        </w:rPr>
        <w:t>Fletch</w:t>
      </w:r>
      <w:r w:rsidR="001E2846">
        <w:rPr>
          <w:rFonts w:ascii="Times New Roman" w:hAnsi="Times New Roman" w:cs="Verdana"/>
          <w:szCs w:val="22"/>
        </w:rPr>
        <w:t xml:space="preserve">er, 2008, </w:t>
      </w:r>
      <w:proofErr w:type="spellStart"/>
      <w:r w:rsidR="001E2846">
        <w:rPr>
          <w:rFonts w:ascii="Times New Roman" w:hAnsi="Times New Roman" w:cs="Verdana"/>
          <w:szCs w:val="22"/>
        </w:rPr>
        <w:t>para</w:t>
      </w:r>
      <w:proofErr w:type="spellEnd"/>
      <w:r w:rsidR="001E2846">
        <w:rPr>
          <w:rFonts w:ascii="Times New Roman" w:hAnsi="Times New Roman" w:cs="Verdana"/>
          <w:szCs w:val="22"/>
        </w:rPr>
        <w:t xml:space="preserve"> 3</w:t>
      </w:r>
      <w:r w:rsidR="001E2846" w:rsidRPr="001E2846">
        <w:rPr>
          <w:rFonts w:ascii="Times New Roman" w:hAnsi="Times New Roman" w:cs="Verdana"/>
          <w:szCs w:val="22"/>
        </w:rPr>
        <w:t>).</w:t>
      </w:r>
      <w:r w:rsidR="001E2846">
        <w:rPr>
          <w:rFonts w:ascii="Times New Roman" w:hAnsi="Times New Roman" w:cs="Verdana"/>
          <w:szCs w:val="22"/>
        </w:rPr>
        <w:t xml:space="preserve"> </w:t>
      </w:r>
    </w:p>
    <w:p w:rsidR="00D13538" w:rsidRDefault="001E2846" w:rsidP="00C86B97">
      <w:pPr>
        <w:widowControl w:val="0"/>
        <w:autoSpaceDE w:val="0"/>
        <w:autoSpaceDN w:val="0"/>
        <w:adjustRightInd w:val="0"/>
        <w:spacing w:line="480" w:lineRule="auto"/>
        <w:contextualSpacing/>
        <w:rPr>
          <w:rFonts w:ascii="Times New Roman" w:hAnsi="Times New Roman" w:cs="Georgia"/>
          <w:szCs w:val="48"/>
        </w:rPr>
      </w:pPr>
      <w:r>
        <w:rPr>
          <w:rFonts w:ascii="Times New Roman" w:hAnsi="Times New Roman" w:cs="Georgia"/>
          <w:szCs w:val="48"/>
        </w:rPr>
        <w:t>3. Three websites where Claudine’s family can obtain information about Alzheimer’s disease</w:t>
      </w:r>
      <w:r w:rsidR="00D13538">
        <w:rPr>
          <w:rFonts w:ascii="Times New Roman" w:hAnsi="Times New Roman" w:cs="Georgia"/>
          <w:szCs w:val="48"/>
        </w:rPr>
        <w:t xml:space="preserve"> includes:</w:t>
      </w:r>
    </w:p>
    <w:p w:rsidR="00C26A05" w:rsidRDefault="00C45832" w:rsidP="00C86B97">
      <w:pPr>
        <w:widowControl w:val="0"/>
        <w:autoSpaceDE w:val="0"/>
        <w:autoSpaceDN w:val="0"/>
        <w:adjustRightInd w:val="0"/>
        <w:spacing w:line="480" w:lineRule="auto"/>
        <w:contextualSpacing/>
        <w:rPr>
          <w:rFonts w:ascii="Times New Roman" w:hAnsi="Times New Roman" w:cs="Georgia"/>
          <w:szCs w:val="48"/>
        </w:rPr>
      </w:pPr>
      <w:hyperlink r:id="rId7" w:history="1">
        <w:r w:rsidR="008F0EA5" w:rsidRPr="00C860F7">
          <w:rPr>
            <w:rStyle w:val="Hyperlink"/>
            <w:rFonts w:ascii="Times New Roman" w:hAnsi="Times New Roman" w:cs="Georgia"/>
            <w:szCs w:val="48"/>
          </w:rPr>
          <w:t>http://www.ncbi.nlm.nih.gov/pubmedhealth/PMH0001767/</w:t>
        </w:r>
      </w:hyperlink>
      <w:r w:rsidR="008F0EA5">
        <w:rPr>
          <w:rFonts w:ascii="Times New Roman" w:hAnsi="Times New Roman" w:cs="Georgia"/>
          <w:szCs w:val="48"/>
        </w:rPr>
        <w:t xml:space="preserve">  </w:t>
      </w:r>
    </w:p>
    <w:p w:rsidR="007D20BC" w:rsidRDefault="00C45832" w:rsidP="00C86B97">
      <w:pPr>
        <w:widowControl w:val="0"/>
        <w:autoSpaceDE w:val="0"/>
        <w:autoSpaceDN w:val="0"/>
        <w:adjustRightInd w:val="0"/>
        <w:spacing w:line="480" w:lineRule="auto"/>
        <w:contextualSpacing/>
        <w:rPr>
          <w:rFonts w:ascii="Times New Roman" w:hAnsi="Times New Roman" w:cs="Georgia"/>
          <w:szCs w:val="48"/>
        </w:rPr>
      </w:pPr>
      <w:hyperlink r:id="rId8" w:history="1">
        <w:r w:rsidR="007D20BC" w:rsidRPr="00C860F7">
          <w:rPr>
            <w:rStyle w:val="Hyperlink"/>
            <w:rFonts w:ascii="Times New Roman" w:hAnsi="Times New Roman" w:cs="Georgia"/>
            <w:szCs w:val="48"/>
          </w:rPr>
          <w:t>http://www.alzfdn.org/</w:t>
        </w:r>
      </w:hyperlink>
    </w:p>
    <w:p w:rsidR="001E2846" w:rsidRDefault="00C45832" w:rsidP="00C86B97">
      <w:pPr>
        <w:widowControl w:val="0"/>
        <w:autoSpaceDE w:val="0"/>
        <w:autoSpaceDN w:val="0"/>
        <w:adjustRightInd w:val="0"/>
        <w:spacing w:line="480" w:lineRule="auto"/>
        <w:contextualSpacing/>
        <w:rPr>
          <w:rFonts w:ascii="Times New Roman" w:hAnsi="Times New Roman" w:cs="Georgia"/>
          <w:szCs w:val="48"/>
        </w:rPr>
      </w:pPr>
      <w:hyperlink r:id="rId9" w:history="1">
        <w:r w:rsidR="009D2220" w:rsidRPr="00C860F7">
          <w:rPr>
            <w:rStyle w:val="Hyperlink"/>
            <w:rFonts w:ascii="Times New Roman" w:hAnsi="Times New Roman" w:cs="Georgia"/>
            <w:szCs w:val="48"/>
          </w:rPr>
          <w:t>http://www.mayoclinic.com/health/alzheimers-disease/DS00161</w:t>
        </w:r>
      </w:hyperlink>
    </w:p>
    <w:p w:rsidR="00346499" w:rsidRDefault="001E2846" w:rsidP="00C86B97">
      <w:pPr>
        <w:widowControl w:val="0"/>
        <w:autoSpaceDE w:val="0"/>
        <w:autoSpaceDN w:val="0"/>
        <w:adjustRightInd w:val="0"/>
        <w:spacing w:line="480" w:lineRule="auto"/>
        <w:contextualSpacing/>
        <w:rPr>
          <w:rFonts w:ascii="Times New Roman" w:hAnsi="Times New Roman" w:cs="Georgia"/>
          <w:szCs w:val="48"/>
        </w:rPr>
      </w:pPr>
      <w:r>
        <w:rPr>
          <w:rFonts w:ascii="Times New Roman" w:hAnsi="Times New Roman" w:cs="Georgia"/>
          <w:szCs w:val="48"/>
        </w:rPr>
        <w:t xml:space="preserve">4. </w:t>
      </w:r>
      <w:r w:rsidR="008F0EA5">
        <w:rPr>
          <w:rFonts w:ascii="Times New Roman" w:hAnsi="Times New Roman" w:cs="Georgia"/>
          <w:szCs w:val="48"/>
        </w:rPr>
        <w:t xml:space="preserve">According to the </w:t>
      </w:r>
      <w:r w:rsidR="00346499">
        <w:rPr>
          <w:rFonts w:ascii="Times New Roman" w:hAnsi="Times New Roman" w:cs="Georgia"/>
          <w:szCs w:val="48"/>
        </w:rPr>
        <w:t>Alzheimer’s Association (2010), the warning signs are</w:t>
      </w:r>
      <w:r w:rsidR="00764D7E">
        <w:rPr>
          <w:rFonts w:ascii="Times New Roman" w:hAnsi="Times New Roman" w:cs="Georgia"/>
          <w:szCs w:val="48"/>
        </w:rPr>
        <w:t>:</w:t>
      </w:r>
      <w:r w:rsidR="00346499">
        <w:rPr>
          <w:rFonts w:ascii="Times New Roman" w:hAnsi="Times New Roman" w:cs="Georgia"/>
          <w:szCs w:val="48"/>
        </w:rPr>
        <w:t xml:space="preserve"> memory loss that disrupts daily life, challenges in planning or solving problems, difficulty completing familiar tasks at home, at work or at leisure, confusion with time or place, trouble understanding visual images and spatial relationships, new problems with words in speaking or writing, misplacing things and losing the ability to retrace steps, decreased or poor judgment, withdrawal from work or social activities, lastly changes in mood and </w:t>
      </w:r>
      <w:r w:rsidR="00346499">
        <w:rPr>
          <w:rFonts w:ascii="Times New Roman" w:hAnsi="Times New Roman" w:cs="Georgia"/>
          <w:szCs w:val="48"/>
        </w:rPr>
        <w:lastRenderedPageBreak/>
        <w:t xml:space="preserve">personality.  </w:t>
      </w:r>
    </w:p>
    <w:p w:rsidR="00346499" w:rsidRDefault="00A77C85" w:rsidP="00C86B97">
      <w:pPr>
        <w:widowControl w:val="0"/>
        <w:autoSpaceDE w:val="0"/>
        <w:autoSpaceDN w:val="0"/>
        <w:adjustRightInd w:val="0"/>
        <w:spacing w:line="480" w:lineRule="auto"/>
        <w:contextualSpacing/>
        <w:rPr>
          <w:rFonts w:ascii="Times New Roman" w:hAnsi="Times New Roman" w:cs="Georgia"/>
          <w:szCs w:val="48"/>
        </w:rPr>
      </w:pPr>
      <w:r>
        <w:rPr>
          <w:rFonts w:ascii="Times New Roman" w:hAnsi="Times New Roman" w:cs="Georgia"/>
          <w:szCs w:val="48"/>
        </w:rPr>
        <w:t>5. According to the Alzheimer’s Association (</w:t>
      </w:r>
      <w:commentRangeStart w:id="0"/>
      <w:r>
        <w:rPr>
          <w:rFonts w:ascii="Times New Roman" w:hAnsi="Times New Roman" w:cs="Georgia"/>
          <w:szCs w:val="48"/>
        </w:rPr>
        <w:t>2010</w:t>
      </w:r>
      <w:commentRangeEnd w:id="0"/>
      <w:r w:rsidR="00E30627">
        <w:rPr>
          <w:rStyle w:val="CommentReference"/>
        </w:rPr>
        <w:commentReference w:id="0"/>
      </w:r>
      <w:r>
        <w:rPr>
          <w:rFonts w:ascii="Times New Roman" w:hAnsi="Times New Roman" w:cs="Georgia"/>
          <w:szCs w:val="48"/>
        </w:rPr>
        <w:t xml:space="preserve">), </w:t>
      </w:r>
      <w:r w:rsidR="00346499">
        <w:rPr>
          <w:rFonts w:ascii="Times New Roman" w:hAnsi="Times New Roman" w:cs="Georgia"/>
          <w:szCs w:val="48"/>
        </w:rPr>
        <w:t xml:space="preserve">Claudine should visit a neurologist to secure a diagnosis and to begin treatment as soon as possible. </w:t>
      </w:r>
    </w:p>
    <w:p w:rsidR="00C86B97" w:rsidRDefault="00346499" w:rsidP="00C86B97">
      <w:pPr>
        <w:widowControl w:val="0"/>
        <w:tabs>
          <w:tab w:val="left" w:pos="220"/>
          <w:tab w:val="left" w:pos="720"/>
        </w:tabs>
        <w:autoSpaceDE w:val="0"/>
        <w:autoSpaceDN w:val="0"/>
        <w:adjustRightInd w:val="0"/>
        <w:spacing w:after="0" w:line="480" w:lineRule="auto"/>
        <w:contextualSpacing/>
        <w:rPr>
          <w:rFonts w:ascii="Times New Roman" w:hAnsi="Times New Roman" w:cs="Georgia"/>
          <w:szCs w:val="48"/>
        </w:rPr>
      </w:pPr>
      <w:r w:rsidRPr="008E6164">
        <w:rPr>
          <w:rFonts w:ascii="Times New Roman" w:hAnsi="Times New Roman" w:cs="Georgia"/>
          <w:szCs w:val="48"/>
        </w:rPr>
        <w:t xml:space="preserve">6. </w:t>
      </w:r>
      <w:r w:rsidR="00A77C85" w:rsidRPr="008E6164">
        <w:rPr>
          <w:rFonts w:ascii="Times New Roman" w:hAnsi="Times New Roman" w:cs="Georgia"/>
          <w:szCs w:val="48"/>
        </w:rPr>
        <w:t>According to the Alzheimer’s Association (</w:t>
      </w:r>
      <w:commentRangeStart w:id="1"/>
      <w:r w:rsidR="00A77C85" w:rsidRPr="008E6164">
        <w:rPr>
          <w:rFonts w:ascii="Times New Roman" w:hAnsi="Times New Roman" w:cs="Georgia"/>
          <w:szCs w:val="48"/>
        </w:rPr>
        <w:t>2010</w:t>
      </w:r>
      <w:commentRangeEnd w:id="1"/>
      <w:r w:rsidR="00E30627">
        <w:rPr>
          <w:rStyle w:val="CommentReference"/>
        </w:rPr>
        <w:commentReference w:id="1"/>
      </w:r>
      <w:r w:rsidR="00A77C85" w:rsidRPr="008E6164">
        <w:rPr>
          <w:rFonts w:ascii="Times New Roman" w:hAnsi="Times New Roman" w:cs="Georgia"/>
          <w:szCs w:val="48"/>
        </w:rPr>
        <w:t xml:space="preserve">), </w:t>
      </w:r>
      <w:r w:rsidRPr="008E6164">
        <w:rPr>
          <w:rFonts w:ascii="Times New Roman" w:hAnsi="Times New Roman" w:cs="Georgia"/>
          <w:szCs w:val="48"/>
        </w:rPr>
        <w:t>Claudine’s family should anticipate</w:t>
      </w:r>
      <w:r w:rsidR="008E6164" w:rsidRPr="008E6164">
        <w:rPr>
          <w:rFonts w:ascii="Times New Roman" w:hAnsi="Times New Roman" w:cs="Verdana"/>
          <w:szCs w:val="26"/>
        </w:rPr>
        <w:t xml:space="preserve"> cholinesterase inhibitors </w:t>
      </w:r>
      <w:r w:rsidR="008E6164">
        <w:rPr>
          <w:rFonts w:ascii="Times New Roman" w:hAnsi="Times New Roman" w:cs="Verdana"/>
          <w:szCs w:val="26"/>
        </w:rPr>
        <w:t xml:space="preserve">to be prescribed to delay worsening symptoms for 6-12 months. </w:t>
      </w:r>
      <w:r w:rsidR="008E6164" w:rsidRPr="008E6164">
        <w:rPr>
          <w:rFonts w:ascii="Times New Roman" w:hAnsi="Times New Roman" w:cs="Verdana"/>
          <w:szCs w:val="26"/>
        </w:rPr>
        <w:t xml:space="preserve"> </w:t>
      </w:r>
      <w:proofErr w:type="spellStart"/>
      <w:r w:rsidR="008E6164" w:rsidRPr="008E6164">
        <w:rPr>
          <w:rFonts w:ascii="Times New Roman" w:hAnsi="Times New Roman" w:cs="Verdana"/>
          <w:szCs w:val="26"/>
        </w:rPr>
        <w:t>Donepezil</w:t>
      </w:r>
      <w:proofErr w:type="spellEnd"/>
      <w:r w:rsidR="008E6164" w:rsidRPr="008E6164">
        <w:rPr>
          <w:rFonts w:ascii="Times New Roman" w:hAnsi="Times New Roman" w:cs="Verdana"/>
          <w:szCs w:val="26"/>
        </w:rPr>
        <w:t xml:space="preserve"> (Aricept) is approved to treat all stages of Alzheimer's.</w:t>
      </w:r>
      <w:r w:rsidR="008E6164">
        <w:rPr>
          <w:rFonts w:ascii="Times New Roman" w:hAnsi="Times New Roman" w:cs="Verdana"/>
          <w:szCs w:val="26"/>
        </w:rPr>
        <w:t xml:space="preserve"> </w:t>
      </w:r>
      <w:proofErr w:type="spellStart"/>
      <w:r w:rsidR="008E6164" w:rsidRPr="008E6164">
        <w:rPr>
          <w:rFonts w:ascii="Times New Roman" w:hAnsi="Times New Roman" w:cs="Verdana"/>
          <w:szCs w:val="26"/>
        </w:rPr>
        <w:t>Rivastigmine</w:t>
      </w:r>
      <w:proofErr w:type="spellEnd"/>
      <w:r w:rsidR="008E6164" w:rsidRPr="008E6164">
        <w:rPr>
          <w:rFonts w:ascii="Times New Roman" w:hAnsi="Times New Roman" w:cs="Verdana"/>
          <w:szCs w:val="26"/>
        </w:rPr>
        <w:t xml:space="preserve"> (Exelon) </w:t>
      </w:r>
      <w:r w:rsidR="008E6164">
        <w:rPr>
          <w:rFonts w:ascii="Times New Roman" w:hAnsi="Times New Roman" w:cs="Verdana"/>
          <w:szCs w:val="26"/>
        </w:rPr>
        <w:t xml:space="preserve">and </w:t>
      </w:r>
      <w:proofErr w:type="spellStart"/>
      <w:r w:rsidR="008E6164">
        <w:rPr>
          <w:rFonts w:ascii="Times New Roman" w:hAnsi="Times New Roman" w:cs="Verdana"/>
          <w:szCs w:val="26"/>
        </w:rPr>
        <w:t>Galantamine</w:t>
      </w:r>
      <w:proofErr w:type="spellEnd"/>
      <w:r w:rsidR="008E6164">
        <w:rPr>
          <w:rFonts w:ascii="Times New Roman" w:hAnsi="Times New Roman" w:cs="Verdana"/>
          <w:szCs w:val="26"/>
        </w:rPr>
        <w:t xml:space="preserve"> (</w:t>
      </w:r>
      <w:proofErr w:type="spellStart"/>
      <w:r w:rsidR="008E6164">
        <w:rPr>
          <w:rFonts w:ascii="Times New Roman" w:hAnsi="Times New Roman" w:cs="Verdana"/>
          <w:szCs w:val="26"/>
        </w:rPr>
        <w:t>Razadyne</w:t>
      </w:r>
      <w:proofErr w:type="spellEnd"/>
      <w:r w:rsidR="008E6164">
        <w:rPr>
          <w:rFonts w:ascii="Times New Roman" w:hAnsi="Times New Roman" w:cs="Verdana"/>
          <w:szCs w:val="26"/>
        </w:rPr>
        <w:t>) are both</w:t>
      </w:r>
      <w:r w:rsidR="008E6164" w:rsidRPr="008E6164">
        <w:rPr>
          <w:rFonts w:ascii="Times New Roman" w:hAnsi="Times New Roman" w:cs="Verdana"/>
          <w:szCs w:val="26"/>
        </w:rPr>
        <w:t xml:space="preserve"> approved to treat mild to moderate Alzheimer's</w:t>
      </w:r>
      <w:r w:rsidR="00B23B6E">
        <w:rPr>
          <w:rFonts w:ascii="Times New Roman" w:hAnsi="Times New Roman" w:cs="Verdana"/>
          <w:szCs w:val="26"/>
        </w:rPr>
        <w:t xml:space="preserve"> (Alzheimer’s Association, 2010, </w:t>
      </w:r>
      <w:proofErr w:type="spellStart"/>
      <w:r w:rsidR="00B23B6E">
        <w:rPr>
          <w:rFonts w:ascii="Times New Roman" w:hAnsi="Times New Roman" w:cs="Verdana"/>
          <w:szCs w:val="26"/>
        </w:rPr>
        <w:t>para</w:t>
      </w:r>
      <w:proofErr w:type="spellEnd"/>
      <w:r w:rsidR="00B23B6E">
        <w:rPr>
          <w:rFonts w:ascii="Times New Roman" w:hAnsi="Times New Roman" w:cs="Verdana"/>
          <w:szCs w:val="26"/>
        </w:rPr>
        <w:t xml:space="preserve"> 1)</w:t>
      </w:r>
      <w:r w:rsidR="00094780">
        <w:rPr>
          <w:rFonts w:ascii="Times New Roman" w:hAnsi="Times New Roman" w:cs="Verdana"/>
          <w:szCs w:val="26"/>
        </w:rPr>
        <w:t xml:space="preserve">. </w:t>
      </w:r>
    </w:p>
    <w:p w:rsidR="002114E7" w:rsidRPr="00C86B97" w:rsidRDefault="008E6164" w:rsidP="00C86B97">
      <w:pPr>
        <w:widowControl w:val="0"/>
        <w:tabs>
          <w:tab w:val="left" w:pos="220"/>
          <w:tab w:val="left" w:pos="720"/>
        </w:tabs>
        <w:autoSpaceDE w:val="0"/>
        <w:autoSpaceDN w:val="0"/>
        <w:adjustRightInd w:val="0"/>
        <w:spacing w:after="0" w:line="480" w:lineRule="auto"/>
        <w:contextualSpacing/>
        <w:rPr>
          <w:rFonts w:ascii="Times New Roman" w:hAnsi="Times New Roman" w:cs="Georgia"/>
          <w:szCs w:val="48"/>
        </w:rPr>
      </w:pPr>
      <w:r w:rsidRPr="002114E7">
        <w:rPr>
          <w:rFonts w:ascii="Times New Roman" w:hAnsi="Times New Roman" w:cs="Georgia"/>
          <w:szCs w:val="48"/>
        </w:rPr>
        <w:t>7. According to t</w:t>
      </w:r>
      <w:r w:rsidR="00941CD2">
        <w:rPr>
          <w:rFonts w:ascii="Times New Roman" w:hAnsi="Times New Roman" w:cs="Georgia"/>
          <w:szCs w:val="48"/>
        </w:rPr>
        <w:t>he Alzheimer’s Association (2007</w:t>
      </w:r>
      <w:r w:rsidRPr="002114E7">
        <w:rPr>
          <w:rFonts w:ascii="Times New Roman" w:hAnsi="Times New Roman" w:cs="Georgia"/>
          <w:szCs w:val="48"/>
        </w:rPr>
        <w:t xml:space="preserve">), potential respite services </w:t>
      </w:r>
      <w:r w:rsidR="002114E7">
        <w:rPr>
          <w:rFonts w:ascii="Times New Roman" w:hAnsi="Times New Roman" w:cs="Georgia"/>
          <w:szCs w:val="48"/>
        </w:rPr>
        <w:t xml:space="preserve">include </w:t>
      </w:r>
    </w:p>
    <w:p w:rsidR="002114E7" w:rsidRDefault="008E6164" w:rsidP="00C86B97">
      <w:pPr>
        <w:widowControl w:val="0"/>
        <w:tabs>
          <w:tab w:val="left" w:pos="220"/>
          <w:tab w:val="left" w:pos="720"/>
        </w:tabs>
        <w:autoSpaceDE w:val="0"/>
        <w:autoSpaceDN w:val="0"/>
        <w:adjustRightInd w:val="0"/>
        <w:spacing w:after="240" w:line="480" w:lineRule="auto"/>
        <w:contextualSpacing/>
        <w:rPr>
          <w:rFonts w:ascii="Times New Roman" w:hAnsi="Times New Roman" w:cs="Verdana"/>
          <w:szCs w:val="26"/>
        </w:rPr>
      </w:pPr>
      <w:proofErr w:type="gramStart"/>
      <w:r w:rsidRPr="002114E7">
        <w:rPr>
          <w:rFonts w:ascii="Times New Roman" w:hAnsi="Times New Roman" w:cs="Georgia"/>
          <w:szCs w:val="48"/>
        </w:rPr>
        <w:t>in</w:t>
      </w:r>
      <w:proofErr w:type="gramEnd"/>
      <w:r w:rsidRPr="002114E7">
        <w:rPr>
          <w:rFonts w:ascii="Times New Roman" w:hAnsi="Times New Roman" w:cs="Georgia"/>
          <w:szCs w:val="48"/>
        </w:rPr>
        <w:t xml:space="preserve">- home care services and adult day care centers. </w:t>
      </w:r>
      <w:r w:rsidR="002114E7" w:rsidRPr="002114E7">
        <w:rPr>
          <w:rFonts w:ascii="Times New Roman" w:hAnsi="Times New Roman" w:cs="Georgia"/>
          <w:szCs w:val="48"/>
        </w:rPr>
        <w:t xml:space="preserve">If the family is planning on being gone for more than one day for the wedding in- home care services seem like the best option for the family. Respite services do numerous things in the home including </w:t>
      </w:r>
      <w:r w:rsidR="002114E7" w:rsidRPr="002114E7">
        <w:rPr>
          <w:rFonts w:ascii="Times New Roman" w:hAnsi="Times New Roman" w:cs="Verdana"/>
          <w:szCs w:val="26"/>
        </w:rPr>
        <w:t xml:space="preserve">companion services provide the individual with dementia company and help supervise activities, personal care or home health aide services assist with bathing, dressing, toileting and exercising, homemaker or maid services help with laundry, shopping, and preparing meals, and skilled care services help with medication and other medical </w:t>
      </w:r>
      <w:r w:rsidR="00094780">
        <w:rPr>
          <w:rFonts w:ascii="Times New Roman" w:hAnsi="Times New Roman" w:cs="Verdana"/>
          <w:szCs w:val="26"/>
        </w:rPr>
        <w:t>services</w:t>
      </w:r>
      <w:r w:rsidR="00B23B6E">
        <w:rPr>
          <w:rFonts w:ascii="Times New Roman" w:hAnsi="Times New Roman" w:cs="Verdana"/>
          <w:szCs w:val="26"/>
        </w:rPr>
        <w:t xml:space="preserve"> (Alzheimer’s Association, 2007, </w:t>
      </w:r>
      <w:proofErr w:type="spellStart"/>
      <w:r w:rsidR="00B23B6E">
        <w:rPr>
          <w:rFonts w:ascii="Times New Roman" w:hAnsi="Times New Roman" w:cs="Verdana"/>
          <w:szCs w:val="26"/>
        </w:rPr>
        <w:t>para</w:t>
      </w:r>
      <w:proofErr w:type="spellEnd"/>
      <w:r w:rsidR="00B23B6E">
        <w:rPr>
          <w:rFonts w:ascii="Times New Roman" w:hAnsi="Times New Roman" w:cs="Verdana"/>
          <w:szCs w:val="26"/>
        </w:rPr>
        <w:t xml:space="preserve"> 3)</w:t>
      </w:r>
      <w:r w:rsidR="00094780">
        <w:rPr>
          <w:rFonts w:ascii="Times New Roman" w:hAnsi="Times New Roman" w:cs="Verdana"/>
          <w:szCs w:val="26"/>
        </w:rPr>
        <w:t>.</w:t>
      </w:r>
    </w:p>
    <w:p w:rsidR="00C212F4" w:rsidRDefault="002114E7" w:rsidP="00C86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contextualSpacing/>
        <w:rPr>
          <w:rFonts w:ascii="Times New Roman" w:hAnsi="Times New Roman" w:cs="Georgia"/>
          <w:szCs w:val="48"/>
        </w:rPr>
      </w:pPr>
      <w:r w:rsidRPr="00B35507">
        <w:rPr>
          <w:rFonts w:ascii="Times New Roman" w:hAnsi="Times New Roman" w:cs="Verdana"/>
          <w:szCs w:val="26"/>
        </w:rPr>
        <w:t xml:space="preserve">8. </w:t>
      </w:r>
      <w:r w:rsidR="00B35507" w:rsidRPr="00B35507">
        <w:rPr>
          <w:rFonts w:ascii="Times New Roman" w:hAnsi="Times New Roman" w:cs="Verdana"/>
          <w:szCs w:val="26"/>
        </w:rPr>
        <w:t>“</w:t>
      </w:r>
      <w:r w:rsidR="00B35507" w:rsidRPr="00B35507">
        <w:rPr>
          <w:rFonts w:ascii="Times New Roman" w:hAnsi="Times New Roman" w:cs="Times"/>
          <w:szCs w:val="22"/>
        </w:rPr>
        <w:t xml:space="preserve">One reason to use an adult day center is to give </w:t>
      </w:r>
      <w:proofErr w:type="gramStart"/>
      <w:r w:rsidR="00B35507" w:rsidRPr="00B35507">
        <w:rPr>
          <w:rFonts w:ascii="Times New Roman" w:hAnsi="Times New Roman" w:cs="Times"/>
          <w:szCs w:val="22"/>
        </w:rPr>
        <w:t>yourself</w:t>
      </w:r>
      <w:proofErr w:type="gramEnd"/>
      <w:r w:rsidR="00B35507" w:rsidRPr="00B35507">
        <w:rPr>
          <w:rFonts w:ascii="Times New Roman" w:hAnsi="Times New Roman" w:cs="Times"/>
          <w:szCs w:val="22"/>
        </w:rPr>
        <w:t xml:space="preserve"> a break from </w:t>
      </w:r>
      <w:r w:rsidR="00094780" w:rsidRPr="00B35507">
        <w:rPr>
          <w:rFonts w:ascii="Times New Roman" w:hAnsi="Times New Roman" w:cs="Times"/>
          <w:szCs w:val="22"/>
        </w:rPr>
        <w:t>care giving</w:t>
      </w:r>
      <w:r w:rsidR="00B35507" w:rsidRPr="00B35507">
        <w:rPr>
          <w:rFonts w:ascii="Times New Roman" w:hAnsi="Times New Roman" w:cs="Times"/>
          <w:szCs w:val="22"/>
        </w:rPr>
        <w:t xml:space="preserve">. While your loved one is at a center, you’ll have time to rest, run errands or finish other tasks. As a result, you’ll return to </w:t>
      </w:r>
      <w:r w:rsidR="00094780" w:rsidRPr="00B35507">
        <w:rPr>
          <w:rFonts w:ascii="Times New Roman" w:hAnsi="Times New Roman" w:cs="Times"/>
          <w:szCs w:val="22"/>
        </w:rPr>
        <w:t>care giving</w:t>
      </w:r>
      <w:r w:rsidR="00B35507" w:rsidRPr="00B35507">
        <w:rPr>
          <w:rFonts w:ascii="Times New Roman" w:hAnsi="Times New Roman" w:cs="Times"/>
          <w:szCs w:val="22"/>
        </w:rPr>
        <w:t xml:space="preserve"> responsibilities feeling refreshed and renewed. If you find yourself feeling guilty, ask yourself, “If I wear myself out to the point of total exhaustion, what good will I </w:t>
      </w:r>
      <w:proofErr w:type="gramStart"/>
      <w:r w:rsidR="00B35507" w:rsidRPr="00B35507">
        <w:rPr>
          <w:rFonts w:ascii="Times New Roman" w:hAnsi="Times New Roman" w:cs="Times"/>
          <w:szCs w:val="22"/>
        </w:rPr>
        <w:t>be</w:t>
      </w:r>
      <w:proofErr w:type="gramEnd"/>
      <w:r w:rsidR="00B35507" w:rsidRPr="00B35507">
        <w:rPr>
          <w:rFonts w:ascii="Times New Roman" w:hAnsi="Times New Roman" w:cs="Times"/>
          <w:szCs w:val="22"/>
        </w:rPr>
        <w:t xml:space="preserve"> to the person with dementia?” </w:t>
      </w:r>
      <w:proofErr w:type="gramStart"/>
      <w:r w:rsidR="00B35507" w:rsidRPr="00B35507">
        <w:rPr>
          <w:rFonts w:ascii="Times New Roman" w:hAnsi="Times New Roman" w:cs="Times"/>
          <w:szCs w:val="22"/>
        </w:rPr>
        <w:t>(</w:t>
      </w:r>
      <w:r w:rsidR="00B35507" w:rsidRPr="00B35507">
        <w:rPr>
          <w:rFonts w:ascii="Times New Roman" w:hAnsi="Times New Roman" w:cs="Georgia"/>
          <w:szCs w:val="48"/>
        </w:rPr>
        <w:t>Alzheimer’s Association, 2007, p. 1).</w:t>
      </w:r>
      <w:proofErr w:type="gramEnd"/>
    </w:p>
    <w:p w:rsidR="00C212F4" w:rsidRDefault="00C212F4" w:rsidP="00C86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contextualSpacing/>
        <w:rPr>
          <w:rFonts w:ascii="Times New Roman" w:hAnsi="Times New Roman" w:cs="Georgia"/>
          <w:szCs w:val="48"/>
        </w:rPr>
      </w:pPr>
      <w:r>
        <w:rPr>
          <w:rFonts w:ascii="Times New Roman" w:hAnsi="Times New Roman" w:cs="Georgia"/>
          <w:szCs w:val="48"/>
        </w:rPr>
        <w:lastRenderedPageBreak/>
        <w:t xml:space="preserve">9. </w:t>
      </w:r>
      <w:r w:rsidR="00D21FFD">
        <w:rPr>
          <w:rFonts w:ascii="Times New Roman" w:hAnsi="Times New Roman" w:cs="Georgia"/>
          <w:szCs w:val="48"/>
        </w:rPr>
        <w:t>According to the National Institute on Aging (2010), I would advis</w:t>
      </w:r>
      <w:r w:rsidR="00834961">
        <w:rPr>
          <w:rFonts w:ascii="Times New Roman" w:hAnsi="Times New Roman" w:cs="Georgia"/>
          <w:szCs w:val="48"/>
        </w:rPr>
        <w:t>e the family to consider asking if we have removed all hazardous items from the home would it be ok to leave Claudine in the house for a few hours alone? Should we have a neighbor come and check on Claudine while we are out? How long could we stay out before it was dangerous?</w:t>
      </w:r>
    </w:p>
    <w:p w:rsidR="000E4FFA" w:rsidRDefault="00C212F4" w:rsidP="00C86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contextualSpacing/>
        <w:rPr>
          <w:rFonts w:ascii="Times New Roman" w:hAnsi="Times New Roman" w:cs="Georgia"/>
          <w:szCs w:val="48"/>
        </w:rPr>
      </w:pPr>
      <w:r>
        <w:rPr>
          <w:rFonts w:ascii="Times New Roman" w:hAnsi="Times New Roman" w:cs="Georgia"/>
          <w:szCs w:val="48"/>
        </w:rPr>
        <w:t>10. Two action’s Claudine’s family could take to promote safety in the house would be to make the</w:t>
      </w:r>
      <w:r w:rsidR="000E4FFA">
        <w:rPr>
          <w:rFonts w:ascii="Times New Roman" w:hAnsi="Times New Roman" w:cs="Georgia"/>
          <w:szCs w:val="48"/>
        </w:rPr>
        <w:t xml:space="preserve"> entryway very</w:t>
      </w:r>
      <w:r>
        <w:rPr>
          <w:rFonts w:ascii="Times New Roman" w:hAnsi="Times New Roman" w:cs="Georgia"/>
          <w:szCs w:val="48"/>
        </w:rPr>
        <w:t xml:space="preserve"> </w:t>
      </w:r>
      <w:r w:rsidR="000E4FFA">
        <w:rPr>
          <w:rFonts w:ascii="Times New Roman" w:hAnsi="Times New Roman" w:cs="Georgia"/>
          <w:szCs w:val="48"/>
        </w:rPr>
        <w:t>light with light bulbs or windows that have a lot of sunlight (</w:t>
      </w:r>
      <w:proofErr w:type="spellStart"/>
      <w:r w:rsidR="000E4FFA">
        <w:rPr>
          <w:rFonts w:ascii="Times New Roman" w:hAnsi="Times New Roman" w:cs="Georgia"/>
          <w:szCs w:val="48"/>
        </w:rPr>
        <w:t>Mauk</w:t>
      </w:r>
      <w:proofErr w:type="spellEnd"/>
      <w:r w:rsidR="000E4FFA">
        <w:rPr>
          <w:rFonts w:ascii="Times New Roman" w:hAnsi="Times New Roman" w:cs="Georgia"/>
          <w:szCs w:val="48"/>
        </w:rPr>
        <w:t xml:space="preserve">, 2010, p. 463). They could also move </w:t>
      </w:r>
      <w:r w:rsidR="000D0EB2">
        <w:rPr>
          <w:rFonts w:ascii="Times New Roman" w:hAnsi="Times New Roman" w:cs="Georgia"/>
          <w:szCs w:val="48"/>
        </w:rPr>
        <w:t>throw</w:t>
      </w:r>
      <w:r w:rsidR="000E4FFA">
        <w:rPr>
          <w:rFonts w:ascii="Times New Roman" w:hAnsi="Times New Roman" w:cs="Georgia"/>
          <w:szCs w:val="48"/>
        </w:rPr>
        <w:t xml:space="preserve"> rugs that could potentially cause her to fall</w:t>
      </w:r>
      <w:r w:rsidR="000D0EB2">
        <w:rPr>
          <w:rFonts w:ascii="Times New Roman" w:hAnsi="Times New Roman" w:cs="Georgia"/>
          <w:szCs w:val="48"/>
        </w:rPr>
        <w:t xml:space="preserve"> or reduce the clutter (</w:t>
      </w:r>
      <w:proofErr w:type="spellStart"/>
      <w:r w:rsidR="000D0EB2">
        <w:rPr>
          <w:rFonts w:ascii="Times New Roman" w:hAnsi="Times New Roman" w:cs="Georgia"/>
          <w:szCs w:val="48"/>
        </w:rPr>
        <w:t>Mauk</w:t>
      </w:r>
      <w:proofErr w:type="spellEnd"/>
      <w:r w:rsidR="000D0EB2">
        <w:rPr>
          <w:rFonts w:ascii="Times New Roman" w:hAnsi="Times New Roman" w:cs="Georgia"/>
          <w:szCs w:val="48"/>
        </w:rPr>
        <w:t xml:space="preserve">, 2010, p. 465). </w:t>
      </w:r>
      <w:r w:rsidR="000E4FFA">
        <w:rPr>
          <w:rFonts w:ascii="Times New Roman" w:hAnsi="Times New Roman" w:cs="Georgia"/>
          <w:szCs w:val="48"/>
        </w:rPr>
        <w:t xml:space="preserve"> </w:t>
      </w:r>
      <w:r>
        <w:rPr>
          <w:rFonts w:ascii="Times New Roman" w:hAnsi="Times New Roman" w:cs="Georgia"/>
          <w:szCs w:val="48"/>
        </w:rPr>
        <w:t xml:space="preserve"> </w:t>
      </w:r>
    </w:p>
    <w:p w:rsidR="00B35507" w:rsidRPr="00B35507" w:rsidRDefault="000A0BD4" w:rsidP="00C86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contextualSpacing/>
        <w:rPr>
          <w:rFonts w:ascii="Times New Roman" w:hAnsi="Times New Roman" w:cs="Helvetica"/>
        </w:rPr>
      </w:pPr>
      <w:r>
        <w:rPr>
          <w:rFonts w:ascii="Times New Roman" w:hAnsi="Times New Roman" w:cs="Georgia"/>
          <w:szCs w:val="48"/>
        </w:rPr>
        <w:t xml:space="preserve">11. </w:t>
      </w:r>
      <w:r w:rsidR="00B94B4F">
        <w:rPr>
          <w:rFonts w:ascii="Times New Roman" w:hAnsi="Times New Roman" w:cs="Georgia"/>
          <w:szCs w:val="48"/>
        </w:rPr>
        <w:t>In this situation I would tell the father to</w:t>
      </w:r>
      <w:r>
        <w:rPr>
          <w:rFonts w:ascii="Times New Roman" w:hAnsi="Times New Roman" w:cs="Georgia"/>
          <w:szCs w:val="48"/>
        </w:rPr>
        <w:t xml:space="preserve"> openly</w:t>
      </w:r>
      <w:r w:rsidR="00B94B4F">
        <w:rPr>
          <w:rFonts w:ascii="Times New Roman" w:hAnsi="Times New Roman" w:cs="Georgia"/>
          <w:szCs w:val="48"/>
        </w:rPr>
        <w:t xml:space="preserve"> discuss his feeling with his daughter. If he feels the need to tell </w:t>
      </w:r>
      <w:r w:rsidR="002471ED">
        <w:rPr>
          <w:rFonts w:ascii="Times New Roman" w:hAnsi="Times New Roman" w:cs="Georgia"/>
          <w:szCs w:val="48"/>
        </w:rPr>
        <w:t>Claudine</w:t>
      </w:r>
      <w:r>
        <w:rPr>
          <w:rFonts w:ascii="Times New Roman" w:hAnsi="Times New Roman" w:cs="Georgia"/>
          <w:szCs w:val="48"/>
        </w:rPr>
        <w:t xml:space="preserve"> I would have him explain to his daughter that </w:t>
      </w:r>
      <w:r w:rsidR="00B94B4F">
        <w:rPr>
          <w:rFonts w:ascii="Times New Roman" w:hAnsi="Times New Roman" w:cs="Georgia"/>
          <w:szCs w:val="48"/>
        </w:rPr>
        <w:t>regardless of whether or not Claudine could comprehend the truth it is important that she knows.</w:t>
      </w:r>
      <w:r w:rsidR="0013298F">
        <w:rPr>
          <w:rFonts w:ascii="Times New Roman" w:hAnsi="Times New Roman" w:cs="Georgia"/>
          <w:szCs w:val="48"/>
        </w:rPr>
        <w:t xml:space="preserve"> She is still a person and she deserves to know what is going on with her family. </w:t>
      </w:r>
      <w:r>
        <w:rPr>
          <w:rFonts w:ascii="Times New Roman" w:hAnsi="Times New Roman" w:cs="Georgia"/>
          <w:szCs w:val="48"/>
        </w:rPr>
        <w:t xml:space="preserve"> However</w:t>
      </w:r>
      <w:r w:rsidR="00C4594B">
        <w:rPr>
          <w:rFonts w:ascii="Times New Roman" w:hAnsi="Times New Roman" w:cs="Georgia"/>
          <w:szCs w:val="48"/>
        </w:rPr>
        <w:t>,</w:t>
      </w:r>
      <w:r>
        <w:rPr>
          <w:rFonts w:ascii="Times New Roman" w:hAnsi="Times New Roman" w:cs="Georgia"/>
          <w:szCs w:val="48"/>
        </w:rPr>
        <w:t xml:space="preserve"> this is their personal concerns and unless they asked for my thoughts or opinion I would not impose. </w:t>
      </w:r>
    </w:p>
    <w:p w:rsidR="00B35507" w:rsidRDefault="00B35507" w:rsidP="00C86B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contextualSpacing/>
        <w:rPr>
          <w:rFonts w:ascii="Helvetica" w:hAnsi="Helvetica" w:cs="Helvetica"/>
        </w:rPr>
      </w:pPr>
      <w:r>
        <w:rPr>
          <w:rFonts w:ascii="Times" w:hAnsi="Times" w:cs="Times"/>
          <w:sz w:val="22"/>
          <w:szCs w:val="22"/>
        </w:rPr>
        <w:t xml:space="preserve"> </w:t>
      </w:r>
    </w:p>
    <w:p w:rsidR="008F0EA5" w:rsidRPr="002114E7" w:rsidRDefault="008F0EA5" w:rsidP="002114E7">
      <w:pPr>
        <w:widowControl w:val="0"/>
        <w:numPr>
          <w:ilvl w:val="0"/>
          <w:numId w:val="1"/>
        </w:numPr>
        <w:tabs>
          <w:tab w:val="left" w:pos="220"/>
          <w:tab w:val="left" w:pos="720"/>
        </w:tabs>
        <w:autoSpaceDE w:val="0"/>
        <w:autoSpaceDN w:val="0"/>
        <w:adjustRightInd w:val="0"/>
        <w:spacing w:after="240"/>
        <w:ind w:left="720" w:hanging="720"/>
        <w:rPr>
          <w:rFonts w:ascii="Times New Roman" w:hAnsi="Times New Roman" w:cs="Verdana"/>
          <w:szCs w:val="26"/>
        </w:rPr>
      </w:pPr>
    </w:p>
    <w:p w:rsidR="00B35507" w:rsidRDefault="00B35507" w:rsidP="008F0EA5">
      <w:pPr>
        <w:widowControl w:val="0"/>
        <w:autoSpaceDE w:val="0"/>
        <w:autoSpaceDN w:val="0"/>
        <w:adjustRightInd w:val="0"/>
        <w:spacing w:line="480" w:lineRule="auto"/>
        <w:ind w:left="2880" w:firstLine="720"/>
        <w:rPr>
          <w:rFonts w:ascii="Times New Roman" w:hAnsi="Times New Roman" w:cs="Georgia"/>
          <w:szCs w:val="48"/>
        </w:rPr>
      </w:pPr>
    </w:p>
    <w:p w:rsidR="00B35507" w:rsidRDefault="00B35507" w:rsidP="008F0EA5">
      <w:pPr>
        <w:widowControl w:val="0"/>
        <w:autoSpaceDE w:val="0"/>
        <w:autoSpaceDN w:val="0"/>
        <w:adjustRightInd w:val="0"/>
        <w:spacing w:line="480" w:lineRule="auto"/>
        <w:ind w:left="2880" w:firstLine="720"/>
        <w:rPr>
          <w:rFonts w:ascii="Times New Roman" w:hAnsi="Times New Roman" w:cs="Georgia"/>
          <w:szCs w:val="48"/>
        </w:rPr>
      </w:pPr>
    </w:p>
    <w:p w:rsidR="00B35507" w:rsidRDefault="00B35507" w:rsidP="008F0EA5">
      <w:pPr>
        <w:widowControl w:val="0"/>
        <w:autoSpaceDE w:val="0"/>
        <w:autoSpaceDN w:val="0"/>
        <w:adjustRightInd w:val="0"/>
        <w:spacing w:line="480" w:lineRule="auto"/>
        <w:ind w:left="2880" w:firstLine="720"/>
        <w:rPr>
          <w:rFonts w:ascii="Times New Roman" w:hAnsi="Times New Roman" w:cs="Georgia"/>
          <w:szCs w:val="48"/>
        </w:rPr>
      </w:pPr>
    </w:p>
    <w:p w:rsidR="00B35507" w:rsidRDefault="00B35507" w:rsidP="008F0EA5">
      <w:pPr>
        <w:widowControl w:val="0"/>
        <w:autoSpaceDE w:val="0"/>
        <w:autoSpaceDN w:val="0"/>
        <w:adjustRightInd w:val="0"/>
        <w:spacing w:line="480" w:lineRule="auto"/>
        <w:ind w:left="2880" w:firstLine="720"/>
        <w:rPr>
          <w:rFonts w:ascii="Times New Roman" w:hAnsi="Times New Roman" w:cs="Georgia"/>
          <w:szCs w:val="48"/>
        </w:rPr>
      </w:pPr>
    </w:p>
    <w:p w:rsidR="00B35507" w:rsidRDefault="00B35507" w:rsidP="008F0EA5">
      <w:pPr>
        <w:widowControl w:val="0"/>
        <w:autoSpaceDE w:val="0"/>
        <w:autoSpaceDN w:val="0"/>
        <w:adjustRightInd w:val="0"/>
        <w:spacing w:line="480" w:lineRule="auto"/>
        <w:ind w:left="2880" w:firstLine="720"/>
        <w:rPr>
          <w:rFonts w:ascii="Times New Roman" w:hAnsi="Times New Roman" w:cs="Georgia"/>
          <w:szCs w:val="48"/>
        </w:rPr>
      </w:pPr>
    </w:p>
    <w:p w:rsidR="00834961" w:rsidRDefault="00834961" w:rsidP="00AA4156">
      <w:pPr>
        <w:widowControl w:val="0"/>
        <w:autoSpaceDE w:val="0"/>
        <w:autoSpaceDN w:val="0"/>
        <w:adjustRightInd w:val="0"/>
        <w:spacing w:line="480" w:lineRule="auto"/>
        <w:contextualSpacing/>
        <w:rPr>
          <w:rFonts w:ascii="Times New Roman" w:hAnsi="Times New Roman" w:cs="Georgia"/>
          <w:szCs w:val="48"/>
        </w:rPr>
      </w:pPr>
    </w:p>
    <w:p w:rsidR="00092303" w:rsidRDefault="007C1023" w:rsidP="008F0EA5">
      <w:pPr>
        <w:widowControl w:val="0"/>
        <w:autoSpaceDE w:val="0"/>
        <w:autoSpaceDN w:val="0"/>
        <w:adjustRightInd w:val="0"/>
        <w:spacing w:line="480" w:lineRule="auto"/>
        <w:ind w:left="2880" w:firstLine="720"/>
        <w:contextualSpacing/>
        <w:rPr>
          <w:rFonts w:ascii="Times New Roman" w:hAnsi="Times New Roman" w:cs="Georgia"/>
          <w:szCs w:val="48"/>
        </w:rPr>
      </w:pPr>
      <w:r>
        <w:rPr>
          <w:rFonts w:ascii="Times New Roman" w:hAnsi="Times New Roman" w:cs="Georgia"/>
          <w:szCs w:val="48"/>
        </w:rPr>
        <w:t xml:space="preserve">References </w:t>
      </w:r>
    </w:p>
    <w:p w:rsidR="00680A9E" w:rsidRDefault="00092303" w:rsidP="00346499">
      <w:pPr>
        <w:widowControl w:val="0"/>
        <w:autoSpaceDE w:val="0"/>
        <w:autoSpaceDN w:val="0"/>
        <w:adjustRightInd w:val="0"/>
        <w:spacing w:line="480" w:lineRule="auto"/>
        <w:ind w:left="720" w:hanging="720"/>
        <w:contextualSpacing/>
        <w:rPr>
          <w:rFonts w:ascii="Times New Roman" w:hAnsi="Times New Roman" w:cs="Georgia"/>
          <w:szCs w:val="48"/>
        </w:rPr>
      </w:pPr>
      <w:r>
        <w:rPr>
          <w:rFonts w:ascii="Times New Roman" w:hAnsi="Times New Roman" w:cs="Georgia"/>
          <w:szCs w:val="48"/>
        </w:rPr>
        <w:t xml:space="preserve">Fletcher, K. (2008). </w:t>
      </w:r>
      <w:r w:rsidRPr="00092303">
        <w:rPr>
          <w:rFonts w:ascii="Times New Roman" w:hAnsi="Times New Roman" w:cs="Georgia"/>
          <w:i/>
          <w:szCs w:val="48"/>
        </w:rPr>
        <w:t xml:space="preserve">Nursing standard of practice protocol: Recognition and management of dementia. </w:t>
      </w:r>
      <w:proofErr w:type="gramStart"/>
      <w:r>
        <w:rPr>
          <w:rFonts w:ascii="Times New Roman" w:hAnsi="Times New Roman" w:cs="Georgia"/>
          <w:szCs w:val="48"/>
        </w:rPr>
        <w:t>Hartford Institute of Geriatric Nursing.</w:t>
      </w:r>
      <w:proofErr w:type="gramEnd"/>
      <w:r>
        <w:rPr>
          <w:rFonts w:ascii="Times New Roman" w:hAnsi="Times New Roman" w:cs="Georgia"/>
          <w:szCs w:val="48"/>
        </w:rPr>
        <w:t xml:space="preserve"> Retrieved from </w:t>
      </w:r>
      <w:r w:rsidR="00680A9E" w:rsidRPr="00680A9E">
        <w:rPr>
          <w:rFonts w:ascii="Times New Roman" w:hAnsi="Times New Roman" w:cs="Georgia"/>
          <w:szCs w:val="48"/>
        </w:rPr>
        <w:t>http://consultgerirn.org/topics/dementia/want_to_know_more</w:t>
      </w:r>
    </w:p>
    <w:p w:rsidR="000E4FFA" w:rsidRDefault="00680A9E" w:rsidP="00346499">
      <w:pPr>
        <w:widowControl w:val="0"/>
        <w:autoSpaceDE w:val="0"/>
        <w:autoSpaceDN w:val="0"/>
        <w:adjustRightInd w:val="0"/>
        <w:spacing w:line="480" w:lineRule="auto"/>
        <w:ind w:left="720" w:hanging="720"/>
        <w:contextualSpacing/>
        <w:rPr>
          <w:rFonts w:ascii="Times New Roman" w:hAnsi="Times New Roman" w:cs="Georgia"/>
          <w:szCs w:val="48"/>
        </w:rPr>
      </w:pPr>
      <w:commentRangeStart w:id="2"/>
      <w:r w:rsidRPr="00AA4156">
        <w:rPr>
          <w:rFonts w:ascii="Times New Roman" w:hAnsi="Times New Roman" w:cs="Georgia"/>
          <w:i/>
          <w:szCs w:val="48"/>
        </w:rPr>
        <w:t>Home safety for people with Alzheimer’s disease</w:t>
      </w:r>
      <w:r>
        <w:rPr>
          <w:rFonts w:ascii="Times New Roman" w:hAnsi="Times New Roman" w:cs="Georgia"/>
          <w:szCs w:val="48"/>
        </w:rPr>
        <w:t xml:space="preserve"> (2010). National Institute on Aging </w:t>
      </w:r>
      <w:commentRangeEnd w:id="2"/>
      <w:r w:rsidR="00E30627">
        <w:rPr>
          <w:rStyle w:val="CommentReference"/>
        </w:rPr>
        <w:commentReference w:id="2"/>
      </w:r>
      <w:r>
        <w:rPr>
          <w:rFonts w:ascii="Times New Roman" w:hAnsi="Times New Roman" w:cs="Georgia"/>
          <w:szCs w:val="48"/>
        </w:rPr>
        <w:t xml:space="preserve">(NIH Publication NO. 02-5179). Retrieved from </w:t>
      </w:r>
      <w:r w:rsidRPr="00680A9E">
        <w:rPr>
          <w:rFonts w:ascii="Times New Roman" w:hAnsi="Times New Roman" w:cs="Georgia"/>
          <w:szCs w:val="48"/>
        </w:rPr>
        <w:t>http://www.nia.nih.gov/alzheim</w:t>
      </w:r>
      <w:r>
        <w:rPr>
          <w:rFonts w:ascii="Times New Roman" w:hAnsi="Times New Roman" w:cs="Georgia"/>
          <w:szCs w:val="48"/>
        </w:rPr>
        <w:t xml:space="preserve"> </w:t>
      </w:r>
      <w:proofErr w:type="spellStart"/>
      <w:r w:rsidRPr="00680A9E">
        <w:rPr>
          <w:rFonts w:ascii="Times New Roman" w:hAnsi="Times New Roman" w:cs="Georgia"/>
          <w:szCs w:val="48"/>
        </w:rPr>
        <w:t>ers</w:t>
      </w:r>
      <w:proofErr w:type="spellEnd"/>
      <w:r w:rsidRPr="00680A9E">
        <w:rPr>
          <w:rFonts w:ascii="Times New Roman" w:hAnsi="Times New Roman" w:cs="Georgia"/>
          <w:szCs w:val="48"/>
        </w:rPr>
        <w:t>/publication/home-safety-people-</w:t>
      </w:r>
      <w:proofErr w:type="spellStart"/>
      <w:r w:rsidRPr="00680A9E">
        <w:rPr>
          <w:rFonts w:ascii="Times New Roman" w:hAnsi="Times New Roman" w:cs="Georgia"/>
          <w:szCs w:val="48"/>
        </w:rPr>
        <w:t>alzheimers</w:t>
      </w:r>
      <w:proofErr w:type="spellEnd"/>
      <w:r w:rsidRPr="00680A9E">
        <w:rPr>
          <w:rFonts w:ascii="Times New Roman" w:hAnsi="Times New Roman" w:cs="Georgia"/>
          <w:szCs w:val="48"/>
        </w:rPr>
        <w:t>-disease</w:t>
      </w:r>
    </w:p>
    <w:p w:rsidR="00AA4156" w:rsidRDefault="000E4FFA" w:rsidP="00AA4156">
      <w:pPr>
        <w:spacing w:line="480" w:lineRule="auto"/>
        <w:ind w:left="720" w:hanging="720"/>
        <w:contextualSpacing/>
        <w:rPr>
          <w:rFonts w:ascii="Times New Roman" w:hAnsi="Times New Roman" w:cs="Trebuchet MS"/>
          <w:szCs w:val="26"/>
        </w:rPr>
      </w:pPr>
      <w:proofErr w:type="spellStart"/>
      <w:r w:rsidRPr="000E4FFA">
        <w:rPr>
          <w:rFonts w:ascii="Times New Roman" w:hAnsi="Times New Roman" w:cs="Trebuchet MS"/>
          <w:szCs w:val="26"/>
        </w:rPr>
        <w:t>Mauk</w:t>
      </w:r>
      <w:proofErr w:type="spellEnd"/>
      <w:r w:rsidRPr="000E4FFA">
        <w:rPr>
          <w:rFonts w:ascii="Times New Roman" w:hAnsi="Times New Roman" w:cs="Trebuchet MS"/>
          <w:szCs w:val="26"/>
        </w:rPr>
        <w:t xml:space="preserve">, K. L. (2010). </w:t>
      </w:r>
      <w:proofErr w:type="spellStart"/>
      <w:r w:rsidRPr="009B0E7D">
        <w:rPr>
          <w:rFonts w:ascii="Times New Roman" w:hAnsi="Times New Roman" w:cs="Trebuchet MS"/>
          <w:i/>
          <w:szCs w:val="26"/>
        </w:rPr>
        <w:t>Gerontological</w:t>
      </w:r>
      <w:proofErr w:type="spellEnd"/>
      <w:r w:rsidRPr="009B0E7D">
        <w:rPr>
          <w:rFonts w:ascii="Times New Roman" w:hAnsi="Times New Roman" w:cs="Trebuchet MS"/>
          <w:i/>
          <w:szCs w:val="26"/>
        </w:rPr>
        <w:t xml:space="preserve"> nursing: Competencies for care (2nd </w:t>
      </w:r>
      <w:proofErr w:type="gramStart"/>
      <w:r w:rsidRPr="009B0E7D">
        <w:rPr>
          <w:rFonts w:ascii="Times New Roman" w:hAnsi="Times New Roman" w:cs="Trebuchet MS"/>
          <w:i/>
          <w:szCs w:val="26"/>
        </w:rPr>
        <w:t>ed</w:t>
      </w:r>
      <w:proofErr w:type="gramEnd"/>
      <w:r w:rsidRPr="009B0E7D">
        <w:rPr>
          <w:rFonts w:ascii="Times New Roman" w:hAnsi="Times New Roman" w:cs="Trebuchet MS"/>
          <w:i/>
          <w:szCs w:val="26"/>
        </w:rPr>
        <w:t>.).</w:t>
      </w:r>
      <w:r w:rsidRPr="000E4FFA">
        <w:rPr>
          <w:rFonts w:ascii="Times New Roman" w:hAnsi="Times New Roman" w:cs="Trebuchet MS"/>
          <w:szCs w:val="26"/>
        </w:rPr>
        <w:t xml:space="preserve"> Boston: Jones &amp; Bartlett.</w:t>
      </w:r>
    </w:p>
    <w:p w:rsidR="00941CD2" w:rsidRPr="00AA4156" w:rsidRDefault="005E5F17" w:rsidP="00AA4156">
      <w:pPr>
        <w:spacing w:line="480" w:lineRule="auto"/>
        <w:ind w:left="720" w:hanging="720"/>
        <w:contextualSpacing/>
        <w:rPr>
          <w:rFonts w:ascii="Times New Roman" w:hAnsi="Times New Roman" w:cs="Trebuchet MS"/>
          <w:szCs w:val="26"/>
        </w:rPr>
      </w:pPr>
      <w:proofErr w:type="gramStart"/>
      <w:r w:rsidRPr="000E2626">
        <w:rPr>
          <w:rFonts w:ascii="Times New Roman" w:hAnsi="Times New Roman" w:cs="Trebuchet MS"/>
          <w:szCs w:val="26"/>
        </w:rPr>
        <w:t>National Institute of Health, National Center for Biotechnology Information (2012).</w:t>
      </w:r>
      <w:proofErr w:type="gramEnd"/>
      <w:r w:rsidRPr="000E2626">
        <w:rPr>
          <w:rFonts w:ascii="Times New Roman" w:hAnsi="Times New Roman" w:cs="Trebuchet MS"/>
          <w:szCs w:val="26"/>
        </w:rPr>
        <w:t xml:space="preserve"> </w:t>
      </w:r>
      <w:proofErr w:type="gramStart"/>
      <w:r>
        <w:rPr>
          <w:rFonts w:ascii="Times New Roman" w:hAnsi="Times New Roman" w:cs="Trebuchet MS"/>
          <w:szCs w:val="26"/>
        </w:rPr>
        <w:t>Alzheimer’s disease.</w:t>
      </w:r>
      <w:proofErr w:type="gramEnd"/>
      <w:r>
        <w:rPr>
          <w:rFonts w:ascii="Times New Roman" w:hAnsi="Times New Roman" w:cs="Trebuchet MS"/>
          <w:szCs w:val="26"/>
        </w:rPr>
        <w:t xml:space="preserve"> </w:t>
      </w:r>
      <w:proofErr w:type="gramStart"/>
      <w:r w:rsidRPr="000E2626">
        <w:rPr>
          <w:rFonts w:ascii="Times New Roman" w:hAnsi="Times New Roman" w:cs="Trebuchet MS"/>
          <w:i/>
          <w:szCs w:val="26"/>
        </w:rPr>
        <w:t>A.D.A.M. Medical Encyclopedia</w:t>
      </w:r>
      <w:r w:rsidRPr="000E2626">
        <w:rPr>
          <w:rFonts w:ascii="Times New Roman" w:hAnsi="Times New Roman" w:cs="Trebuchet MS"/>
          <w:szCs w:val="26"/>
        </w:rPr>
        <w:t>.</w:t>
      </w:r>
      <w:proofErr w:type="gramEnd"/>
      <w:r w:rsidRPr="000E2626">
        <w:rPr>
          <w:rFonts w:ascii="Times New Roman" w:hAnsi="Times New Roman" w:cs="Trebuchet MS"/>
          <w:szCs w:val="26"/>
        </w:rPr>
        <w:t xml:space="preserve"> Retrieved from </w:t>
      </w:r>
      <w:r w:rsidR="00D13538" w:rsidRPr="00D13538">
        <w:rPr>
          <w:rFonts w:ascii="Times New Roman" w:hAnsi="Times New Roman" w:cs="Trebuchet MS"/>
          <w:szCs w:val="26"/>
        </w:rPr>
        <w:t>http://www.ncbi.nlm.nih.gov/pubmedhealth/PMH0001767/</w:t>
      </w:r>
    </w:p>
    <w:p w:rsidR="00941CD2" w:rsidRDefault="00941CD2" w:rsidP="00941CD2">
      <w:pPr>
        <w:widowControl w:val="0"/>
        <w:autoSpaceDE w:val="0"/>
        <w:autoSpaceDN w:val="0"/>
        <w:adjustRightInd w:val="0"/>
        <w:spacing w:line="480" w:lineRule="auto"/>
        <w:ind w:left="720" w:hanging="720"/>
        <w:contextualSpacing/>
        <w:rPr>
          <w:rFonts w:ascii="Times New Roman" w:hAnsi="Times New Roman" w:cs="Georgia"/>
          <w:i/>
          <w:szCs w:val="48"/>
        </w:rPr>
      </w:pPr>
      <w:commentRangeStart w:id="3"/>
      <w:r>
        <w:rPr>
          <w:rFonts w:ascii="Times New Roman" w:hAnsi="Times New Roman" w:cs="Georgia"/>
          <w:i/>
          <w:szCs w:val="48"/>
        </w:rPr>
        <w:t>Respite care</w:t>
      </w:r>
      <w:r w:rsidRPr="007C1023">
        <w:rPr>
          <w:rFonts w:ascii="Times New Roman" w:hAnsi="Times New Roman" w:cs="Georgia"/>
          <w:i/>
          <w:szCs w:val="48"/>
        </w:rPr>
        <w:t>.</w:t>
      </w:r>
      <w:r>
        <w:rPr>
          <w:rFonts w:ascii="Times New Roman" w:hAnsi="Times New Roman" w:cs="Georgia"/>
          <w:szCs w:val="48"/>
        </w:rPr>
        <w:t xml:space="preserve"> </w:t>
      </w:r>
      <w:proofErr w:type="gramStart"/>
      <w:r>
        <w:rPr>
          <w:rFonts w:ascii="Times New Roman" w:hAnsi="Times New Roman" w:cs="Georgia"/>
          <w:szCs w:val="48"/>
        </w:rPr>
        <w:t>(2007). Alzheimer’s Association</w:t>
      </w:r>
      <w:commentRangeEnd w:id="3"/>
      <w:r w:rsidR="00E30627">
        <w:rPr>
          <w:rStyle w:val="CommentReference"/>
        </w:rPr>
        <w:commentReference w:id="3"/>
      </w:r>
      <w:r>
        <w:rPr>
          <w:rFonts w:ascii="Times New Roman" w:hAnsi="Times New Roman" w:cs="Georgia"/>
          <w:szCs w:val="48"/>
        </w:rPr>
        <w:t>.</w:t>
      </w:r>
      <w:proofErr w:type="gramEnd"/>
      <w:r>
        <w:rPr>
          <w:rFonts w:ascii="Times New Roman" w:hAnsi="Times New Roman" w:cs="Georgia"/>
          <w:szCs w:val="48"/>
        </w:rPr>
        <w:t xml:space="preserve"> Retrieved from </w:t>
      </w:r>
    </w:p>
    <w:p w:rsidR="00941CD2" w:rsidRPr="00941CD2" w:rsidRDefault="00941CD2" w:rsidP="00B35507">
      <w:pPr>
        <w:widowControl w:val="0"/>
        <w:autoSpaceDE w:val="0"/>
        <w:autoSpaceDN w:val="0"/>
        <w:adjustRightInd w:val="0"/>
        <w:spacing w:line="480" w:lineRule="auto"/>
        <w:ind w:left="720"/>
        <w:contextualSpacing/>
        <w:rPr>
          <w:rFonts w:ascii="Times New Roman" w:hAnsi="Times New Roman" w:cs="Georgia"/>
          <w:szCs w:val="48"/>
        </w:rPr>
      </w:pPr>
      <w:r w:rsidRPr="00941CD2">
        <w:rPr>
          <w:rFonts w:ascii="Times New Roman" w:hAnsi="Times New Roman" w:cs="Georgia"/>
          <w:szCs w:val="48"/>
        </w:rPr>
        <w:t>http://www.alz.org/living_with_alzheimers_respite_care.asp</w:t>
      </w:r>
    </w:p>
    <w:p w:rsidR="005E5F17" w:rsidRDefault="007C1023" w:rsidP="00346499">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sidRPr="007C1023">
        <w:rPr>
          <w:rFonts w:ascii="Times New Roman" w:hAnsi="Times New Roman" w:cs="Georgia"/>
          <w:i/>
          <w:szCs w:val="48"/>
        </w:rPr>
        <w:t>Stages of Alzheimer’s.</w:t>
      </w:r>
      <w:proofErr w:type="gramEnd"/>
      <w:r>
        <w:rPr>
          <w:rFonts w:ascii="Times New Roman" w:hAnsi="Times New Roman" w:cs="Georgia"/>
          <w:szCs w:val="48"/>
        </w:rPr>
        <w:t xml:space="preserve"> </w:t>
      </w:r>
      <w:proofErr w:type="gramStart"/>
      <w:r>
        <w:rPr>
          <w:rFonts w:ascii="Times New Roman" w:hAnsi="Times New Roman" w:cs="Georgia"/>
          <w:szCs w:val="48"/>
        </w:rPr>
        <w:t>(2010</w:t>
      </w:r>
      <w:r w:rsidR="00E30627">
        <w:rPr>
          <w:rFonts w:ascii="Times New Roman" w:hAnsi="Times New Roman" w:cs="Georgia"/>
          <w:color w:val="FF0000"/>
          <w:szCs w:val="48"/>
        </w:rPr>
        <w:t>a</w:t>
      </w:r>
      <w:r>
        <w:rPr>
          <w:rFonts w:ascii="Times New Roman" w:hAnsi="Times New Roman" w:cs="Georgia"/>
          <w:szCs w:val="48"/>
        </w:rPr>
        <w:t xml:space="preserve">). </w:t>
      </w:r>
      <w:r w:rsidRPr="00E30627">
        <w:rPr>
          <w:rFonts w:ascii="Times New Roman" w:hAnsi="Times New Roman" w:cs="Georgia"/>
          <w:color w:val="FF0000"/>
          <w:szCs w:val="48"/>
        </w:rPr>
        <w:t xml:space="preserve">Alzheimer’s </w:t>
      </w:r>
      <w:commentRangeStart w:id="4"/>
      <w:r w:rsidRPr="00E30627">
        <w:rPr>
          <w:rFonts w:ascii="Times New Roman" w:hAnsi="Times New Roman" w:cs="Georgia"/>
          <w:color w:val="FF0000"/>
          <w:szCs w:val="48"/>
        </w:rPr>
        <w:t>Association</w:t>
      </w:r>
      <w:commentRangeEnd w:id="4"/>
      <w:r w:rsidR="00E30627">
        <w:rPr>
          <w:rStyle w:val="CommentReference"/>
        </w:rPr>
        <w:commentReference w:id="4"/>
      </w:r>
      <w:r>
        <w:rPr>
          <w:rFonts w:ascii="Times New Roman" w:hAnsi="Times New Roman" w:cs="Georgia"/>
          <w:szCs w:val="48"/>
        </w:rPr>
        <w:t>.</w:t>
      </w:r>
      <w:proofErr w:type="gramEnd"/>
      <w:r>
        <w:rPr>
          <w:rFonts w:ascii="Times New Roman" w:hAnsi="Times New Roman" w:cs="Georgia"/>
          <w:szCs w:val="48"/>
        </w:rPr>
        <w:t xml:space="preserve"> Retrieved from </w:t>
      </w:r>
      <w:r w:rsidR="005E5F17" w:rsidRPr="005E5F17">
        <w:rPr>
          <w:rFonts w:ascii="Times New Roman" w:hAnsi="Times New Roman" w:cs="Georgia"/>
          <w:szCs w:val="48"/>
        </w:rPr>
        <w:t>http://www.alz.org/alzheimers_disease_stages_of_alzheimers.asp</w:t>
      </w:r>
    </w:p>
    <w:p w:rsidR="00A77C85" w:rsidRDefault="00346499" w:rsidP="007C1023">
      <w:pPr>
        <w:widowControl w:val="0"/>
        <w:autoSpaceDE w:val="0"/>
        <w:autoSpaceDN w:val="0"/>
        <w:adjustRightInd w:val="0"/>
        <w:spacing w:line="480" w:lineRule="auto"/>
        <w:contextualSpacing/>
        <w:rPr>
          <w:rFonts w:ascii="Times New Roman" w:hAnsi="Times New Roman" w:cs="Georgia"/>
          <w:szCs w:val="48"/>
        </w:rPr>
      </w:pPr>
      <w:proofErr w:type="gramStart"/>
      <w:r w:rsidRPr="007C1023">
        <w:rPr>
          <w:rFonts w:ascii="Times New Roman" w:hAnsi="Times New Roman" w:cs="Georgia"/>
          <w:i/>
          <w:szCs w:val="48"/>
        </w:rPr>
        <w:t>Stages of Alzheimer’s.</w:t>
      </w:r>
      <w:proofErr w:type="gramEnd"/>
      <w:r>
        <w:rPr>
          <w:rFonts w:ascii="Times New Roman" w:hAnsi="Times New Roman" w:cs="Georgia"/>
          <w:szCs w:val="48"/>
        </w:rPr>
        <w:t xml:space="preserve"> </w:t>
      </w:r>
      <w:proofErr w:type="gramStart"/>
      <w:r>
        <w:rPr>
          <w:rFonts w:ascii="Times New Roman" w:hAnsi="Times New Roman" w:cs="Georgia"/>
          <w:szCs w:val="48"/>
        </w:rPr>
        <w:t>(2010</w:t>
      </w:r>
      <w:r w:rsidR="00E30627">
        <w:rPr>
          <w:rFonts w:ascii="Times New Roman" w:hAnsi="Times New Roman" w:cs="Georgia"/>
          <w:color w:val="FF0000"/>
          <w:szCs w:val="48"/>
        </w:rPr>
        <w:t>b</w:t>
      </w:r>
      <w:r>
        <w:rPr>
          <w:rFonts w:ascii="Times New Roman" w:hAnsi="Times New Roman" w:cs="Georgia"/>
          <w:szCs w:val="48"/>
        </w:rPr>
        <w:t xml:space="preserve">). </w:t>
      </w:r>
      <w:r w:rsidRPr="00E30627">
        <w:rPr>
          <w:rFonts w:ascii="Times New Roman" w:hAnsi="Times New Roman" w:cs="Georgia"/>
          <w:color w:val="FF0000"/>
          <w:szCs w:val="48"/>
        </w:rPr>
        <w:t>Alzheimer’s Association</w:t>
      </w:r>
      <w:r>
        <w:rPr>
          <w:rFonts w:ascii="Times New Roman" w:hAnsi="Times New Roman" w:cs="Georgia"/>
          <w:szCs w:val="48"/>
        </w:rPr>
        <w:t>.</w:t>
      </w:r>
      <w:proofErr w:type="gramEnd"/>
      <w:r>
        <w:rPr>
          <w:rFonts w:ascii="Times New Roman" w:hAnsi="Times New Roman" w:cs="Georgia"/>
          <w:szCs w:val="48"/>
        </w:rPr>
        <w:t xml:space="preserve"> Retrieved from </w:t>
      </w:r>
    </w:p>
    <w:p w:rsidR="00346499" w:rsidRPr="00A77C85" w:rsidRDefault="00A77C85" w:rsidP="00A77C85">
      <w:pPr>
        <w:widowControl w:val="0"/>
        <w:autoSpaceDE w:val="0"/>
        <w:autoSpaceDN w:val="0"/>
        <w:adjustRightInd w:val="0"/>
        <w:spacing w:line="480" w:lineRule="auto"/>
        <w:ind w:left="720"/>
        <w:contextualSpacing/>
        <w:rPr>
          <w:rFonts w:ascii="Times New Roman" w:hAnsi="Times New Roman" w:cs="Georgia"/>
          <w:szCs w:val="48"/>
        </w:rPr>
      </w:pPr>
      <w:r w:rsidRPr="00A77C85">
        <w:rPr>
          <w:rFonts w:ascii="Times New Roman" w:hAnsi="Times New Roman" w:cs="Georgia"/>
          <w:szCs w:val="48"/>
        </w:rPr>
        <w:t>http://www.alz.org/alzheimers_disease_standard_prescriptions.asp</w:t>
      </w:r>
    </w:p>
    <w:p w:rsidR="00346499" w:rsidRDefault="00346499" w:rsidP="007C1023">
      <w:pPr>
        <w:widowControl w:val="0"/>
        <w:autoSpaceDE w:val="0"/>
        <w:autoSpaceDN w:val="0"/>
        <w:adjustRightInd w:val="0"/>
        <w:spacing w:line="480" w:lineRule="auto"/>
        <w:contextualSpacing/>
        <w:rPr>
          <w:rFonts w:ascii="Times New Roman" w:hAnsi="Times New Roman" w:cs="Georgia"/>
          <w:szCs w:val="48"/>
        </w:rPr>
      </w:pPr>
      <w:proofErr w:type="gramStart"/>
      <w:r w:rsidRPr="007C1023">
        <w:rPr>
          <w:rFonts w:ascii="Times New Roman" w:hAnsi="Times New Roman" w:cs="Georgia"/>
          <w:i/>
          <w:szCs w:val="48"/>
        </w:rPr>
        <w:t>Stages of Alzheimer’s.</w:t>
      </w:r>
      <w:proofErr w:type="gramEnd"/>
      <w:r>
        <w:rPr>
          <w:rFonts w:ascii="Times New Roman" w:hAnsi="Times New Roman" w:cs="Georgia"/>
          <w:szCs w:val="48"/>
        </w:rPr>
        <w:t xml:space="preserve"> </w:t>
      </w:r>
      <w:proofErr w:type="gramStart"/>
      <w:r>
        <w:rPr>
          <w:rFonts w:ascii="Times New Roman" w:hAnsi="Times New Roman" w:cs="Georgia"/>
          <w:szCs w:val="48"/>
        </w:rPr>
        <w:t>(2010</w:t>
      </w:r>
      <w:r w:rsidR="00E30627">
        <w:rPr>
          <w:rFonts w:ascii="Times New Roman" w:hAnsi="Times New Roman" w:cs="Georgia"/>
          <w:color w:val="FF0000"/>
          <w:szCs w:val="48"/>
        </w:rPr>
        <w:t>c</w:t>
      </w:r>
      <w:r>
        <w:rPr>
          <w:rFonts w:ascii="Times New Roman" w:hAnsi="Times New Roman" w:cs="Georgia"/>
          <w:szCs w:val="48"/>
        </w:rPr>
        <w:t xml:space="preserve">). </w:t>
      </w:r>
      <w:r w:rsidRPr="00E30627">
        <w:rPr>
          <w:rFonts w:ascii="Times New Roman" w:hAnsi="Times New Roman" w:cs="Georgia"/>
          <w:color w:val="FF0000"/>
          <w:szCs w:val="48"/>
        </w:rPr>
        <w:t>Alzheimer’s Association</w:t>
      </w:r>
      <w:r>
        <w:rPr>
          <w:rFonts w:ascii="Times New Roman" w:hAnsi="Times New Roman" w:cs="Georgia"/>
          <w:szCs w:val="48"/>
        </w:rPr>
        <w:t>.</w:t>
      </w:r>
      <w:proofErr w:type="gramEnd"/>
      <w:r>
        <w:rPr>
          <w:rFonts w:ascii="Times New Roman" w:hAnsi="Times New Roman" w:cs="Georgia"/>
          <w:szCs w:val="48"/>
        </w:rPr>
        <w:t xml:space="preserve"> Retrieved from </w:t>
      </w:r>
    </w:p>
    <w:p w:rsidR="006C2EDB" w:rsidRDefault="00FE615B" w:rsidP="00FE615B">
      <w:pPr>
        <w:widowControl w:val="0"/>
        <w:autoSpaceDE w:val="0"/>
        <w:autoSpaceDN w:val="0"/>
        <w:adjustRightInd w:val="0"/>
        <w:spacing w:line="480" w:lineRule="auto"/>
        <w:ind w:firstLine="720"/>
        <w:contextualSpacing/>
        <w:rPr>
          <w:rFonts w:ascii="Times New Roman" w:hAnsi="Times New Roman" w:cs="Georgia"/>
          <w:szCs w:val="48"/>
        </w:rPr>
      </w:pPr>
      <w:r w:rsidRPr="009B0E7D">
        <w:rPr>
          <w:rFonts w:ascii="Times New Roman" w:hAnsi="Times New Roman" w:cs="Georgia"/>
          <w:szCs w:val="48"/>
        </w:rPr>
        <w:t>http://www.alz.org/alzheimers_disease_steps_to_diagnosis.asp</w:t>
      </w:r>
      <w:r>
        <w:rPr>
          <w:rFonts w:ascii="Times New Roman" w:hAnsi="Times New Roman" w:cs="Georgia"/>
          <w:szCs w:val="48"/>
        </w:rPr>
        <w:t xml:space="preserve"> </w:t>
      </w:r>
    </w:p>
    <w:p w:rsidR="006C2EDB" w:rsidRPr="00E30627" w:rsidRDefault="00E30627" w:rsidP="00E30627">
      <w:pPr>
        <w:widowControl w:val="0"/>
        <w:autoSpaceDE w:val="0"/>
        <w:autoSpaceDN w:val="0"/>
        <w:adjustRightInd w:val="0"/>
        <w:spacing w:line="480" w:lineRule="auto"/>
        <w:ind w:left="2160"/>
        <w:rPr>
          <w:rFonts w:ascii="Times New Roman" w:hAnsi="Times New Roman" w:cs="Georgia"/>
          <w:color w:val="FF0000"/>
          <w:szCs w:val="48"/>
        </w:rPr>
      </w:pPr>
      <w:r w:rsidRPr="00E30627">
        <w:rPr>
          <w:rFonts w:ascii="Times New Roman" w:hAnsi="Times New Roman" w:cs="Georgia"/>
          <w:color w:val="FF0000"/>
          <w:szCs w:val="48"/>
        </w:rPr>
        <w:t>What is page 6 all about??? Does that go with this case study?????</w:t>
      </w:r>
    </w:p>
    <w:p w:rsidR="006C2EDB" w:rsidRDefault="006C2EDB" w:rsidP="00BD5824">
      <w:pPr>
        <w:widowControl w:val="0"/>
        <w:autoSpaceDE w:val="0"/>
        <w:autoSpaceDN w:val="0"/>
        <w:adjustRightInd w:val="0"/>
        <w:spacing w:line="480" w:lineRule="auto"/>
        <w:ind w:left="2160" w:firstLine="720"/>
        <w:rPr>
          <w:rFonts w:ascii="Times New Roman" w:hAnsi="Times New Roman" w:cs="Georgia"/>
          <w:szCs w:val="48"/>
        </w:rPr>
      </w:pPr>
    </w:p>
    <w:p w:rsidR="006C2EDB" w:rsidRDefault="006C2EDB" w:rsidP="00BD5824">
      <w:pPr>
        <w:widowControl w:val="0"/>
        <w:autoSpaceDE w:val="0"/>
        <w:autoSpaceDN w:val="0"/>
        <w:adjustRightInd w:val="0"/>
        <w:spacing w:line="480" w:lineRule="auto"/>
        <w:ind w:left="2160" w:firstLine="720"/>
        <w:rPr>
          <w:rFonts w:ascii="Times New Roman" w:hAnsi="Times New Roman" w:cs="Georgia"/>
          <w:szCs w:val="48"/>
        </w:rPr>
      </w:pPr>
    </w:p>
    <w:p w:rsidR="006C2EDB" w:rsidRDefault="006C2EDB" w:rsidP="00BD5824">
      <w:pPr>
        <w:widowControl w:val="0"/>
        <w:autoSpaceDE w:val="0"/>
        <w:autoSpaceDN w:val="0"/>
        <w:adjustRightInd w:val="0"/>
        <w:spacing w:line="480" w:lineRule="auto"/>
        <w:ind w:left="2160" w:firstLine="720"/>
        <w:rPr>
          <w:rFonts w:ascii="Times New Roman" w:hAnsi="Times New Roman" w:cs="Georgia"/>
          <w:szCs w:val="48"/>
        </w:rPr>
      </w:pPr>
    </w:p>
    <w:p w:rsidR="006C2EDB" w:rsidRDefault="006C2EDB" w:rsidP="00BD5824">
      <w:pPr>
        <w:widowControl w:val="0"/>
        <w:autoSpaceDE w:val="0"/>
        <w:autoSpaceDN w:val="0"/>
        <w:adjustRightInd w:val="0"/>
        <w:spacing w:line="480" w:lineRule="auto"/>
        <w:ind w:left="2160" w:firstLine="720"/>
        <w:rPr>
          <w:rFonts w:ascii="Times New Roman" w:hAnsi="Times New Roman" w:cs="Georgia"/>
          <w:szCs w:val="48"/>
        </w:rPr>
      </w:pPr>
    </w:p>
    <w:p w:rsidR="006C2EDB" w:rsidRDefault="006C2EDB" w:rsidP="00BD5824">
      <w:pPr>
        <w:widowControl w:val="0"/>
        <w:autoSpaceDE w:val="0"/>
        <w:autoSpaceDN w:val="0"/>
        <w:adjustRightInd w:val="0"/>
        <w:spacing w:line="480" w:lineRule="auto"/>
        <w:ind w:left="2160" w:firstLine="720"/>
        <w:rPr>
          <w:rFonts w:ascii="Times New Roman" w:hAnsi="Times New Roman" w:cs="Georgia"/>
          <w:szCs w:val="48"/>
        </w:rPr>
      </w:pPr>
    </w:p>
    <w:p w:rsidR="006C2EDB" w:rsidRDefault="006C2EDB" w:rsidP="00BD5824">
      <w:pPr>
        <w:widowControl w:val="0"/>
        <w:autoSpaceDE w:val="0"/>
        <w:autoSpaceDN w:val="0"/>
        <w:adjustRightInd w:val="0"/>
        <w:spacing w:line="480" w:lineRule="auto"/>
        <w:ind w:left="2160" w:firstLine="720"/>
        <w:rPr>
          <w:rFonts w:ascii="Times New Roman" w:hAnsi="Times New Roman" w:cs="Georgia"/>
          <w:szCs w:val="48"/>
        </w:rPr>
      </w:pPr>
    </w:p>
    <w:p w:rsidR="00633F8D" w:rsidRDefault="00CC0590" w:rsidP="006C2EDB">
      <w:pPr>
        <w:widowControl w:val="0"/>
        <w:autoSpaceDE w:val="0"/>
        <w:autoSpaceDN w:val="0"/>
        <w:adjustRightInd w:val="0"/>
        <w:spacing w:line="480" w:lineRule="auto"/>
        <w:ind w:left="2880" w:firstLine="720"/>
        <w:rPr>
          <w:rFonts w:ascii="Times New Roman" w:hAnsi="Times New Roman" w:cs="Georgia"/>
          <w:szCs w:val="48"/>
        </w:rPr>
      </w:pPr>
      <w:r>
        <w:rPr>
          <w:rFonts w:ascii="Times New Roman" w:hAnsi="Times New Roman" w:cs="Georgia"/>
          <w:szCs w:val="48"/>
        </w:rPr>
        <w:t xml:space="preserve">References </w:t>
      </w:r>
    </w:p>
    <w:p w:rsidR="006C2EDB" w:rsidRDefault="006C2EDB" w:rsidP="00C27A9A">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American Heart Association (2012).</w:t>
      </w:r>
      <w:proofErr w:type="gramEnd"/>
      <w:r>
        <w:rPr>
          <w:rFonts w:ascii="Times New Roman" w:hAnsi="Times New Roman" w:cs="Georgia"/>
          <w:szCs w:val="48"/>
        </w:rPr>
        <w:t xml:space="preserve"> Understand your risk of heart attack. Retrieved from </w:t>
      </w:r>
      <w:r w:rsidRPr="006C2EDB">
        <w:rPr>
          <w:rFonts w:ascii="Times New Roman" w:hAnsi="Times New Roman" w:cs="Georgia"/>
          <w:szCs w:val="48"/>
        </w:rPr>
        <w:t>http://www.heart.org/HEARTORG/Conditions/HeartAttack/UnderstandYourRiskofHeartAttack/Understand-Your-Risk-of-Heart-Attack_UCM_002040_Article.jsp</w:t>
      </w:r>
    </w:p>
    <w:p w:rsidR="004532CE" w:rsidRDefault="00965B9B" w:rsidP="00C27A9A">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American Academy of Orthopedic Surgeons (2009)</w:t>
      </w:r>
      <w:r w:rsidR="00545493">
        <w:rPr>
          <w:rFonts w:ascii="Times New Roman" w:hAnsi="Times New Roman" w:cs="Georgia"/>
          <w:szCs w:val="48"/>
        </w:rPr>
        <w:t>.</w:t>
      </w:r>
      <w:proofErr w:type="gramEnd"/>
      <w:r w:rsidR="00545493">
        <w:rPr>
          <w:rFonts w:ascii="Times New Roman" w:hAnsi="Times New Roman" w:cs="Georgia"/>
          <w:szCs w:val="48"/>
        </w:rPr>
        <w:t xml:space="preserve"> </w:t>
      </w:r>
      <w:proofErr w:type="gramStart"/>
      <w:r w:rsidR="00545493">
        <w:rPr>
          <w:rFonts w:ascii="Times New Roman" w:hAnsi="Times New Roman" w:cs="Georgia"/>
          <w:szCs w:val="48"/>
        </w:rPr>
        <w:t>Po</w:t>
      </w:r>
      <w:r w:rsidR="00AF7431">
        <w:rPr>
          <w:rFonts w:ascii="Times New Roman" w:hAnsi="Times New Roman" w:cs="Georgia"/>
          <w:szCs w:val="48"/>
        </w:rPr>
        <w:t>sition statement- Osteoporosis/b</w:t>
      </w:r>
      <w:r w:rsidR="00545493">
        <w:rPr>
          <w:rFonts w:ascii="Times New Roman" w:hAnsi="Times New Roman" w:cs="Georgia"/>
          <w:szCs w:val="48"/>
        </w:rPr>
        <w:t>one health in adults as a national public health priority.</w:t>
      </w:r>
      <w:proofErr w:type="gramEnd"/>
      <w:r w:rsidR="00545493">
        <w:rPr>
          <w:rFonts w:ascii="Times New Roman" w:hAnsi="Times New Roman" w:cs="Georgia"/>
          <w:szCs w:val="48"/>
        </w:rPr>
        <w:t xml:space="preserve"> Retrieved from American Academy of Orthopedic Surgeons website at </w:t>
      </w:r>
      <w:r w:rsidR="00545493" w:rsidRPr="00545493">
        <w:rPr>
          <w:rFonts w:ascii="Times New Roman" w:hAnsi="Times New Roman" w:cs="Georgia"/>
          <w:szCs w:val="48"/>
        </w:rPr>
        <w:t>http://www.aaos.org/ about/papers/position/1113.asp</w:t>
      </w:r>
    </w:p>
    <w:p w:rsidR="00BD5824" w:rsidRDefault="004532CE" w:rsidP="001A3C67">
      <w:pPr>
        <w:widowControl w:val="0"/>
        <w:autoSpaceDE w:val="0"/>
        <w:autoSpaceDN w:val="0"/>
        <w:adjustRightInd w:val="0"/>
        <w:spacing w:line="480" w:lineRule="auto"/>
        <w:ind w:left="720" w:hanging="720"/>
        <w:contextualSpacing/>
        <w:rPr>
          <w:rFonts w:ascii="Times New Roman" w:hAnsi="Times New Roman" w:cs="Georgia"/>
          <w:szCs w:val="48"/>
        </w:rPr>
      </w:pPr>
      <w:r>
        <w:rPr>
          <w:rFonts w:ascii="Times New Roman" w:hAnsi="Times New Roman" w:cs="Georgia"/>
          <w:szCs w:val="48"/>
        </w:rPr>
        <w:t xml:space="preserve">Barber, C.E. &amp; Tremblay, K.R. (2011). </w:t>
      </w:r>
      <w:proofErr w:type="gramStart"/>
      <w:r>
        <w:rPr>
          <w:rFonts w:ascii="Times New Roman" w:hAnsi="Times New Roman" w:cs="Georgia"/>
          <w:szCs w:val="48"/>
        </w:rPr>
        <w:t>Colorado State University.</w:t>
      </w:r>
      <w:proofErr w:type="gramEnd"/>
      <w:r>
        <w:rPr>
          <w:rFonts w:ascii="Times New Roman" w:hAnsi="Times New Roman" w:cs="Georgia"/>
          <w:szCs w:val="48"/>
        </w:rPr>
        <w:t xml:space="preserve"> </w:t>
      </w:r>
      <w:proofErr w:type="gramStart"/>
      <w:r>
        <w:rPr>
          <w:rFonts w:ascii="Times New Roman" w:hAnsi="Times New Roman" w:cs="Georgia"/>
          <w:szCs w:val="48"/>
        </w:rPr>
        <w:t>Preventing falls in the elderly.</w:t>
      </w:r>
      <w:proofErr w:type="gramEnd"/>
      <w:r>
        <w:rPr>
          <w:rFonts w:ascii="Times New Roman" w:hAnsi="Times New Roman" w:cs="Georgia"/>
          <w:szCs w:val="48"/>
        </w:rPr>
        <w:t xml:space="preserve"> </w:t>
      </w:r>
      <w:proofErr w:type="gramStart"/>
      <w:r>
        <w:rPr>
          <w:rFonts w:ascii="Times New Roman" w:hAnsi="Times New Roman" w:cs="Georgia"/>
          <w:szCs w:val="48"/>
        </w:rPr>
        <w:t xml:space="preserve">Retrieved from Colorado State University website at </w:t>
      </w:r>
      <w:r w:rsidRPr="004532CE">
        <w:rPr>
          <w:rFonts w:ascii="Times New Roman" w:hAnsi="Times New Roman" w:cs="Georgia"/>
          <w:szCs w:val="48"/>
        </w:rPr>
        <w:t>http://www.ext.</w:t>
      </w:r>
      <w:proofErr w:type="gramEnd"/>
      <w:r w:rsidRPr="004532CE">
        <w:rPr>
          <w:rFonts w:ascii="Times New Roman" w:hAnsi="Times New Roman" w:cs="Georgia"/>
          <w:szCs w:val="48"/>
        </w:rPr>
        <w:t xml:space="preserve"> colostate.edu/pubs/consumer/10242.html</w:t>
      </w:r>
    </w:p>
    <w:p w:rsidR="00965B9B" w:rsidRDefault="00BD5824" w:rsidP="00C27A9A">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Cotter, V.T. &amp; Smith, C.M. (2008).</w:t>
      </w:r>
      <w:proofErr w:type="gramEnd"/>
      <w:r>
        <w:rPr>
          <w:rFonts w:ascii="Times New Roman" w:hAnsi="Times New Roman" w:cs="Georgia"/>
          <w:szCs w:val="48"/>
        </w:rPr>
        <w:t xml:space="preserve"> </w:t>
      </w:r>
      <w:r w:rsidRPr="00AF7431">
        <w:rPr>
          <w:rFonts w:ascii="Times New Roman" w:hAnsi="Times New Roman" w:cs="Georgia"/>
          <w:szCs w:val="48"/>
        </w:rPr>
        <w:t xml:space="preserve">Nursing standard of practice protocol: Age-related changes in health. </w:t>
      </w:r>
      <w:proofErr w:type="gramStart"/>
      <w:r w:rsidR="000872B8" w:rsidRPr="00AF7431">
        <w:rPr>
          <w:rFonts w:ascii="Times New Roman" w:hAnsi="Times New Roman" w:cs="Georgia"/>
          <w:i/>
          <w:szCs w:val="48"/>
        </w:rPr>
        <w:t xml:space="preserve">The </w:t>
      </w:r>
      <w:r w:rsidRPr="00AF7431">
        <w:rPr>
          <w:rFonts w:ascii="Times New Roman" w:hAnsi="Times New Roman" w:cs="Georgia"/>
          <w:i/>
          <w:szCs w:val="48"/>
        </w:rPr>
        <w:t>Hartford Institute for Geriatric Nursing</w:t>
      </w:r>
      <w:r>
        <w:rPr>
          <w:rFonts w:ascii="Times New Roman" w:hAnsi="Times New Roman" w:cs="Georgia"/>
          <w:szCs w:val="48"/>
        </w:rPr>
        <w:t>.</w:t>
      </w:r>
      <w:proofErr w:type="gramEnd"/>
      <w:r>
        <w:rPr>
          <w:rFonts w:ascii="Times New Roman" w:hAnsi="Times New Roman" w:cs="Georgia"/>
          <w:szCs w:val="48"/>
        </w:rPr>
        <w:t xml:space="preserve"> Retrieved from </w:t>
      </w:r>
      <w:r w:rsidRPr="00BD5824">
        <w:rPr>
          <w:rFonts w:ascii="Times New Roman" w:hAnsi="Times New Roman" w:cs="Georgia"/>
          <w:szCs w:val="48"/>
        </w:rPr>
        <w:t>http://consultgerirn.org/topics/normal_aging_changes/want_to_know_more</w:t>
      </w:r>
    </w:p>
    <w:p w:rsidR="00AE2F76" w:rsidRDefault="00C27A9A" w:rsidP="00C27A9A">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Hysterectomy Association (</w:t>
      </w:r>
      <w:r w:rsidR="00000544">
        <w:rPr>
          <w:rFonts w:ascii="Times New Roman" w:hAnsi="Times New Roman" w:cs="Georgia"/>
          <w:szCs w:val="48"/>
        </w:rPr>
        <w:t>2010</w:t>
      </w:r>
      <w:r w:rsidR="00545493">
        <w:rPr>
          <w:rFonts w:ascii="Times New Roman" w:hAnsi="Times New Roman" w:cs="Georgia"/>
          <w:szCs w:val="48"/>
        </w:rPr>
        <w:t>) Osteoporosis and m</w:t>
      </w:r>
      <w:r w:rsidR="006D0C36">
        <w:rPr>
          <w:rFonts w:ascii="Times New Roman" w:hAnsi="Times New Roman" w:cs="Georgia"/>
          <w:szCs w:val="48"/>
        </w:rPr>
        <w:t>enopause.</w:t>
      </w:r>
      <w:proofErr w:type="gramEnd"/>
      <w:r w:rsidR="006D0C36">
        <w:rPr>
          <w:rFonts w:ascii="Times New Roman" w:hAnsi="Times New Roman" w:cs="Georgia"/>
          <w:szCs w:val="48"/>
        </w:rPr>
        <w:t xml:space="preserve"> Retrieved from </w:t>
      </w:r>
      <w:r w:rsidRPr="000E2626">
        <w:rPr>
          <w:rFonts w:ascii="Times New Roman" w:hAnsi="Times New Roman" w:cs="Georgia"/>
          <w:szCs w:val="48"/>
        </w:rPr>
        <w:t>H</w:t>
      </w:r>
      <w:r w:rsidR="00545493" w:rsidRPr="000E2626">
        <w:rPr>
          <w:rFonts w:ascii="Times New Roman" w:hAnsi="Times New Roman" w:cs="Georgia"/>
          <w:szCs w:val="48"/>
        </w:rPr>
        <w:t>ysterectomy Association website</w:t>
      </w:r>
      <w:r w:rsidRPr="000E2626">
        <w:rPr>
          <w:rFonts w:ascii="Times New Roman" w:hAnsi="Times New Roman" w:cs="Georgia"/>
          <w:szCs w:val="48"/>
        </w:rPr>
        <w:t xml:space="preserve"> at </w:t>
      </w:r>
      <w:r w:rsidR="00000544" w:rsidRPr="000E2626">
        <w:rPr>
          <w:rFonts w:ascii="Times New Roman" w:hAnsi="Times New Roman" w:cs="Georgia"/>
          <w:szCs w:val="48"/>
        </w:rPr>
        <w:t xml:space="preserve">http://www.hysterectomy-association.org.u </w:t>
      </w:r>
      <w:r w:rsidR="00000544" w:rsidRPr="000E2626">
        <w:rPr>
          <w:rFonts w:ascii="Times New Roman" w:hAnsi="Times New Roman" w:cs="Georgia"/>
          <w:szCs w:val="48"/>
        </w:rPr>
        <w:lastRenderedPageBreak/>
        <w:t>k/</w:t>
      </w:r>
      <w:proofErr w:type="spellStart"/>
      <w:r w:rsidR="00000544" w:rsidRPr="000E2626">
        <w:rPr>
          <w:rFonts w:ascii="Times New Roman" w:hAnsi="Times New Roman" w:cs="Georgia"/>
          <w:szCs w:val="48"/>
        </w:rPr>
        <w:t>ind</w:t>
      </w:r>
      <w:proofErr w:type="spellEnd"/>
      <w:r w:rsidR="00000544" w:rsidRPr="000E2626">
        <w:rPr>
          <w:rFonts w:ascii="Times New Roman" w:hAnsi="Times New Roman" w:cs="Georgia"/>
          <w:szCs w:val="48"/>
        </w:rPr>
        <w:t xml:space="preserve"> ex.php/information/the-menopause/osteoporosis-and-the-menopause/</w:t>
      </w:r>
    </w:p>
    <w:p w:rsidR="006D0C36" w:rsidRDefault="00AE2F76" w:rsidP="001A3C67">
      <w:pPr>
        <w:widowControl w:val="0"/>
        <w:autoSpaceDE w:val="0"/>
        <w:autoSpaceDN w:val="0"/>
        <w:adjustRightInd w:val="0"/>
        <w:spacing w:line="480" w:lineRule="auto"/>
        <w:ind w:left="720" w:hanging="720"/>
        <w:contextualSpacing/>
        <w:rPr>
          <w:rFonts w:ascii="Times New Roman" w:hAnsi="Times New Roman" w:cs="Georgia"/>
          <w:szCs w:val="48"/>
        </w:rPr>
      </w:pPr>
      <w:r>
        <w:rPr>
          <w:rFonts w:ascii="Times New Roman" w:hAnsi="Times New Roman" w:cs="Georgia"/>
          <w:szCs w:val="48"/>
        </w:rPr>
        <w:t>Jarvis, C</w:t>
      </w:r>
      <w:r w:rsidRPr="00C552F2">
        <w:rPr>
          <w:rFonts w:ascii="Times New Roman" w:hAnsi="Times New Roman" w:cs="Georgia"/>
          <w:szCs w:val="48"/>
        </w:rPr>
        <w:t xml:space="preserve">. (2011). </w:t>
      </w:r>
      <w:r w:rsidRPr="00C552F2">
        <w:rPr>
          <w:rFonts w:ascii="Times New Roman" w:hAnsi="Times New Roman" w:cs="Georgia"/>
          <w:i/>
          <w:szCs w:val="48"/>
        </w:rPr>
        <w:t>Physical examination and health assessment</w:t>
      </w:r>
      <w:r w:rsidRPr="00C552F2">
        <w:rPr>
          <w:rFonts w:ascii="Times New Roman" w:hAnsi="Times New Roman" w:cs="Georgia"/>
          <w:szCs w:val="48"/>
        </w:rPr>
        <w:t xml:space="preserve"> (6</w:t>
      </w:r>
      <w:r w:rsidRPr="00C552F2">
        <w:rPr>
          <w:rFonts w:ascii="Times New Roman" w:hAnsi="Times New Roman" w:cs="Georgia"/>
          <w:szCs w:val="48"/>
          <w:vertAlign w:val="superscript"/>
        </w:rPr>
        <w:t>th</w:t>
      </w:r>
      <w:r>
        <w:rPr>
          <w:rFonts w:ascii="Times New Roman" w:hAnsi="Times New Roman" w:cs="Georgia"/>
          <w:szCs w:val="48"/>
        </w:rPr>
        <w:t xml:space="preserve"> </w:t>
      </w:r>
      <w:proofErr w:type="gramStart"/>
      <w:r>
        <w:rPr>
          <w:rFonts w:ascii="Times New Roman" w:hAnsi="Times New Roman" w:cs="Georgia"/>
          <w:szCs w:val="48"/>
        </w:rPr>
        <w:t>ed</w:t>
      </w:r>
      <w:proofErr w:type="gramEnd"/>
      <w:r>
        <w:rPr>
          <w:rFonts w:ascii="Times New Roman" w:hAnsi="Times New Roman" w:cs="Georgia"/>
          <w:szCs w:val="48"/>
        </w:rPr>
        <w:t xml:space="preserve">.). </w:t>
      </w:r>
      <w:proofErr w:type="gramStart"/>
      <w:r>
        <w:rPr>
          <w:rFonts w:ascii="Times New Roman" w:hAnsi="Times New Roman" w:cs="Georgia"/>
          <w:szCs w:val="48"/>
        </w:rPr>
        <w:t>Wiley &amp; Blackwell</w:t>
      </w:r>
      <w:r w:rsidRPr="00C552F2">
        <w:rPr>
          <w:rFonts w:ascii="Times New Roman" w:hAnsi="Times New Roman" w:cs="Georgia"/>
          <w:szCs w:val="48"/>
        </w:rPr>
        <w:t>.</w:t>
      </w:r>
      <w:proofErr w:type="gramEnd"/>
      <w:r w:rsidRPr="00C552F2">
        <w:rPr>
          <w:rFonts w:ascii="Times New Roman" w:hAnsi="Times New Roman" w:cs="Georgia"/>
          <w:szCs w:val="48"/>
        </w:rPr>
        <w:t xml:space="preserve"> </w:t>
      </w:r>
    </w:p>
    <w:p w:rsidR="00802736" w:rsidRDefault="006D0C36" w:rsidP="00C27A9A">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Medical News Today (2010).</w:t>
      </w:r>
      <w:proofErr w:type="gramEnd"/>
      <w:r>
        <w:rPr>
          <w:rFonts w:ascii="Times New Roman" w:hAnsi="Times New Roman" w:cs="Georgia"/>
          <w:szCs w:val="48"/>
        </w:rPr>
        <w:t xml:space="preserve"> </w:t>
      </w:r>
      <w:proofErr w:type="gramStart"/>
      <w:r>
        <w:rPr>
          <w:rFonts w:ascii="Times New Roman" w:hAnsi="Times New Roman" w:cs="Georgia"/>
          <w:szCs w:val="48"/>
        </w:rPr>
        <w:t>Life’s simple 7 measures for healthy heart.</w:t>
      </w:r>
      <w:proofErr w:type="gramEnd"/>
      <w:r>
        <w:rPr>
          <w:rFonts w:ascii="Times New Roman" w:hAnsi="Times New Roman" w:cs="Georgia"/>
          <w:szCs w:val="48"/>
        </w:rPr>
        <w:t xml:space="preserve"> Retrieved from </w:t>
      </w:r>
      <w:proofErr w:type="spellStart"/>
      <w:r>
        <w:rPr>
          <w:rFonts w:ascii="Times New Roman" w:hAnsi="Times New Roman" w:cs="Georgia"/>
          <w:szCs w:val="48"/>
        </w:rPr>
        <w:t>Medpage</w:t>
      </w:r>
      <w:proofErr w:type="spellEnd"/>
      <w:r>
        <w:rPr>
          <w:rFonts w:ascii="Times New Roman" w:hAnsi="Times New Roman" w:cs="Georgia"/>
          <w:szCs w:val="48"/>
        </w:rPr>
        <w:t xml:space="preserve"> Today website at </w:t>
      </w:r>
      <w:r w:rsidRPr="006D0C36">
        <w:rPr>
          <w:rFonts w:ascii="Times New Roman" w:hAnsi="Times New Roman" w:cs="Georgia"/>
          <w:szCs w:val="48"/>
        </w:rPr>
        <w:t>http://www.medicalnewstoday.com/articles/</w:t>
      </w:r>
      <w:r>
        <w:rPr>
          <w:rFonts w:ascii="Times New Roman" w:hAnsi="Times New Roman" w:cs="Georgia"/>
          <w:szCs w:val="48"/>
        </w:rPr>
        <w:t xml:space="preserve"> </w:t>
      </w:r>
      <w:r w:rsidRPr="006D0C36">
        <w:rPr>
          <w:rFonts w:ascii="Times New Roman" w:hAnsi="Times New Roman" w:cs="Georgia"/>
          <w:szCs w:val="48"/>
        </w:rPr>
        <w:t>176651.php</w:t>
      </w:r>
    </w:p>
    <w:p w:rsidR="000E2626" w:rsidRPr="00802736" w:rsidRDefault="00802736" w:rsidP="00802736">
      <w:pPr>
        <w:spacing w:line="480" w:lineRule="auto"/>
        <w:ind w:left="720" w:hanging="720"/>
        <w:contextualSpacing/>
        <w:rPr>
          <w:rFonts w:ascii="Times New Roman" w:hAnsi="Times New Roman"/>
        </w:rPr>
      </w:pPr>
      <w:r w:rsidRPr="0028188F">
        <w:rPr>
          <w:rFonts w:ascii="Times New Roman" w:hAnsi="Times New Roman"/>
        </w:rPr>
        <w:t xml:space="preserve">Mosby, E. (2012). </w:t>
      </w:r>
      <w:r w:rsidRPr="00AF7431">
        <w:rPr>
          <w:rFonts w:ascii="Times New Roman" w:hAnsi="Times New Roman"/>
        </w:rPr>
        <w:t>Mosby’s 2012 Nursing Drug Reference. (25</w:t>
      </w:r>
      <w:r w:rsidRPr="00AF7431">
        <w:rPr>
          <w:rFonts w:ascii="Times New Roman" w:hAnsi="Times New Roman"/>
          <w:vertAlign w:val="superscript"/>
        </w:rPr>
        <w:t>th</w:t>
      </w:r>
      <w:r w:rsidRPr="00AF7431">
        <w:rPr>
          <w:rFonts w:ascii="Times New Roman" w:hAnsi="Times New Roman"/>
        </w:rPr>
        <w:t xml:space="preserve"> </w:t>
      </w:r>
      <w:proofErr w:type="gramStart"/>
      <w:r w:rsidRPr="00AF7431">
        <w:rPr>
          <w:rFonts w:ascii="Times New Roman" w:hAnsi="Times New Roman"/>
        </w:rPr>
        <w:t>ed</w:t>
      </w:r>
      <w:proofErr w:type="gramEnd"/>
      <w:r w:rsidRPr="00AF7431">
        <w:rPr>
          <w:rFonts w:ascii="Times New Roman" w:hAnsi="Times New Roman"/>
        </w:rPr>
        <w:t>.).</w:t>
      </w:r>
      <w:r w:rsidRPr="0028188F">
        <w:rPr>
          <w:rFonts w:ascii="Times New Roman" w:hAnsi="Times New Roman"/>
          <w:i/>
        </w:rPr>
        <w:t xml:space="preserve"> </w:t>
      </w:r>
      <w:r w:rsidRPr="0028188F">
        <w:rPr>
          <w:rFonts w:ascii="Times New Roman" w:hAnsi="Times New Roman"/>
        </w:rPr>
        <w:t xml:space="preserve">Missouri: Wiley- Blackwell Publishing. </w:t>
      </w:r>
    </w:p>
    <w:p w:rsidR="00C27A9A" w:rsidRPr="000E2626" w:rsidRDefault="000E2626" w:rsidP="00C27A9A">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sidRPr="000E2626">
        <w:rPr>
          <w:rFonts w:ascii="Times New Roman" w:hAnsi="Times New Roman" w:cs="Trebuchet MS"/>
          <w:szCs w:val="26"/>
        </w:rPr>
        <w:t>National Institute of Health, National Center for Biotechnology Information (2012).</w:t>
      </w:r>
      <w:proofErr w:type="gramEnd"/>
      <w:r w:rsidRPr="000E2626">
        <w:rPr>
          <w:rFonts w:ascii="Times New Roman" w:hAnsi="Times New Roman" w:cs="Trebuchet MS"/>
          <w:szCs w:val="26"/>
        </w:rPr>
        <w:t xml:space="preserve"> </w:t>
      </w:r>
      <w:proofErr w:type="gramStart"/>
      <w:r w:rsidRPr="000E2626">
        <w:rPr>
          <w:rFonts w:ascii="Times New Roman" w:hAnsi="Times New Roman" w:cs="Trebuchet MS"/>
          <w:szCs w:val="26"/>
        </w:rPr>
        <w:t>High blood cholesterol levels.</w:t>
      </w:r>
      <w:proofErr w:type="gramEnd"/>
      <w:r w:rsidRPr="000E2626">
        <w:rPr>
          <w:rFonts w:ascii="Times New Roman" w:hAnsi="Times New Roman" w:cs="Trebuchet MS"/>
          <w:szCs w:val="26"/>
        </w:rPr>
        <w:t xml:space="preserve"> </w:t>
      </w:r>
      <w:proofErr w:type="gramStart"/>
      <w:r w:rsidRPr="000E2626">
        <w:rPr>
          <w:rFonts w:ascii="Times New Roman" w:hAnsi="Times New Roman" w:cs="Trebuchet MS"/>
          <w:i/>
          <w:szCs w:val="26"/>
        </w:rPr>
        <w:t>A.D.A.M. Medical Encyclopedia</w:t>
      </w:r>
      <w:r w:rsidRPr="000E2626">
        <w:rPr>
          <w:rFonts w:ascii="Times New Roman" w:hAnsi="Times New Roman" w:cs="Trebuchet MS"/>
          <w:szCs w:val="26"/>
        </w:rPr>
        <w:t>.</w:t>
      </w:r>
      <w:proofErr w:type="gramEnd"/>
      <w:r w:rsidRPr="000E2626">
        <w:rPr>
          <w:rFonts w:ascii="Times New Roman" w:hAnsi="Times New Roman" w:cs="Trebuchet MS"/>
          <w:szCs w:val="26"/>
        </w:rPr>
        <w:t xml:space="preserve"> Retrieved from </w:t>
      </w:r>
      <w:proofErr w:type="spellStart"/>
      <w:r w:rsidRPr="000E2626">
        <w:rPr>
          <w:rFonts w:ascii="Times New Roman" w:hAnsi="Times New Roman" w:cs="Trebuchet MS"/>
          <w:szCs w:val="26"/>
        </w:rPr>
        <w:t>PubMed</w:t>
      </w:r>
      <w:proofErr w:type="spellEnd"/>
      <w:r w:rsidRPr="000E2626">
        <w:rPr>
          <w:rFonts w:ascii="Times New Roman" w:hAnsi="Times New Roman" w:cs="Trebuchet MS"/>
          <w:szCs w:val="26"/>
        </w:rPr>
        <w:t xml:space="preserve"> at http://www.ncbi.nlm.nih.gov/pubmedhealth/PMH0001440/</w:t>
      </w:r>
    </w:p>
    <w:p w:rsidR="00C27A9A" w:rsidRDefault="00C27A9A" w:rsidP="00C27A9A">
      <w:pPr>
        <w:widowControl w:val="0"/>
        <w:autoSpaceDE w:val="0"/>
        <w:autoSpaceDN w:val="0"/>
        <w:adjustRightInd w:val="0"/>
        <w:spacing w:line="480" w:lineRule="auto"/>
        <w:ind w:left="720" w:hanging="720"/>
        <w:contextualSpacing/>
        <w:rPr>
          <w:rFonts w:ascii="Times New Roman" w:hAnsi="Times New Roman" w:cs="Georgia"/>
          <w:szCs w:val="48"/>
        </w:rPr>
      </w:pPr>
      <w:proofErr w:type="gramStart"/>
      <w:r>
        <w:rPr>
          <w:rFonts w:ascii="Times New Roman" w:hAnsi="Times New Roman" w:cs="Georgia"/>
          <w:szCs w:val="48"/>
        </w:rPr>
        <w:t>Radiological Society</w:t>
      </w:r>
      <w:r w:rsidR="00545493">
        <w:rPr>
          <w:rFonts w:ascii="Times New Roman" w:hAnsi="Times New Roman" w:cs="Georgia"/>
          <w:szCs w:val="48"/>
        </w:rPr>
        <w:t xml:space="preserve"> of North America (2011).</w:t>
      </w:r>
      <w:proofErr w:type="gramEnd"/>
      <w:r w:rsidR="00545493">
        <w:rPr>
          <w:rFonts w:ascii="Times New Roman" w:hAnsi="Times New Roman" w:cs="Georgia"/>
          <w:szCs w:val="48"/>
        </w:rPr>
        <w:t xml:space="preserve"> </w:t>
      </w:r>
      <w:proofErr w:type="gramStart"/>
      <w:r w:rsidR="00545493">
        <w:rPr>
          <w:rFonts w:ascii="Times New Roman" w:hAnsi="Times New Roman" w:cs="Georgia"/>
          <w:szCs w:val="48"/>
        </w:rPr>
        <w:t>Bone density s</w:t>
      </w:r>
      <w:r>
        <w:rPr>
          <w:rFonts w:ascii="Times New Roman" w:hAnsi="Times New Roman" w:cs="Georgia"/>
          <w:szCs w:val="48"/>
        </w:rPr>
        <w:t>can.</w:t>
      </w:r>
      <w:proofErr w:type="gramEnd"/>
      <w:r>
        <w:rPr>
          <w:rFonts w:ascii="Times New Roman" w:hAnsi="Times New Roman" w:cs="Georgia"/>
          <w:szCs w:val="48"/>
        </w:rPr>
        <w:t xml:space="preserve"> Retrie</w:t>
      </w:r>
      <w:r w:rsidR="00545493">
        <w:rPr>
          <w:rFonts w:ascii="Times New Roman" w:hAnsi="Times New Roman" w:cs="Georgia"/>
          <w:szCs w:val="48"/>
        </w:rPr>
        <w:t>ved from Radiology Information w</w:t>
      </w:r>
      <w:r>
        <w:rPr>
          <w:rFonts w:ascii="Times New Roman" w:hAnsi="Times New Roman" w:cs="Georgia"/>
          <w:szCs w:val="48"/>
        </w:rPr>
        <w:t xml:space="preserve">ebsite at </w:t>
      </w:r>
      <w:r w:rsidRPr="00C27A9A">
        <w:rPr>
          <w:rFonts w:ascii="Times New Roman" w:hAnsi="Times New Roman" w:cs="Georgia"/>
          <w:szCs w:val="48"/>
        </w:rPr>
        <w:t>http://www.radiologyinfo.org/en/</w:t>
      </w:r>
      <w:proofErr w:type="gramStart"/>
      <w:r w:rsidRPr="00C27A9A">
        <w:rPr>
          <w:rFonts w:ascii="Times New Roman" w:hAnsi="Times New Roman" w:cs="Georgia"/>
          <w:szCs w:val="48"/>
        </w:rPr>
        <w:t>info.cfm</w:t>
      </w:r>
      <w:r>
        <w:rPr>
          <w:rFonts w:ascii="Times New Roman" w:hAnsi="Times New Roman" w:cs="Georgia"/>
          <w:szCs w:val="48"/>
        </w:rPr>
        <w:t xml:space="preserve">  </w:t>
      </w:r>
      <w:r w:rsidRPr="00C27A9A">
        <w:rPr>
          <w:rFonts w:ascii="Times New Roman" w:hAnsi="Times New Roman" w:cs="Georgia"/>
          <w:szCs w:val="48"/>
        </w:rPr>
        <w:t>?</w:t>
      </w:r>
      <w:proofErr w:type="gramEnd"/>
      <w:r w:rsidRPr="00C27A9A">
        <w:rPr>
          <w:rFonts w:ascii="Times New Roman" w:hAnsi="Times New Roman" w:cs="Georgia"/>
          <w:szCs w:val="48"/>
        </w:rPr>
        <w:t>pg=</w:t>
      </w:r>
      <w:proofErr w:type="spellStart"/>
      <w:r w:rsidRPr="00C27A9A">
        <w:rPr>
          <w:rFonts w:ascii="Times New Roman" w:hAnsi="Times New Roman" w:cs="Georgia"/>
          <w:szCs w:val="48"/>
        </w:rPr>
        <w:t>dexa</w:t>
      </w:r>
      <w:proofErr w:type="spellEnd"/>
    </w:p>
    <w:p w:rsidR="00C27A9A" w:rsidRDefault="00C27A9A" w:rsidP="00CC0590">
      <w:pPr>
        <w:widowControl w:val="0"/>
        <w:autoSpaceDE w:val="0"/>
        <w:autoSpaceDN w:val="0"/>
        <w:adjustRightInd w:val="0"/>
        <w:spacing w:line="480" w:lineRule="auto"/>
        <w:contextualSpacing/>
        <w:rPr>
          <w:rFonts w:ascii="Times New Roman" w:hAnsi="Times New Roman" w:cs="Georgia"/>
          <w:szCs w:val="48"/>
        </w:rPr>
      </w:pPr>
    </w:p>
    <w:p w:rsidR="00CC0590" w:rsidRDefault="00CC0590" w:rsidP="00CC0590">
      <w:pPr>
        <w:widowControl w:val="0"/>
        <w:autoSpaceDE w:val="0"/>
        <w:autoSpaceDN w:val="0"/>
        <w:adjustRightInd w:val="0"/>
        <w:spacing w:line="480" w:lineRule="auto"/>
        <w:contextualSpacing/>
        <w:rPr>
          <w:rFonts w:ascii="Times New Roman" w:hAnsi="Times New Roman" w:cs="Georgia"/>
          <w:szCs w:val="48"/>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794ECD" w:rsidRDefault="00794ECD" w:rsidP="001B33D6">
      <w:pPr>
        <w:widowControl w:val="0"/>
        <w:autoSpaceDE w:val="0"/>
        <w:autoSpaceDN w:val="0"/>
        <w:adjustRightInd w:val="0"/>
        <w:ind w:left="2880" w:firstLine="720"/>
        <w:rPr>
          <w:rFonts w:ascii="Times New Roman" w:hAnsi="Times New Roman" w:cs="Helvetica"/>
        </w:rPr>
      </w:pPr>
    </w:p>
    <w:p w:rsidR="00D7029D" w:rsidRPr="0036125D" w:rsidRDefault="00D7029D" w:rsidP="00361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orgia"/>
          <w:szCs w:val="48"/>
        </w:rPr>
      </w:pPr>
    </w:p>
    <w:sectPr w:rsidR="00D7029D" w:rsidRPr="0036125D" w:rsidSect="00997314">
      <w:headerReference w:type="even" r:id="rId11"/>
      <w:headerReference w:type="default" r:id="rId12"/>
      <w:headerReference w:type="first" r:id="rId13"/>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6T07:11:00Z" w:initials="M">
    <w:p w:rsidR="00E30627" w:rsidRDefault="00E30627">
      <w:pPr>
        <w:pStyle w:val="CommentText"/>
      </w:pPr>
      <w:r>
        <w:rPr>
          <w:rStyle w:val="CommentReference"/>
        </w:rPr>
        <w:annotationRef/>
      </w:r>
      <w:r>
        <w:t>Which one</w:t>
      </w:r>
    </w:p>
  </w:comment>
  <w:comment w:id="1" w:author="Mary" w:date="2012-04-16T07:11:00Z" w:initials="M">
    <w:p w:rsidR="00E30627" w:rsidRDefault="00E30627">
      <w:pPr>
        <w:pStyle w:val="CommentText"/>
      </w:pPr>
      <w:r>
        <w:rPr>
          <w:rStyle w:val="CommentReference"/>
        </w:rPr>
        <w:annotationRef/>
      </w:r>
      <w:r>
        <w:t>Which one</w:t>
      </w:r>
    </w:p>
  </w:comment>
  <w:comment w:id="2" w:author="Mary" w:date="2012-04-16T07:07:00Z" w:initials="M">
    <w:p w:rsidR="00E30627" w:rsidRDefault="00E30627">
      <w:pPr>
        <w:pStyle w:val="CommentText"/>
      </w:pPr>
      <w:r>
        <w:rPr>
          <w:rStyle w:val="CommentReference"/>
        </w:rPr>
        <w:annotationRef/>
      </w:r>
      <w:r>
        <w:t>Use the organization name for the author and turn this around with the title</w:t>
      </w:r>
    </w:p>
  </w:comment>
  <w:comment w:id="3" w:author="Mary" w:date="2012-04-16T07:07:00Z" w:initials="M">
    <w:p w:rsidR="00E30627" w:rsidRDefault="00E30627">
      <w:pPr>
        <w:pStyle w:val="CommentText"/>
      </w:pPr>
      <w:r>
        <w:rPr>
          <w:rStyle w:val="CommentReference"/>
        </w:rPr>
        <w:annotationRef/>
      </w:r>
      <w:r>
        <w:t>Same as above</w:t>
      </w:r>
    </w:p>
  </w:comment>
  <w:comment w:id="4" w:author="Mary" w:date="2012-04-16T07:10:00Z" w:initials="M">
    <w:p w:rsidR="00E30627" w:rsidRDefault="00E30627">
      <w:pPr>
        <w:pStyle w:val="CommentText"/>
      </w:pPr>
      <w:r>
        <w:rPr>
          <w:rStyle w:val="CommentReference"/>
        </w:rPr>
        <w:annotationRef/>
      </w:r>
      <w:r>
        <w:t>Same as above and need a letter behind the date if more than one author and same date and this needs to be done in body of paper also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832" w:rsidRDefault="00C45832" w:rsidP="00C45832">
      <w:pPr>
        <w:spacing w:after="0"/>
      </w:pPr>
      <w:r>
        <w:separator/>
      </w:r>
    </w:p>
  </w:endnote>
  <w:endnote w:type="continuationSeparator" w:id="0">
    <w:p w:rsidR="00C45832" w:rsidRDefault="00C45832" w:rsidP="00C458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832" w:rsidRDefault="00C45832" w:rsidP="00C45832">
      <w:pPr>
        <w:spacing w:after="0"/>
      </w:pPr>
      <w:r>
        <w:separator/>
      </w:r>
    </w:p>
  </w:footnote>
  <w:footnote w:type="continuationSeparator" w:id="0">
    <w:p w:rsidR="00C45832" w:rsidRDefault="00C45832" w:rsidP="00C4583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A05" w:rsidRDefault="00C45832" w:rsidP="00EC0878">
    <w:pPr>
      <w:pStyle w:val="Header"/>
      <w:framePr w:wrap="around" w:vAnchor="text" w:hAnchor="margin" w:xAlign="right" w:y="1"/>
      <w:rPr>
        <w:rStyle w:val="PageNumber"/>
      </w:rPr>
    </w:pPr>
    <w:r>
      <w:rPr>
        <w:rStyle w:val="PageNumber"/>
      </w:rPr>
      <w:fldChar w:fldCharType="begin"/>
    </w:r>
    <w:r w:rsidR="00C26A05">
      <w:rPr>
        <w:rStyle w:val="PageNumber"/>
      </w:rPr>
      <w:instrText xml:space="preserve">PAGE  </w:instrText>
    </w:r>
    <w:r>
      <w:rPr>
        <w:rStyle w:val="PageNumber"/>
      </w:rPr>
      <w:fldChar w:fldCharType="end"/>
    </w:r>
  </w:p>
  <w:p w:rsidR="00C26A05" w:rsidRDefault="00C26A05" w:rsidP="000A48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A05" w:rsidRDefault="00C45832" w:rsidP="00EC0878">
    <w:pPr>
      <w:pStyle w:val="Header"/>
      <w:framePr w:wrap="around" w:vAnchor="text" w:hAnchor="margin" w:xAlign="right" w:y="1"/>
      <w:rPr>
        <w:rStyle w:val="PageNumber"/>
      </w:rPr>
    </w:pPr>
    <w:r>
      <w:rPr>
        <w:rStyle w:val="PageNumber"/>
      </w:rPr>
      <w:fldChar w:fldCharType="begin"/>
    </w:r>
    <w:r w:rsidR="00C26A05">
      <w:rPr>
        <w:rStyle w:val="PageNumber"/>
      </w:rPr>
      <w:instrText xml:space="preserve">PAGE  </w:instrText>
    </w:r>
    <w:r>
      <w:rPr>
        <w:rStyle w:val="PageNumber"/>
      </w:rPr>
      <w:fldChar w:fldCharType="separate"/>
    </w:r>
    <w:r w:rsidR="00E30627">
      <w:rPr>
        <w:rStyle w:val="PageNumber"/>
        <w:noProof/>
      </w:rPr>
      <w:t>2</w:t>
    </w:r>
    <w:r>
      <w:rPr>
        <w:rStyle w:val="PageNumber"/>
      </w:rPr>
      <w:fldChar w:fldCharType="end"/>
    </w:r>
  </w:p>
  <w:p w:rsidR="00C26A05" w:rsidRDefault="00C26A05" w:rsidP="000A482E">
    <w:pPr>
      <w:pStyle w:val="Header"/>
      <w:ind w:right="360"/>
    </w:pPr>
    <w:r>
      <w:t>CASE STUDY 8</w:t>
    </w:r>
    <w:r>
      <w:tab/>
    </w:r>
    <w:r>
      <w:tab/>
    </w:r>
    <w:r>
      <w:tab/>
    </w:r>
    <w:r>
      <w:tab/>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A05" w:rsidRPr="00961B02" w:rsidRDefault="00C26A05">
    <w:pPr>
      <w:pStyle w:val="Header"/>
      <w:rPr>
        <w:rFonts w:ascii="Times New Roman" w:hAnsi="Times New Roman"/>
      </w:rPr>
    </w:pPr>
    <w:r>
      <w:rPr>
        <w:rFonts w:ascii="Times New Roman" w:hAnsi="Times New Roman"/>
      </w:rPr>
      <w:t>Running head: CASE STUDY 8</w:t>
    </w:r>
    <w:r>
      <w:rPr>
        <w:rFonts w:ascii="Times New Roman" w:hAnsi="Times New Roman"/>
      </w:rPr>
      <w:tab/>
    </w:r>
    <w:r>
      <w:rPr>
        <w:rFonts w:ascii="Times New Roman" w:hAnsi="Times New Roman"/>
      </w:rPr>
      <w:tab/>
    </w:r>
    <w:r>
      <w:rPr>
        <w:rFonts w:ascii="Times New Roman" w:hAnsi="Times New Roman"/>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A40D0FA"/>
    <w:lvl w:ilvl="0" w:tplc="9FE24F12">
      <w:numFmt w:val="none"/>
      <w:lvlText w:val=""/>
      <w:lvlJc w:val="left"/>
      <w:pPr>
        <w:tabs>
          <w:tab w:val="num" w:pos="360"/>
        </w:tabs>
      </w:pPr>
    </w:lvl>
    <w:lvl w:ilvl="1" w:tplc="FA460518">
      <w:numFmt w:val="decimal"/>
      <w:lvlText w:val=""/>
      <w:lvlJc w:val="left"/>
    </w:lvl>
    <w:lvl w:ilvl="2" w:tplc="ED72E62A">
      <w:numFmt w:val="decimal"/>
      <w:lvlText w:val=""/>
      <w:lvlJc w:val="left"/>
    </w:lvl>
    <w:lvl w:ilvl="3" w:tplc="6BF07418">
      <w:numFmt w:val="decimal"/>
      <w:lvlText w:val=""/>
      <w:lvlJc w:val="left"/>
    </w:lvl>
    <w:lvl w:ilvl="4" w:tplc="17EAB3A4">
      <w:numFmt w:val="decimal"/>
      <w:lvlText w:val=""/>
      <w:lvlJc w:val="left"/>
    </w:lvl>
    <w:lvl w:ilvl="5" w:tplc="48F0B706">
      <w:numFmt w:val="decimal"/>
      <w:lvlText w:val=""/>
      <w:lvlJc w:val="left"/>
    </w:lvl>
    <w:lvl w:ilvl="6" w:tplc="FA7E578C">
      <w:numFmt w:val="decimal"/>
      <w:lvlText w:val=""/>
      <w:lvlJc w:val="left"/>
    </w:lvl>
    <w:lvl w:ilvl="7" w:tplc="FA760720">
      <w:numFmt w:val="decimal"/>
      <w:lvlText w:val=""/>
      <w:lvlJc w:val="left"/>
    </w:lvl>
    <w:lvl w:ilvl="8" w:tplc="9AF63BA6">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97314"/>
    <w:rsid w:val="00000544"/>
    <w:rsid w:val="00003F94"/>
    <w:rsid w:val="000311AE"/>
    <w:rsid w:val="00047B96"/>
    <w:rsid w:val="0006469E"/>
    <w:rsid w:val="00086882"/>
    <w:rsid w:val="000872B8"/>
    <w:rsid w:val="00092303"/>
    <w:rsid w:val="00094780"/>
    <w:rsid w:val="000A0BD4"/>
    <w:rsid w:val="000A482E"/>
    <w:rsid w:val="000D0EB2"/>
    <w:rsid w:val="000D421D"/>
    <w:rsid w:val="000E2626"/>
    <w:rsid w:val="000E4FFA"/>
    <w:rsid w:val="000F545D"/>
    <w:rsid w:val="00100E18"/>
    <w:rsid w:val="00104265"/>
    <w:rsid w:val="00126682"/>
    <w:rsid w:val="0013298F"/>
    <w:rsid w:val="0018330A"/>
    <w:rsid w:val="001A3C67"/>
    <w:rsid w:val="001B33D6"/>
    <w:rsid w:val="001B6713"/>
    <w:rsid w:val="001D0F50"/>
    <w:rsid w:val="001E2846"/>
    <w:rsid w:val="001F74FF"/>
    <w:rsid w:val="00205938"/>
    <w:rsid w:val="002114E7"/>
    <w:rsid w:val="00217198"/>
    <w:rsid w:val="002471ED"/>
    <w:rsid w:val="00281891"/>
    <w:rsid w:val="00284D77"/>
    <w:rsid w:val="00291631"/>
    <w:rsid w:val="002C28D3"/>
    <w:rsid w:val="00326E18"/>
    <w:rsid w:val="003346A4"/>
    <w:rsid w:val="00346499"/>
    <w:rsid w:val="0036125D"/>
    <w:rsid w:val="0037181D"/>
    <w:rsid w:val="003A646F"/>
    <w:rsid w:val="003B7F9A"/>
    <w:rsid w:val="0041051E"/>
    <w:rsid w:val="00414FBD"/>
    <w:rsid w:val="00430BA2"/>
    <w:rsid w:val="00444006"/>
    <w:rsid w:val="004532CE"/>
    <w:rsid w:val="00480609"/>
    <w:rsid w:val="00480B88"/>
    <w:rsid w:val="004B1063"/>
    <w:rsid w:val="004B7EF0"/>
    <w:rsid w:val="004E793F"/>
    <w:rsid w:val="004F7405"/>
    <w:rsid w:val="00534863"/>
    <w:rsid w:val="00534A65"/>
    <w:rsid w:val="00545493"/>
    <w:rsid w:val="005634B2"/>
    <w:rsid w:val="00582B2E"/>
    <w:rsid w:val="005917D5"/>
    <w:rsid w:val="005B0D57"/>
    <w:rsid w:val="005E5F17"/>
    <w:rsid w:val="00633F8D"/>
    <w:rsid w:val="00680A9E"/>
    <w:rsid w:val="006828A8"/>
    <w:rsid w:val="006A12FC"/>
    <w:rsid w:val="006B576D"/>
    <w:rsid w:val="006C2EDB"/>
    <w:rsid w:val="006D0C36"/>
    <w:rsid w:val="006D2619"/>
    <w:rsid w:val="006D7CAF"/>
    <w:rsid w:val="00764D7E"/>
    <w:rsid w:val="00774B5F"/>
    <w:rsid w:val="0078328C"/>
    <w:rsid w:val="007861C9"/>
    <w:rsid w:val="00794ECD"/>
    <w:rsid w:val="007C1023"/>
    <w:rsid w:val="007D20BC"/>
    <w:rsid w:val="007D471A"/>
    <w:rsid w:val="007E3A95"/>
    <w:rsid w:val="007E48EA"/>
    <w:rsid w:val="00802736"/>
    <w:rsid w:val="00834961"/>
    <w:rsid w:val="00835673"/>
    <w:rsid w:val="00844C2C"/>
    <w:rsid w:val="00846B36"/>
    <w:rsid w:val="0086106D"/>
    <w:rsid w:val="0086212D"/>
    <w:rsid w:val="0088625A"/>
    <w:rsid w:val="008A7913"/>
    <w:rsid w:val="008E6164"/>
    <w:rsid w:val="008F0EA5"/>
    <w:rsid w:val="009032A9"/>
    <w:rsid w:val="00906DE3"/>
    <w:rsid w:val="0092095C"/>
    <w:rsid w:val="00941CD2"/>
    <w:rsid w:val="00953E8E"/>
    <w:rsid w:val="00961B02"/>
    <w:rsid w:val="00965B9B"/>
    <w:rsid w:val="009869B0"/>
    <w:rsid w:val="00997314"/>
    <w:rsid w:val="009A4CBA"/>
    <w:rsid w:val="009B0E7D"/>
    <w:rsid w:val="009B4486"/>
    <w:rsid w:val="009D2220"/>
    <w:rsid w:val="009E6684"/>
    <w:rsid w:val="00A1675B"/>
    <w:rsid w:val="00A21E3F"/>
    <w:rsid w:val="00A36032"/>
    <w:rsid w:val="00A4672C"/>
    <w:rsid w:val="00A56A03"/>
    <w:rsid w:val="00A77C85"/>
    <w:rsid w:val="00A858D8"/>
    <w:rsid w:val="00AA4156"/>
    <w:rsid w:val="00AA50A5"/>
    <w:rsid w:val="00AD0304"/>
    <w:rsid w:val="00AD7B91"/>
    <w:rsid w:val="00AE2F76"/>
    <w:rsid w:val="00AE37B1"/>
    <w:rsid w:val="00AE3B32"/>
    <w:rsid w:val="00AF7431"/>
    <w:rsid w:val="00B13E8A"/>
    <w:rsid w:val="00B23B6E"/>
    <w:rsid w:val="00B338FD"/>
    <w:rsid w:val="00B340E0"/>
    <w:rsid w:val="00B35507"/>
    <w:rsid w:val="00B37FDC"/>
    <w:rsid w:val="00B9445C"/>
    <w:rsid w:val="00B94B4F"/>
    <w:rsid w:val="00BA1B34"/>
    <w:rsid w:val="00BD5824"/>
    <w:rsid w:val="00BE0EE7"/>
    <w:rsid w:val="00C212F4"/>
    <w:rsid w:val="00C26A05"/>
    <w:rsid w:val="00C27A9A"/>
    <w:rsid w:val="00C3727C"/>
    <w:rsid w:val="00C45832"/>
    <w:rsid w:val="00C4594B"/>
    <w:rsid w:val="00C552F2"/>
    <w:rsid w:val="00C764CD"/>
    <w:rsid w:val="00C85DEC"/>
    <w:rsid w:val="00C86B97"/>
    <w:rsid w:val="00CA565A"/>
    <w:rsid w:val="00CB71C4"/>
    <w:rsid w:val="00CC0590"/>
    <w:rsid w:val="00CD4426"/>
    <w:rsid w:val="00CD7920"/>
    <w:rsid w:val="00CE33B1"/>
    <w:rsid w:val="00D13538"/>
    <w:rsid w:val="00D21FFD"/>
    <w:rsid w:val="00D264E6"/>
    <w:rsid w:val="00D315A7"/>
    <w:rsid w:val="00D7029D"/>
    <w:rsid w:val="00D91F81"/>
    <w:rsid w:val="00D969FD"/>
    <w:rsid w:val="00DC707A"/>
    <w:rsid w:val="00E007ED"/>
    <w:rsid w:val="00E26CA3"/>
    <w:rsid w:val="00E30627"/>
    <w:rsid w:val="00E5139E"/>
    <w:rsid w:val="00E66626"/>
    <w:rsid w:val="00E86EB1"/>
    <w:rsid w:val="00EC0878"/>
    <w:rsid w:val="00ED1768"/>
    <w:rsid w:val="00ED1F70"/>
    <w:rsid w:val="00F304D8"/>
    <w:rsid w:val="00F64192"/>
    <w:rsid w:val="00F829FF"/>
    <w:rsid w:val="00FB5D93"/>
    <w:rsid w:val="00FD0632"/>
    <w:rsid w:val="00FE615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6E58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314"/>
    <w:pPr>
      <w:tabs>
        <w:tab w:val="center" w:pos="4320"/>
        <w:tab w:val="right" w:pos="8640"/>
      </w:tabs>
      <w:spacing w:after="0"/>
    </w:pPr>
  </w:style>
  <w:style w:type="character" w:customStyle="1" w:styleId="HeaderChar">
    <w:name w:val="Header Char"/>
    <w:basedOn w:val="DefaultParagraphFont"/>
    <w:link w:val="Header"/>
    <w:uiPriority w:val="99"/>
    <w:semiHidden/>
    <w:rsid w:val="00997314"/>
  </w:style>
  <w:style w:type="paragraph" w:styleId="Footer">
    <w:name w:val="footer"/>
    <w:basedOn w:val="Normal"/>
    <w:link w:val="FooterChar"/>
    <w:uiPriority w:val="99"/>
    <w:semiHidden/>
    <w:unhideWhenUsed/>
    <w:rsid w:val="00997314"/>
    <w:pPr>
      <w:tabs>
        <w:tab w:val="center" w:pos="4320"/>
        <w:tab w:val="right" w:pos="8640"/>
      </w:tabs>
      <w:spacing w:after="0"/>
    </w:pPr>
  </w:style>
  <w:style w:type="character" w:customStyle="1" w:styleId="FooterChar">
    <w:name w:val="Footer Char"/>
    <w:basedOn w:val="DefaultParagraphFont"/>
    <w:link w:val="Footer"/>
    <w:uiPriority w:val="99"/>
    <w:semiHidden/>
    <w:rsid w:val="00997314"/>
  </w:style>
  <w:style w:type="character" w:styleId="Hyperlink">
    <w:name w:val="Hyperlink"/>
    <w:basedOn w:val="DefaultParagraphFont"/>
    <w:uiPriority w:val="99"/>
    <w:semiHidden/>
    <w:unhideWhenUsed/>
    <w:rsid w:val="00A56A03"/>
    <w:rPr>
      <w:color w:val="0000FF" w:themeColor="hyperlink"/>
      <w:u w:val="single"/>
    </w:rPr>
  </w:style>
  <w:style w:type="character" w:styleId="PageNumber">
    <w:name w:val="page number"/>
    <w:basedOn w:val="DefaultParagraphFont"/>
    <w:uiPriority w:val="99"/>
    <w:semiHidden/>
    <w:unhideWhenUsed/>
    <w:rsid w:val="000A482E"/>
  </w:style>
  <w:style w:type="character" w:styleId="CommentReference">
    <w:name w:val="annotation reference"/>
    <w:basedOn w:val="DefaultParagraphFont"/>
    <w:uiPriority w:val="99"/>
    <w:semiHidden/>
    <w:unhideWhenUsed/>
    <w:rsid w:val="00D264E6"/>
    <w:rPr>
      <w:sz w:val="16"/>
      <w:szCs w:val="16"/>
    </w:rPr>
  </w:style>
  <w:style w:type="paragraph" w:styleId="CommentText">
    <w:name w:val="annotation text"/>
    <w:basedOn w:val="Normal"/>
    <w:link w:val="CommentTextChar"/>
    <w:uiPriority w:val="99"/>
    <w:semiHidden/>
    <w:unhideWhenUsed/>
    <w:rsid w:val="00D264E6"/>
    <w:rPr>
      <w:sz w:val="20"/>
      <w:szCs w:val="20"/>
    </w:rPr>
  </w:style>
  <w:style w:type="character" w:customStyle="1" w:styleId="CommentTextChar">
    <w:name w:val="Comment Text Char"/>
    <w:basedOn w:val="DefaultParagraphFont"/>
    <w:link w:val="CommentText"/>
    <w:uiPriority w:val="99"/>
    <w:semiHidden/>
    <w:rsid w:val="00D264E6"/>
    <w:rPr>
      <w:sz w:val="20"/>
      <w:szCs w:val="20"/>
    </w:rPr>
  </w:style>
  <w:style w:type="paragraph" w:styleId="BalloonText">
    <w:name w:val="Balloon Text"/>
    <w:basedOn w:val="Normal"/>
    <w:link w:val="BalloonTextChar"/>
    <w:uiPriority w:val="99"/>
    <w:semiHidden/>
    <w:unhideWhenUsed/>
    <w:rsid w:val="00D264E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64E6"/>
    <w:rPr>
      <w:rFonts w:ascii="Lucida Grande" w:hAnsi="Lucida Grande"/>
      <w:sz w:val="18"/>
      <w:szCs w:val="18"/>
    </w:rPr>
  </w:style>
  <w:style w:type="character" w:styleId="FollowedHyperlink">
    <w:name w:val="FollowedHyperlink"/>
    <w:basedOn w:val="DefaultParagraphFont"/>
    <w:rsid w:val="00000544"/>
    <w:rPr>
      <w:color w:val="800080" w:themeColor="followedHyperlink"/>
      <w:u w:val="single"/>
    </w:rPr>
  </w:style>
  <w:style w:type="paragraph" w:styleId="CommentSubject">
    <w:name w:val="annotation subject"/>
    <w:basedOn w:val="CommentText"/>
    <w:next w:val="CommentText"/>
    <w:link w:val="CommentSubjectChar"/>
    <w:rsid w:val="00E30627"/>
    <w:rPr>
      <w:b/>
      <w:bCs/>
    </w:rPr>
  </w:style>
  <w:style w:type="character" w:customStyle="1" w:styleId="CommentSubjectChar">
    <w:name w:val="Comment Subject Char"/>
    <w:basedOn w:val="CommentTextChar"/>
    <w:link w:val="CommentSubject"/>
    <w:rsid w:val="00E30627"/>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lzfdn.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cbi.nlm.nih.gov/pubmedhealth/PMH0001767/"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mayoclinic.com/health/alzheimers-disease/DS001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1223</Words>
  <Characters>6975</Characters>
  <Application>Microsoft Office Word</Application>
  <DocSecurity>4</DocSecurity>
  <Lines>58</Lines>
  <Paragraphs>16</Paragraphs>
  <ScaleCrop>false</ScaleCrop>
  <Company>Michigan State University</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Petcoff</dc:creator>
  <cp:lastModifiedBy>Mary</cp:lastModifiedBy>
  <cp:revision>2</cp:revision>
  <dcterms:created xsi:type="dcterms:W3CDTF">2012-04-16T12:13:00Z</dcterms:created>
  <dcterms:modified xsi:type="dcterms:W3CDTF">2012-04-16T12:13:00Z</dcterms:modified>
</cp:coreProperties>
</file>