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6C2736" w:rsidRDefault="006C2736">
      <w:pPr>
        <w:rPr>
          <w:rFonts w:asciiTheme="majorHAnsi" w:hAnsiTheme="majorHAnsi"/>
          <w:color w:val="FF0000"/>
        </w:rPr>
      </w:pPr>
      <w:r w:rsidRPr="006C2736">
        <w:rPr>
          <w:rFonts w:asciiTheme="majorHAnsi" w:hAnsiTheme="majorHAnsi"/>
          <w:color w:val="FF0000"/>
        </w:rPr>
        <w:t>13/15 Good information but need APA work</w:t>
      </w:r>
    </w:p>
    <w:p w:rsidR="00997314" w:rsidRPr="00C552F2" w:rsidRDefault="00997314">
      <w:pPr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281891" w:rsidP="00997314">
      <w:pPr>
        <w:jc w:val="center"/>
        <w:rPr>
          <w:rFonts w:ascii="Times New Roman" w:hAnsi="Times New Roman"/>
        </w:rPr>
      </w:pPr>
      <w:r w:rsidRPr="00C552F2">
        <w:rPr>
          <w:rFonts w:ascii="Times New Roman" w:hAnsi="Times New Roman"/>
        </w:rPr>
        <w:t>Case Study 3</w:t>
      </w: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  <w:r w:rsidRPr="00C552F2">
        <w:rPr>
          <w:rFonts w:ascii="Times New Roman" w:hAnsi="Times New Roman"/>
        </w:rPr>
        <w:t xml:space="preserve">Madeline </w:t>
      </w:r>
      <w:proofErr w:type="spellStart"/>
      <w:r w:rsidRPr="00C552F2">
        <w:rPr>
          <w:rFonts w:ascii="Times New Roman" w:hAnsi="Times New Roman"/>
        </w:rPr>
        <w:t>Petcoff</w:t>
      </w:r>
      <w:proofErr w:type="spellEnd"/>
    </w:p>
    <w:p w:rsidR="00997314" w:rsidRPr="00C552F2" w:rsidRDefault="00997314" w:rsidP="00997314">
      <w:pPr>
        <w:jc w:val="center"/>
        <w:rPr>
          <w:rFonts w:ascii="Times New Roman" w:hAnsi="Times New Roman"/>
        </w:rPr>
      </w:pPr>
      <w:r w:rsidRPr="00C552F2">
        <w:rPr>
          <w:rFonts w:ascii="Times New Roman" w:hAnsi="Times New Roman"/>
        </w:rPr>
        <w:t>Lakeview College of Nursing</w:t>
      </w: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A56A03">
      <w:pPr>
        <w:rPr>
          <w:rFonts w:ascii="Times New Roman" w:hAnsi="Times New Roman"/>
        </w:rPr>
      </w:pPr>
    </w:p>
    <w:p w:rsidR="00794ECD" w:rsidRDefault="00794ECD" w:rsidP="00961B0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281891" w:rsidRPr="00C552F2" w:rsidRDefault="000D421D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lastRenderedPageBreak/>
        <w:t>1. C</w:t>
      </w:r>
      <w:r w:rsidR="00281891" w:rsidRPr="00C552F2">
        <w:rPr>
          <w:rFonts w:ascii="Times New Roman" w:hAnsi="Times New Roman" w:cs="Helvetica"/>
        </w:rPr>
        <w:t>holesterol lowering medications</w:t>
      </w:r>
      <w:r>
        <w:rPr>
          <w:rFonts w:ascii="Times New Roman" w:hAnsi="Times New Roman" w:cs="Helvetica"/>
        </w:rPr>
        <w:t xml:space="preserve"> have </w:t>
      </w:r>
      <w:commentRangeStart w:id="0"/>
      <w:r>
        <w:rPr>
          <w:rFonts w:ascii="Times New Roman" w:hAnsi="Times New Roman" w:cs="Helvetica"/>
        </w:rPr>
        <w:t>many</w:t>
      </w:r>
      <w:commentRangeEnd w:id="0"/>
      <w:r w:rsidR="006C2736">
        <w:rPr>
          <w:rStyle w:val="CommentReference"/>
        </w:rPr>
        <w:commentReference w:id="0"/>
      </w:r>
      <w:r>
        <w:rPr>
          <w:rFonts w:ascii="Times New Roman" w:hAnsi="Times New Roman" w:cs="Helvetica"/>
        </w:rPr>
        <w:t xml:space="preserve"> side effects including</w:t>
      </w:r>
      <w:r w:rsidR="00953E8E" w:rsidRPr="00C552F2">
        <w:rPr>
          <w:rFonts w:ascii="Times New Roman" w:hAnsi="Times New Roman" w:cs="Helvetica"/>
        </w:rPr>
        <w:t xml:space="preserve"> headache, nausea, vomiting, constipation, diarrhea, </w:t>
      </w:r>
      <w:r w:rsidR="00846B36" w:rsidRPr="00C552F2">
        <w:rPr>
          <w:rFonts w:ascii="Times New Roman" w:hAnsi="Times New Roman" w:cs="Helvetica"/>
        </w:rPr>
        <w:t>rash, weakness, and muscle pain</w:t>
      </w:r>
      <w:r w:rsidR="00953E8E" w:rsidRPr="00C552F2">
        <w:rPr>
          <w:rFonts w:ascii="Times New Roman" w:hAnsi="Times New Roman" w:cs="Helvetica"/>
        </w:rPr>
        <w:t xml:space="preserve"> </w:t>
      </w:r>
      <w:r w:rsidR="00846B36" w:rsidRPr="00C552F2">
        <w:rPr>
          <w:rFonts w:ascii="Times New Roman" w:hAnsi="Times New Roman" w:cs="Helvetica"/>
        </w:rPr>
        <w:t>(</w:t>
      </w:r>
      <w:proofErr w:type="spellStart"/>
      <w:r w:rsidR="00846B36" w:rsidRPr="00C552F2">
        <w:rPr>
          <w:rFonts w:ascii="Times New Roman" w:hAnsi="Times New Roman" w:cs="Helvetica"/>
        </w:rPr>
        <w:t>Lehne</w:t>
      </w:r>
      <w:proofErr w:type="spellEnd"/>
      <w:r w:rsidR="00846B36" w:rsidRPr="00C552F2">
        <w:rPr>
          <w:rFonts w:ascii="Times New Roman" w:hAnsi="Times New Roman" w:cs="Helvetica"/>
        </w:rPr>
        <w:t>, 2009,</w:t>
      </w:r>
      <w:r w:rsidR="00794ECD">
        <w:rPr>
          <w:rFonts w:ascii="Times New Roman" w:hAnsi="Times New Roman" w:cs="Helvetica"/>
        </w:rPr>
        <w:t xml:space="preserve"> p. 569</w:t>
      </w:r>
      <w:r w:rsidR="00846B36" w:rsidRPr="00C552F2">
        <w:rPr>
          <w:rFonts w:ascii="Times New Roman" w:hAnsi="Times New Roman" w:cs="Helvetica"/>
        </w:rPr>
        <w:t xml:space="preserve">). </w:t>
      </w:r>
      <w:r w:rsidR="00953E8E" w:rsidRPr="00C552F2">
        <w:rPr>
          <w:rFonts w:ascii="Times New Roman" w:hAnsi="Times New Roman" w:cs="Helvetica"/>
        </w:rPr>
        <w:t>One of the most common side effects of cholesterol lowering medications is muscle pain. This</w:t>
      </w:r>
      <w:r w:rsidR="00281891" w:rsidRPr="00C552F2">
        <w:rPr>
          <w:rFonts w:ascii="Times New Roman" w:hAnsi="Times New Roman" w:cs="Helvetica"/>
        </w:rPr>
        <w:t xml:space="preserve"> could</w:t>
      </w:r>
      <w:r w:rsidR="00953E8E" w:rsidRPr="00C552F2">
        <w:rPr>
          <w:rFonts w:ascii="Times New Roman" w:hAnsi="Times New Roman" w:cs="Helvetica"/>
        </w:rPr>
        <w:t xml:space="preserve"> be</w:t>
      </w:r>
      <w:r>
        <w:rPr>
          <w:rFonts w:ascii="Times New Roman" w:hAnsi="Times New Roman" w:cs="Helvetica"/>
        </w:rPr>
        <w:t xml:space="preserve"> potential</w:t>
      </w:r>
      <w:r w:rsidR="00953E8E" w:rsidRPr="00C552F2">
        <w:rPr>
          <w:rFonts w:ascii="Times New Roman" w:hAnsi="Times New Roman" w:cs="Helvetica"/>
        </w:rPr>
        <w:t xml:space="preserve"> cause of Gordon’s issue. However, he is having pain</w:t>
      </w:r>
      <w:r>
        <w:rPr>
          <w:rFonts w:ascii="Times New Roman" w:hAnsi="Times New Roman" w:cs="Helvetica"/>
        </w:rPr>
        <w:t xml:space="preserve"> when active</w:t>
      </w:r>
      <w:r w:rsidR="00953E8E" w:rsidRPr="00C552F2">
        <w:rPr>
          <w:rFonts w:ascii="Times New Roman" w:hAnsi="Times New Roman" w:cs="Helvetica"/>
        </w:rPr>
        <w:t xml:space="preserve"> and upon sitting he has relief. This means that there could be something else affecting him such as intermittent </w:t>
      </w:r>
      <w:proofErr w:type="spellStart"/>
      <w:r w:rsidR="00953E8E" w:rsidRPr="00C552F2">
        <w:rPr>
          <w:rFonts w:ascii="Times New Roman" w:hAnsi="Times New Roman" w:cs="Helvetica"/>
        </w:rPr>
        <w:t>claudication</w:t>
      </w:r>
      <w:proofErr w:type="spellEnd"/>
      <w:r w:rsidR="00953E8E" w:rsidRPr="00C552F2">
        <w:rPr>
          <w:rFonts w:ascii="Times New Roman" w:hAnsi="Times New Roman" w:cs="Helvetica"/>
        </w:rPr>
        <w:t xml:space="preserve">. </w:t>
      </w:r>
    </w:p>
    <w:p w:rsidR="000A482E" w:rsidRPr="006C2736" w:rsidRDefault="00281891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  <w:color w:val="FF0000"/>
        </w:rPr>
      </w:pPr>
      <w:r w:rsidRPr="00C552F2">
        <w:rPr>
          <w:rFonts w:ascii="Times New Roman" w:hAnsi="Times New Roman" w:cs="Helvetica"/>
        </w:rPr>
        <w:t xml:space="preserve">2. Intermittent </w:t>
      </w:r>
      <w:proofErr w:type="spellStart"/>
      <w:r w:rsidRPr="00C552F2">
        <w:rPr>
          <w:rFonts w:ascii="Times New Roman" w:hAnsi="Times New Roman" w:cs="Helvetica"/>
        </w:rPr>
        <w:t>claudication</w:t>
      </w:r>
      <w:proofErr w:type="spellEnd"/>
      <w:r w:rsidRPr="00C552F2">
        <w:rPr>
          <w:rFonts w:ascii="Times New Roman" w:hAnsi="Times New Roman" w:cs="Helvetica"/>
        </w:rPr>
        <w:t xml:space="preserve"> is </w:t>
      </w:r>
      <w:r w:rsidR="007E48EA" w:rsidRPr="00C552F2">
        <w:rPr>
          <w:rFonts w:ascii="Times New Roman" w:hAnsi="Times New Roman" w:cs="Helvetica"/>
        </w:rPr>
        <w:t>when the</w:t>
      </w:r>
      <w:r w:rsidRPr="00C552F2">
        <w:rPr>
          <w:rFonts w:ascii="Times New Roman" w:hAnsi="Times New Roman" w:cs="Helvetica"/>
        </w:rPr>
        <w:t xml:space="preserve"> leg </w:t>
      </w:r>
      <w:r w:rsidR="007E48EA" w:rsidRPr="00C552F2">
        <w:rPr>
          <w:rFonts w:ascii="Times New Roman" w:hAnsi="Times New Roman" w:cs="Helvetica"/>
        </w:rPr>
        <w:t>muscles</w:t>
      </w:r>
      <w:r w:rsidRPr="00C552F2">
        <w:rPr>
          <w:rFonts w:ascii="Times New Roman" w:hAnsi="Times New Roman" w:cs="Helvetica"/>
        </w:rPr>
        <w:t xml:space="preserve"> not </w:t>
      </w:r>
      <w:r w:rsidR="007E48EA" w:rsidRPr="00C552F2">
        <w:rPr>
          <w:rFonts w:ascii="Times New Roman" w:hAnsi="Times New Roman" w:cs="Helvetica"/>
        </w:rPr>
        <w:t>receiving</w:t>
      </w:r>
      <w:r w:rsidRPr="00C552F2">
        <w:rPr>
          <w:rFonts w:ascii="Times New Roman" w:hAnsi="Times New Roman" w:cs="Helvetica"/>
        </w:rPr>
        <w:t xml:space="preserve"> oxygen rich blood. This happens during exercise and subside</w:t>
      </w:r>
      <w:r w:rsidR="00326E18">
        <w:rPr>
          <w:rFonts w:ascii="Times New Roman" w:hAnsi="Times New Roman" w:cs="Helvetica"/>
        </w:rPr>
        <w:t>s</w:t>
      </w:r>
      <w:r w:rsidR="00D315A7" w:rsidRPr="00C552F2">
        <w:rPr>
          <w:rFonts w:ascii="Times New Roman" w:hAnsi="Times New Roman" w:cs="Helvetica"/>
        </w:rPr>
        <w:t xml:space="preserve"> as soon as you rest your legs.</w:t>
      </w:r>
      <w:r w:rsidR="006C2736">
        <w:rPr>
          <w:rFonts w:ascii="Times New Roman" w:hAnsi="Times New Roman" w:cs="Helvetica"/>
        </w:rPr>
        <w:t xml:space="preserve">  </w:t>
      </w:r>
      <w:r w:rsidR="006C2736" w:rsidRPr="006C2736">
        <w:rPr>
          <w:rFonts w:ascii="Times New Roman" w:hAnsi="Times New Roman" w:cs="Helvetica"/>
          <w:color w:val="FF0000"/>
        </w:rPr>
        <w:t>Cite source</w:t>
      </w:r>
    </w:p>
    <w:p w:rsidR="00CB71C4" w:rsidRPr="00C552F2" w:rsidRDefault="00326E18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3. P</w:t>
      </w:r>
      <w:r w:rsidR="007E48EA" w:rsidRPr="00C552F2">
        <w:rPr>
          <w:rFonts w:ascii="Times New Roman" w:hAnsi="Times New Roman" w:cs="Helvetica"/>
        </w:rPr>
        <w:t xml:space="preserve">eripheral </w:t>
      </w:r>
      <w:r>
        <w:rPr>
          <w:rFonts w:ascii="Times New Roman" w:hAnsi="Times New Roman" w:cs="Helvetica"/>
        </w:rPr>
        <w:t>arterial</w:t>
      </w:r>
      <w:r w:rsidR="007E48EA" w:rsidRPr="00C552F2">
        <w:rPr>
          <w:rFonts w:ascii="Times New Roman" w:hAnsi="Times New Roman" w:cs="Helvetica"/>
        </w:rPr>
        <w:t xml:space="preserve"> disease</w:t>
      </w:r>
      <w:r>
        <w:rPr>
          <w:rFonts w:ascii="Times New Roman" w:hAnsi="Times New Roman" w:cs="Helvetica"/>
        </w:rPr>
        <w:t xml:space="preserve"> (PAD) has some side effects including</w:t>
      </w:r>
      <w:r w:rsidR="007E48EA" w:rsidRPr="00C552F2">
        <w:rPr>
          <w:rFonts w:ascii="Times New Roman" w:hAnsi="Times New Roman" w:cs="Helvetica"/>
        </w:rPr>
        <w:t xml:space="preserve"> smoking, </w:t>
      </w:r>
      <w:r w:rsidR="00774B5F" w:rsidRPr="00C552F2">
        <w:rPr>
          <w:rFonts w:ascii="Times New Roman" w:hAnsi="Times New Roman" w:cs="Helvetica"/>
        </w:rPr>
        <w:t xml:space="preserve">diabetes, and age. Smoking is the main risk factor for PAD. </w:t>
      </w:r>
      <w:r w:rsidR="0037181D" w:rsidRPr="00C552F2">
        <w:rPr>
          <w:rFonts w:ascii="Times New Roman" w:hAnsi="Times New Roman" w:cs="Helvetica"/>
        </w:rPr>
        <w:t>Diabetes patients are at</w:t>
      </w:r>
      <w:r>
        <w:rPr>
          <w:rFonts w:ascii="Times New Roman" w:hAnsi="Times New Roman" w:cs="Helvetica"/>
        </w:rPr>
        <w:t xml:space="preserve"> a</w:t>
      </w:r>
      <w:r w:rsidR="0037181D" w:rsidRPr="00C552F2">
        <w:rPr>
          <w:rFonts w:ascii="Times New Roman" w:hAnsi="Times New Roman" w:cs="Helvetica"/>
        </w:rPr>
        <w:t xml:space="preserve"> greater risk because of its effect on the blood vessels. If you are over the age of 50 you are</w:t>
      </w:r>
      <w:r>
        <w:rPr>
          <w:rFonts w:ascii="Times New Roman" w:hAnsi="Times New Roman" w:cs="Helvetica"/>
        </w:rPr>
        <w:t xml:space="preserve"> also</w:t>
      </w:r>
      <w:r w:rsidR="0037181D" w:rsidRPr="00C552F2">
        <w:rPr>
          <w:rFonts w:ascii="Times New Roman" w:hAnsi="Times New Roman" w:cs="Helvetica"/>
        </w:rPr>
        <w:t xml:space="preserve"> at a greater risk of developing peripheral </w:t>
      </w:r>
      <w:r>
        <w:rPr>
          <w:rFonts w:ascii="Times New Roman" w:hAnsi="Times New Roman" w:cs="Helvetica"/>
        </w:rPr>
        <w:t>arterial disease. As well as</w:t>
      </w:r>
      <w:r w:rsidR="0037181D" w:rsidRPr="00C552F2">
        <w:rPr>
          <w:rFonts w:ascii="Times New Roman" w:hAnsi="Times New Roman" w:cs="Helvetica"/>
        </w:rPr>
        <w:t xml:space="preserve"> a history of heart disease, hypertension, or high levels </w:t>
      </w:r>
      <w:proofErr w:type="spellStart"/>
      <w:r w:rsidR="0037181D" w:rsidRPr="00C552F2">
        <w:rPr>
          <w:rFonts w:ascii="Times New Roman" w:hAnsi="Times New Roman" w:cs="Trebuchet MS"/>
          <w:bCs/>
        </w:rPr>
        <w:t>homocysteine</w:t>
      </w:r>
      <w:proofErr w:type="spellEnd"/>
      <w:r w:rsidR="0037181D" w:rsidRPr="00C552F2">
        <w:rPr>
          <w:rFonts w:ascii="Times New Roman" w:hAnsi="Times New Roman" w:cs="Trebuchet MS"/>
          <w:bCs/>
        </w:rPr>
        <w:t xml:space="preserve"> </w:t>
      </w:r>
      <w:r>
        <w:rPr>
          <w:rFonts w:ascii="Times New Roman" w:hAnsi="Times New Roman" w:cs="Trebuchet MS"/>
          <w:bCs/>
        </w:rPr>
        <w:t>put you at a greater</w:t>
      </w:r>
      <w:r w:rsidR="0037181D" w:rsidRPr="00C552F2">
        <w:rPr>
          <w:rFonts w:ascii="Times New Roman" w:hAnsi="Times New Roman" w:cs="Trebuchet MS"/>
          <w:bCs/>
        </w:rPr>
        <w:t xml:space="preserve"> risk for developing </w:t>
      </w:r>
      <w:proofErr w:type="spellStart"/>
      <w:r w:rsidR="0037181D" w:rsidRPr="00C552F2">
        <w:rPr>
          <w:rFonts w:ascii="Times New Roman" w:hAnsi="Times New Roman" w:cs="Trebuchet MS"/>
          <w:bCs/>
        </w:rPr>
        <w:t>PAD.</w:t>
      </w:r>
      <w:r w:rsidR="006C2736" w:rsidRPr="006C2736">
        <w:rPr>
          <w:rFonts w:ascii="Times New Roman" w:hAnsi="Times New Roman" w:cs="Trebuchet MS"/>
          <w:bCs/>
          <w:color w:val="FF0000"/>
        </w:rPr>
        <w:t>Cite</w:t>
      </w:r>
      <w:proofErr w:type="spellEnd"/>
      <w:r w:rsidR="006C2736" w:rsidRPr="006C2736">
        <w:rPr>
          <w:rFonts w:ascii="Times New Roman" w:hAnsi="Times New Roman" w:cs="Trebuchet MS"/>
          <w:bCs/>
          <w:color w:val="FF0000"/>
        </w:rPr>
        <w:t xml:space="preserve"> source</w:t>
      </w:r>
      <w:r w:rsidR="0037181D" w:rsidRPr="00C552F2">
        <w:rPr>
          <w:rFonts w:ascii="Times New Roman" w:hAnsi="Times New Roman" w:cs="Trebuchet MS"/>
          <w:bCs/>
        </w:rPr>
        <w:t xml:space="preserve"> </w:t>
      </w:r>
    </w:p>
    <w:p w:rsidR="00047B96" w:rsidRPr="00B9445C" w:rsidRDefault="0036125D" w:rsidP="0079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"/>
          <w:szCs w:val="22"/>
        </w:rPr>
      </w:pPr>
      <w:r w:rsidRPr="00C552F2">
        <w:rPr>
          <w:rFonts w:ascii="Times New Roman" w:hAnsi="Times New Roman" w:cs="Helvetica"/>
        </w:rPr>
        <w:t>4. P</w:t>
      </w:r>
      <w:r w:rsidR="0037181D" w:rsidRPr="00C552F2">
        <w:rPr>
          <w:rFonts w:ascii="Times New Roman" w:hAnsi="Times New Roman" w:cs="Helvetica"/>
        </w:rPr>
        <w:t xml:space="preserve">eripheral </w:t>
      </w:r>
      <w:r w:rsidR="00326E18">
        <w:rPr>
          <w:rFonts w:ascii="Times New Roman" w:hAnsi="Times New Roman" w:cs="Helvetica"/>
        </w:rPr>
        <w:t>arterial</w:t>
      </w:r>
      <w:r w:rsidR="0037181D" w:rsidRPr="00C552F2">
        <w:rPr>
          <w:rFonts w:ascii="Times New Roman" w:hAnsi="Times New Roman" w:cs="Helvetica"/>
        </w:rPr>
        <w:t xml:space="preserve"> disease </w:t>
      </w:r>
      <w:proofErr w:type="spellStart"/>
      <w:r w:rsidRPr="00C552F2">
        <w:rPr>
          <w:rFonts w:ascii="Times New Roman" w:hAnsi="Times New Roman" w:cs="Helvetica"/>
        </w:rPr>
        <w:t>pathophysiology</w:t>
      </w:r>
      <w:proofErr w:type="spellEnd"/>
      <w:r w:rsidRPr="00C552F2">
        <w:rPr>
          <w:rFonts w:ascii="Times New Roman" w:hAnsi="Times New Roman" w:cs="Helvetica"/>
        </w:rPr>
        <w:t xml:space="preserve"> is </w:t>
      </w:r>
      <w:r w:rsidR="00326E18" w:rsidRPr="00C552F2">
        <w:rPr>
          <w:rFonts w:ascii="Times New Roman" w:hAnsi="Times New Roman" w:cs="Helvetica"/>
        </w:rPr>
        <w:t>equivalent</w:t>
      </w:r>
      <w:r w:rsidR="00326E18">
        <w:rPr>
          <w:rFonts w:ascii="Times New Roman" w:hAnsi="Times New Roman" w:cs="Helvetica"/>
        </w:rPr>
        <w:t xml:space="preserve"> to that of </w:t>
      </w:r>
      <w:r w:rsidRPr="00C552F2">
        <w:rPr>
          <w:rFonts w:ascii="Times New Roman" w:hAnsi="Times New Roman" w:cs="Helvetica"/>
        </w:rPr>
        <w:t>atherosclerosis. “</w:t>
      </w:r>
      <w:r w:rsidRPr="00C552F2">
        <w:rPr>
          <w:rFonts w:ascii="Times New Roman" w:hAnsi="Times New Roman" w:cs="Times"/>
          <w:szCs w:val="22"/>
        </w:rPr>
        <w:t>Atherosclerosis is a complex process that involves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endothelial dysfunction, lipid disturbances, platelet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activation, thrombosis, oxidative stress, vascular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smooth muscle activation, altered matrix metabolism,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remodeling, and genetic factors.</w:t>
      </w:r>
      <w:r w:rsidR="00B9445C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More recently, the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role of inflammation in all stages of atherosclerosis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development has been widely recognized.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 xml:space="preserve">Atherosclerosis frequently develops at arterial </w:t>
      </w:r>
      <w:proofErr w:type="spellStart"/>
      <w:r w:rsidRPr="00C552F2">
        <w:rPr>
          <w:rFonts w:ascii="Times New Roman" w:hAnsi="Times New Roman" w:cs="Times"/>
          <w:szCs w:val="22"/>
        </w:rPr>
        <w:t>bifur</w:t>
      </w:r>
      <w:proofErr w:type="spellEnd"/>
      <w:r w:rsidRPr="00C552F2">
        <w:rPr>
          <w:rFonts w:ascii="Times New Roman" w:hAnsi="Times New Roman" w:cs="Times"/>
          <w:szCs w:val="22"/>
        </w:rPr>
        <w:t>-</w:t>
      </w:r>
      <w:r w:rsidRPr="00C552F2">
        <w:rPr>
          <w:rFonts w:ascii="Times New Roman" w:hAnsi="Times New Roman" w:cs="Helvetica"/>
        </w:rPr>
        <w:t xml:space="preserve"> </w:t>
      </w:r>
      <w:proofErr w:type="spellStart"/>
      <w:r w:rsidRPr="00C552F2">
        <w:rPr>
          <w:rFonts w:ascii="Times New Roman" w:hAnsi="Times New Roman" w:cs="Times"/>
          <w:szCs w:val="22"/>
        </w:rPr>
        <w:t>cations</w:t>
      </w:r>
      <w:proofErr w:type="spellEnd"/>
      <w:r w:rsidRPr="00C552F2">
        <w:rPr>
          <w:rFonts w:ascii="Times New Roman" w:hAnsi="Times New Roman" w:cs="Times"/>
          <w:szCs w:val="22"/>
        </w:rPr>
        <w:t xml:space="preserve"> and branches where endogenous </w:t>
      </w:r>
      <w:proofErr w:type="spellStart"/>
      <w:r w:rsidRPr="00C552F2">
        <w:rPr>
          <w:rFonts w:ascii="Times New Roman" w:hAnsi="Times New Roman" w:cs="Times"/>
          <w:szCs w:val="22"/>
        </w:rPr>
        <w:t>atheroprotective</w:t>
      </w:r>
      <w:proofErr w:type="spellEnd"/>
      <w:r w:rsidRPr="00C552F2">
        <w:rPr>
          <w:rFonts w:ascii="Times New Roman" w:hAnsi="Times New Roman" w:cs="Times"/>
          <w:szCs w:val="22"/>
        </w:rPr>
        <w:t xml:space="preserve"> mechanisms are impaired as a </w:t>
      </w:r>
      <w:proofErr w:type="spellStart"/>
      <w:r w:rsidRPr="00C552F2">
        <w:rPr>
          <w:rFonts w:ascii="Times New Roman" w:hAnsi="Times New Roman" w:cs="Times"/>
          <w:szCs w:val="22"/>
        </w:rPr>
        <w:t>resof</w:t>
      </w:r>
      <w:proofErr w:type="spellEnd"/>
      <w:r w:rsidRPr="00C552F2">
        <w:rPr>
          <w:rFonts w:ascii="Times New Roman" w:hAnsi="Times New Roman" w:cs="Times"/>
          <w:szCs w:val="22"/>
        </w:rPr>
        <w:t xml:space="preserve"> disturbed flow on endothelial cell</w:t>
      </w:r>
      <w:r w:rsidR="00C552F2" w:rsidRPr="00C552F2">
        <w:rPr>
          <w:rFonts w:ascii="Times New Roman" w:hAnsi="Times New Roman" w:cs="Times"/>
          <w:szCs w:val="22"/>
        </w:rPr>
        <w:t xml:space="preserve">s” (Bartholomew and Olin, </w:t>
      </w:r>
      <w:r w:rsidRPr="00C552F2">
        <w:rPr>
          <w:rFonts w:ascii="Times New Roman" w:hAnsi="Times New Roman" w:cs="Times"/>
          <w:szCs w:val="22"/>
        </w:rPr>
        <w:t>2012</w:t>
      </w:r>
      <w:r w:rsidR="00C552F2" w:rsidRPr="00C552F2">
        <w:rPr>
          <w:rFonts w:ascii="Times New Roman" w:hAnsi="Times New Roman" w:cs="Times"/>
          <w:szCs w:val="22"/>
        </w:rPr>
        <w:t>, p. 9</w:t>
      </w:r>
      <w:r w:rsidRPr="00C552F2">
        <w:rPr>
          <w:rFonts w:ascii="Times New Roman" w:hAnsi="Times New Roman" w:cs="Times"/>
          <w:szCs w:val="22"/>
        </w:rPr>
        <w:t>).</w:t>
      </w:r>
    </w:p>
    <w:p w:rsidR="00047B96" w:rsidRPr="006C2736" w:rsidRDefault="006B576D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  <w:color w:val="FF0000"/>
        </w:rPr>
      </w:pPr>
      <w:r w:rsidRPr="00C552F2">
        <w:rPr>
          <w:rFonts w:ascii="Times New Roman" w:hAnsi="Times New Roman" w:cs="Helvetica"/>
        </w:rPr>
        <w:t xml:space="preserve">5. Bruits are a soft, whooshing, blowing sound that can be heard using the bell of a </w:t>
      </w:r>
      <w:r w:rsidRPr="00C552F2">
        <w:rPr>
          <w:rFonts w:ascii="Times New Roman" w:hAnsi="Times New Roman" w:cs="Helvetica"/>
        </w:rPr>
        <w:lastRenderedPageBreak/>
        <w:t>stethoscope. It is not present normally</w:t>
      </w:r>
      <w:r w:rsidR="00AD7B91">
        <w:rPr>
          <w:rFonts w:ascii="Times New Roman" w:hAnsi="Times New Roman" w:cs="Helvetica"/>
        </w:rPr>
        <w:t>,</w:t>
      </w:r>
      <w:r w:rsidRPr="00C552F2">
        <w:rPr>
          <w:rFonts w:ascii="Times New Roman" w:hAnsi="Times New Roman" w:cs="Helvetica"/>
        </w:rPr>
        <w:t xml:space="preserve"> </w:t>
      </w:r>
      <w:r w:rsidR="00AD7B91">
        <w:rPr>
          <w:rFonts w:ascii="Times New Roman" w:hAnsi="Times New Roman" w:cs="Helvetica"/>
        </w:rPr>
        <w:t>but</w:t>
      </w:r>
      <w:r w:rsidRPr="00C552F2">
        <w:rPr>
          <w:rFonts w:ascii="Times New Roman" w:hAnsi="Times New Roman" w:cs="Helvetica"/>
        </w:rPr>
        <w:t xml:space="preserve"> should not be overlooked. </w:t>
      </w:r>
      <w:proofErr w:type="gramStart"/>
      <w:r w:rsidRPr="00C552F2">
        <w:rPr>
          <w:rFonts w:ascii="Times New Roman" w:hAnsi="Times New Roman" w:cs="Helvetica"/>
        </w:rPr>
        <w:t>“A bruit occurs with accelerated or turbulent blood flow, indicating hyperplasia of the thyroid” (Saunders, 2010 p. 264).</w:t>
      </w:r>
      <w:proofErr w:type="gramEnd"/>
      <w:r w:rsidR="00953E8E" w:rsidRPr="00C552F2">
        <w:rPr>
          <w:rFonts w:ascii="Times New Roman" w:hAnsi="Times New Roman" w:cs="Helvetica"/>
        </w:rPr>
        <w:t xml:space="preserve"> </w:t>
      </w:r>
      <w:r w:rsidR="006C2736">
        <w:rPr>
          <w:rFonts w:ascii="Times New Roman" w:hAnsi="Times New Roman" w:cs="Helvetica"/>
          <w:color w:val="FF0000"/>
        </w:rPr>
        <w:t>What about bruit in the lower extremity?</w:t>
      </w:r>
    </w:p>
    <w:p w:rsidR="0036125D" w:rsidRPr="00C552F2" w:rsidRDefault="00047B96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>6. A measurement of the ankle- brachial in</w:t>
      </w:r>
      <w:r w:rsidR="00844C2C">
        <w:rPr>
          <w:rFonts w:ascii="Times New Roman" w:hAnsi="Times New Roman" w:cs="Helvetica"/>
        </w:rPr>
        <w:t xml:space="preserve">dex, using a Doppler stethoscope, </w:t>
      </w:r>
      <w:r w:rsidR="006B576D" w:rsidRPr="00C552F2">
        <w:rPr>
          <w:rFonts w:ascii="Times New Roman" w:hAnsi="Times New Roman" w:cs="Helvetica"/>
        </w:rPr>
        <w:t>assess</w:t>
      </w:r>
      <w:r w:rsidR="00844C2C">
        <w:rPr>
          <w:rFonts w:ascii="Times New Roman" w:hAnsi="Times New Roman" w:cs="Helvetica"/>
        </w:rPr>
        <w:t>es</w:t>
      </w:r>
      <w:r w:rsidR="006B576D" w:rsidRPr="00C552F2">
        <w:rPr>
          <w:rFonts w:ascii="Times New Roman" w:hAnsi="Times New Roman" w:cs="Helvetica"/>
        </w:rPr>
        <w:t xml:space="preserve"> if a patient </w:t>
      </w:r>
      <w:r w:rsidR="00844C2C">
        <w:rPr>
          <w:rFonts w:ascii="Times New Roman" w:hAnsi="Times New Roman" w:cs="Helvetica"/>
        </w:rPr>
        <w:t>has peripheral arterial disease</w:t>
      </w:r>
      <w:r w:rsidR="006B576D" w:rsidRPr="00C552F2">
        <w:rPr>
          <w:rFonts w:ascii="Times New Roman" w:hAnsi="Times New Roman" w:cs="Helvetica"/>
        </w:rPr>
        <w:t>. “Apply a regular arm blood pressure cuff above the ankle and det</w:t>
      </w:r>
      <w:r w:rsidR="001B6713">
        <w:rPr>
          <w:rFonts w:ascii="Times New Roman" w:hAnsi="Times New Roman" w:cs="Helvetica"/>
        </w:rPr>
        <w:t xml:space="preserve">ermine the systolic pressure on </w:t>
      </w:r>
      <w:r w:rsidR="006B576D" w:rsidRPr="00C552F2">
        <w:rPr>
          <w:rFonts w:ascii="Times New Roman" w:hAnsi="Times New Roman" w:cs="Helvetica"/>
        </w:rPr>
        <w:t xml:space="preserve">either the </w:t>
      </w:r>
      <w:r w:rsidR="00794ECD" w:rsidRPr="00C552F2">
        <w:rPr>
          <w:rFonts w:ascii="Times New Roman" w:hAnsi="Times New Roman" w:cs="Helvetica"/>
        </w:rPr>
        <w:t>posterior</w:t>
      </w:r>
      <w:r w:rsidR="006B576D" w:rsidRPr="00C552F2">
        <w:rPr>
          <w:rFonts w:ascii="Times New Roman" w:hAnsi="Times New Roman" w:cs="Helvetica"/>
        </w:rPr>
        <w:t xml:space="preserve"> </w:t>
      </w:r>
      <w:proofErr w:type="spellStart"/>
      <w:r w:rsidR="006B576D" w:rsidRPr="00C552F2">
        <w:rPr>
          <w:rFonts w:ascii="Times New Roman" w:hAnsi="Times New Roman" w:cs="Helvetica"/>
        </w:rPr>
        <w:t>tibial</w:t>
      </w:r>
      <w:proofErr w:type="spellEnd"/>
      <w:r w:rsidR="006B576D" w:rsidRPr="00C552F2">
        <w:rPr>
          <w:rFonts w:ascii="Times New Roman" w:hAnsi="Times New Roman" w:cs="Helvetica"/>
        </w:rPr>
        <w:t xml:space="preserve"> or </w:t>
      </w:r>
      <w:proofErr w:type="spellStart"/>
      <w:r w:rsidR="006B576D" w:rsidRPr="00C552F2">
        <w:rPr>
          <w:rFonts w:ascii="Times New Roman" w:hAnsi="Times New Roman" w:cs="Helvetica"/>
        </w:rPr>
        <w:t>dorsalis</w:t>
      </w:r>
      <w:proofErr w:type="spellEnd"/>
      <w:r w:rsidR="006B576D" w:rsidRPr="00C552F2">
        <w:rPr>
          <w:rFonts w:ascii="Times New Roman" w:hAnsi="Times New Roman" w:cs="Helvetica"/>
        </w:rPr>
        <w:t xml:space="preserve"> </w:t>
      </w:r>
      <w:proofErr w:type="spellStart"/>
      <w:r w:rsidR="006B576D" w:rsidRPr="00C552F2">
        <w:rPr>
          <w:rFonts w:ascii="Times New Roman" w:hAnsi="Times New Roman" w:cs="Helvetica"/>
        </w:rPr>
        <w:t>pedis</w:t>
      </w:r>
      <w:proofErr w:type="spellEnd"/>
      <w:r w:rsidR="006B576D" w:rsidRPr="00C552F2">
        <w:rPr>
          <w:rFonts w:ascii="Times New Roman" w:hAnsi="Times New Roman" w:cs="Helvetica"/>
        </w:rPr>
        <w:t xml:space="preserve"> artery. Then divide the figure by the systolic pressure of the brachial artery” (Saunders, 2010, p. 516). It is beneficial to take a blood pressure in both the right and left arm and use the higher measurement. </w:t>
      </w:r>
      <w:r w:rsidRPr="00C552F2">
        <w:rPr>
          <w:rFonts w:ascii="Times New Roman" w:hAnsi="Times New Roman" w:cs="Helvetica"/>
        </w:rPr>
        <w:t xml:space="preserve">It can be helpful to assess an ankle- brachial radial index during a routine exam of elderly patients because </w:t>
      </w:r>
      <w:r w:rsidR="006B576D" w:rsidRPr="00C552F2">
        <w:rPr>
          <w:rFonts w:ascii="Times New Roman" w:hAnsi="Times New Roman" w:cs="Helvetica"/>
        </w:rPr>
        <w:t xml:space="preserve">it can indicate peripheral arterial disease. There are five different ranges that </w:t>
      </w:r>
      <w:r w:rsidR="001B6713" w:rsidRPr="00C552F2">
        <w:rPr>
          <w:rFonts w:ascii="Times New Roman" w:hAnsi="Times New Roman" w:cs="Helvetica"/>
        </w:rPr>
        <w:t>categorize</w:t>
      </w:r>
      <w:r w:rsidR="006B576D" w:rsidRPr="00C552F2">
        <w:rPr>
          <w:rFonts w:ascii="Times New Roman" w:hAnsi="Times New Roman" w:cs="Helvetica"/>
        </w:rPr>
        <w:t xml:space="preserve"> </w:t>
      </w:r>
      <w:r w:rsidR="001B6713">
        <w:rPr>
          <w:rFonts w:ascii="Times New Roman" w:hAnsi="Times New Roman" w:cs="Helvetica"/>
        </w:rPr>
        <w:t xml:space="preserve">whether a patient has </w:t>
      </w:r>
      <w:r w:rsidR="006B576D" w:rsidRPr="00C552F2">
        <w:rPr>
          <w:rFonts w:ascii="Times New Roman" w:hAnsi="Times New Roman" w:cs="Helvetica"/>
        </w:rPr>
        <w:t xml:space="preserve">ischemia, severe </w:t>
      </w:r>
      <w:proofErr w:type="spellStart"/>
      <w:r w:rsidR="006B576D" w:rsidRPr="00C552F2">
        <w:rPr>
          <w:rFonts w:ascii="Times New Roman" w:hAnsi="Times New Roman" w:cs="Helvetica"/>
        </w:rPr>
        <w:t>claudication</w:t>
      </w:r>
      <w:proofErr w:type="spellEnd"/>
      <w:r w:rsidR="006B576D" w:rsidRPr="00C552F2">
        <w:rPr>
          <w:rFonts w:ascii="Times New Roman" w:hAnsi="Times New Roman" w:cs="Helvetica"/>
        </w:rPr>
        <w:t xml:space="preserve">, moderate </w:t>
      </w:r>
      <w:proofErr w:type="spellStart"/>
      <w:r w:rsidR="006B576D" w:rsidRPr="00C552F2">
        <w:rPr>
          <w:rFonts w:ascii="Times New Roman" w:hAnsi="Times New Roman" w:cs="Helvetica"/>
        </w:rPr>
        <w:t>claudication</w:t>
      </w:r>
      <w:proofErr w:type="spellEnd"/>
      <w:r w:rsidR="006B576D" w:rsidRPr="00C552F2">
        <w:rPr>
          <w:rFonts w:ascii="Times New Roman" w:hAnsi="Times New Roman" w:cs="Helvetica"/>
        </w:rPr>
        <w:t xml:space="preserve">, mild </w:t>
      </w:r>
      <w:proofErr w:type="spellStart"/>
      <w:r w:rsidR="006B576D" w:rsidRPr="00C552F2">
        <w:rPr>
          <w:rFonts w:ascii="Times New Roman" w:hAnsi="Times New Roman" w:cs="Helvetica"/>
        </w:rPr>
        <w:t>claudication</w:t>
      </w:r>
      <w:proofErr w:type="spellEnd"/>
      <w:r w:rsidR="006B576D" w:rsidRPr="00C552F2">
        <w:rPr>
          <w:rFonts w:ascii="Times New Roman" w:hAnsi="Times New Roman" w:cs="Helvetica"/>
        </w:rPr>
        <w:t xml:space="preserve">, </w:t>
      </w:r>
      <w:r w:rsidR="001B6713">
        <w:rPr>
          <w:rFonts w:ascii="Times New Roman" w:hAnsi="Times New Roman" w:cs="Helvetica"/>
        </w:rPr>
        <w:t>or</w:t>
      </w:r>
      <w:r w:rsidR="006B576D" w:rsidRPr="00C552F2">
        <w:rPr>
          <w:rFonts w:ascii="Times New Roman" w:hAnsi="Times New Roman" w:cs="Helvetica"/>
        </w:rPr>
        <w:t xml:space="preserve"> peripheral arterial disease. </w:t>
      </w:r>
    </w:p>
    <w:p w:rsidR="00906DE3" w:rsidRPr="006C2736" w:rsidRDefault="0036125D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  <w:color w:val="FF0000"/>
        </w:rPr>
      </w:pPr>
      <w:r w:rsidRPr="00C552F2">
        <w:rPr>
          <w:rFonts w:ascii="Times New Roman" w:hAnsi="Times New Roman" w:cs="Helvetica"/>
        </w:rPr>
        <w:t xml:space="preserve">7.  I would recommend that Gordon make a large effort to quit smoking. Smoking is the biggest risk factor for peripheral </w:t>
      </w:r>
      <w:r w:rsidR="009A4CBA">
        <w:rPr>
          <w:rFonts w:ascii="Times New Roman" w:hAnsi="Times New Roman" w:cs="Helvetica"/>
        </w:rPr>
        <w:t>arterial</w:t>
      </w:r>
      <w:r w:rsidRPr="00C552F2">
        <w:rPr>
          <w:rFonts w:ascii="Times New Roman" w:hAnsi="Times New Roman" w:cs="Helvetica"/>
        </w:rPr>
        <w:t xml:space="preserve"> disease. I would also recommend</w:t>
      </w:r>
      <w:r w:rsidR="00906DE3" w:rsidRPr="00C552F2">
        <w:rPr>
          <w:rFonts w:ascii="Times New Roman" w:hAnsi="Times New Roman" w:cs="Helvetica"/>
        </w:rPr>
        <w:t xml:space="preserve"> that he </w:t>
      </w:r>
      <w:r w:rsidR="006B576D" w:rsidRPr="00C552F2">
        <w:rPr>
          <w:rFonts w:ascii="Times New Roman" w:hAnsi="Times New Roman" w:cs="Helvetica"/>
        </w:rPr>
        <w:t>consider</w:t>
      </w:r>
      <w:r w:rsidR="00906DE3" w:rsidRPr="00C552F2">
        <w:rPr>
          <w:rFonts w:ascii="Times New Roman" w:hAnsi="Times New Roman" w:cs="Helvetica"/>
        </w:rPr>
        <w:t xml:space="preserve"> taking</w:t>
      </w:r>
      <w:r w:rsidRPr="00C552F2">
        <w:rPr>
          <w:rFonts w:ascii="Times New Roman" w:hAnsi="Times New Roman" w:cs="Helvetica"/>
        </w:rPr>
        <w:t xml:space="preserve"> blood pressure</w:t>
      </w:r>
      <w:r w:rsidR="00906DE3" w:rsidRPr="00C552F2">
        <w:rPr>
          <w:rFonts w:ascii="Times New Roman" w:hAnsi="Times New Roman" w:cs="Helvetica"/>
        </w:rPr>
        <w:t xml:space="preserve"> medication. I know he has denied this before, but he is at a higher risk of developing </w:t>
      </w:r>
      <w:r w:rsidR="006B576D" w:rsidRPr="00C552F2">
        <w:rPr>
          <w:rFonts w:ascii="Times New Roman" w:hAnsi="Times New Roman" w:cs="Helvetica"/>
        </w:rPr>
        <w:t>peripheral arterial disease (</w:t>
      </w:r>
      <w:r w:rsidR="00906DE3" w:rsidRPr="00C552F2">
        <w:rPr>
          <w:rFonts w:ascii="Times New Roman" w:hAnsi="Times New Roman" w:cs="Helvetica"/>
        </w:rPr>
        <w:t>PAD</w:t>
      </w:r>
      <w:r w:rsidR="006B576D" w:rsidRPr="00C552F2">
        <w:rPr>
          <w:rFonts w:ascii="Times New Roman" w:hAnsi="Times New Roman" w:cs="Helvetica"/>
        </w:rPr>
        <w:t>)</w:t>
      </w:r>
      <w:r w:rsidR="00906DE3" w:rsidRPr="00C552F2">
        <w:rPr>
          <w:rFonts w:ascii="Times New Roman" w:hAnsi="Times New Roman" w:cs="Helvetica"/>
        </w:rPr>
        <w:t xml:space="preserve"> because of his age and smoking habits. </w:t>
      </w:r>
      <w:r w:rsidR="009A4CBA">
        <w:rPr>
          <w:rFonts w:ascii="Times New Roman" w:hAnsi="Times New Roman" w:cs="Helvetica"/>
        </w:rPr>
        <w:t xml:space="preserve">It could be very beneficial for his health if is blood pressure were regulated with medication. </w:t>
      </w:r>
      <w:r w:rsidR="006C2736">
        <w:rPr>
          <w:rFonts w:ascii="Times New Roman" w:hAnsi="Times New Roman" w:cs="Helvetica"/>
        </w:rPr>
        <w:t xml:space="preserve"> </w:t>
      </w:r>
      <w:r w:rsidR="006C2736">
        <w:rPr>
          <w:rFonts w:ascii="Times New Roman" w:hAnsi="Times New Roman" w:cs="Helvetica"/>
          <w:color w:val="FF0000"/>
        </w:rPr>
        <w:t>Cite source</w:t>
      </w:r>
    </w:p>
    <w:p w:rsidR="00906DE3" w:rsidRPr="006C2736" w:rsidRDefault="00906DE3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  <w:color w:val="FF0000"/>
        </w:rPr>
      </w:pPr>
      <w:r w:rsidRPr="00C552F2">
        <w:rPr>
          <w:rFonts w:ascii="Times New Roman" w:hAnsi="Times New Roman" w:cs="Helvetica"/>
        </w:rPr>
        <w:t xml:space="preserve">8. Gordon would definitely benefit from an anti-hypertensive medication. This could decrease his blood pressure and help his circulation. If oxygenated blood was able to get to his leg muscles he may not have the intermittent </w:t>
      </w:r>
      <w:proofErr w:type="spellStart"/>
      <w:r w:rsidRPr="00C552F2">
        <w:rPr>
          <w:rFonts w:ascii="Times New Roman" w:hAnsi="Times New Roman" w:cs="Helvetica"/>
        </w:rPr>
        <w:t>claudication</w:t>
      </w:r>
      <w:proofErr w:type="spellEnd"/>
      <w:r w:rsidRPr="00C552F2">
        <w:rPr>
          <w:rFonts w:ascii="Times New Roman" w:hAnsi="Times New Roman" w:cs="Helvetica"/>
        </w:rPr>
        <w:t xml:space="preserve">. </w:t>
      </w:r>
      <w:r w:rsidR="005634B2">
        <w:rPr>
          <w:rFonts w:ascii="Times New Roman" w:hAnsi="Times New Roman" w:cs="Helvetica"/>
        </w:rPr>
        <w:t xml:space="preserve">This is just one of the many issues that could result from having a high blood pressure. </w:t>
      </w:r>
      <w:r w:rsidR="006C2736">
        <w:rPr>
          <w:rFonts w:ascii="Times New Roman" w:hAnsi="Times New Roman" w:cs="Helvetica"/>
        </w:rPr>
        <w:t xml:space="preserve"> </w:t>
      </w:r>
      <w:r w:rsidR="006C2736">
        <w:rPr>
          <w:rFonts w:ascii="Times New Roman" w:hAnsi="Times New Roman" w:cs="Helvetica"/>
          <w:color w:val="FF0000"/>
        </w:rPr>
        <w:t xml:space="preserve">How about </w:t>
      </w:r>
      <w:proofErr w:type="gramStart"/>
      <w:r w:rsidR="006C2736">
        <w:rPr>
          <w:rFonts w:ascii="Times New Roman" w:hAnsi="Times New Roman" w:cs="Helvetica"/>
          <w:color w:val="FF0000"/>
        </w:rPr>
        <w:t>a</w:t>
      </w:r>
      <w:proofErr w:type="gramEnd"/>
      <w:r w:rsidR="006C2736">
        <w:rPr>
          <w:rFonts w:ascii="Times New Roman" w:hAnsi="Times New Roman" w:cs="Helvetica"/>
          <w:color w:val="FF0000"/>
        </w:rPr>
        <w:t xml:space="preserve"> </w:t>
      </w:r>
      <w:proofErr w:type="spellStart"/>
      <w:r w:rsidR="006C2736">
        <w:rPr>
          <w:rFonts w:ascii="Times New Roman" w:hAnsi="Times New Roman" w:cs="Helvetica"/>
          <w:color w:val="FF0000"/>
        </w:rPr>
        <w:t>antiplatlet</w:t>
      </w:r>
      <w:proofErr w:type="spellEnd"/>
      <w:r w:rsidR="006C2736">
        <w:rPr>
          <w:rFonts w:ascii="Times New Roman" w:hAnsi="Times New Roman" w:cs="Helvetica"/>
          <w:color w:val="FF0000"/>
        </w:rPr>
        <w:t xml:space="preserve"> </w:t>
      </w:r>
      <w:r w:rsidR="006C2736">
        <w:rPr>
          <w:rFonts w:ascii="Times New Roman" w:hAnsi="Times New Roman" w:cs="Helvetica"/>
          <w:color w:val="FF0000"/>
        </w:rPr>
        <w:lastRenderedPageBreak/>
        <w:t xml:space="preserve">like a aspirin 81mg or an anticoagulant? </w:t>
      </w:r>
    </w:p>
    <w:p w:rsidR="001B33D6" w:rsidRPr="00C552F2" w:rsidRDefault="00906DE3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 xml:space="preserve">9. Gordon should continue to watch the intermittent </w:t>
      </w:r>
      <w:proofErr w:type="spellStart"/>
      <w:r w:rsidRPr="00C552F2">
        <w:rPr>
          <w:rFonts w:ascii="Times New Roman" w:hAnsi="Times New Roman" w:cs="Helvetica"/>
        </w:rPr>
        <w:t>claudication</w:t>
      </w:r>
      <w:proofErr w:type="spellEnd"/>
      <w:r w:rsidRPr="00C552F2">
        <w:rPr>
          <w:rFonts w:ascii="Times New Roman" w:hAnsi="Times New Roman" w:cs="Helvetica"/>
        </w:rPr>
        <w:t xml:space="preserve">. The nurse should teach him how to </w:t>
      </w:r>
      <w:r w:rsidR="007E3A95" w:rsidRPr="00C552F2">
        <w:rPr>
          <w:rFonts w:ascii="Times New Roman" w:hAnsi="Times New Roman" w:cs="Helvetica"/>
        </w:rPr>
        <w:t xml:space="preserve">check his </w:t>
      </w:r>
      <w:r w:rsidR="00953E8E" w:rsidRPr="00C552F2">
        <w:rPr>
          <w:rFonts w:ascii="Times New Roman" w:hAnsi="Times New Roman" w:cs="Helvetica"/>
        </w:rPr>
        <w:t xml:space="preserve">posterior </w:t>
      </w:r>
      <w:proofErr w:type="spellStart"/>
      <w:r w:rsidR="00953E8E" w:rsidRPr="00C552F2">
        <w:rPr>
          <w:rFonts w:ascii="Times New Roman" w:hAnsi="Times New Roman" w:cs="Helvetica"/>
        </w:rPr>
        <w:t>tibial</w:t>
      </w:r>
      <w:proofErr w:type="spellEnd"/>
      <w:r w:rsidR="00953E8E" w:rsidRPr="00C552F2">
        <w:rPr>
          <w:rFonts w:ascii="Times New Roman" w:hAnsi="Times New Roman" w:cs="Helvetica"/>
        </w:rPr>
        <w:t xml:space="preserve"> and </w:t>
      </w:r>
      <w:proofErr w:type="spellStart"/>
      <w:r w:rsidR="00953E8E" w:rsidRPr="00C552F2">
        <w:rPr>
          <w:rFonts w:ascii="Times New Roman" w:hAnsi="Times New Roman" w:cs="Helvetica"/>
        </w:rPr>
        <w:t>dorsalis</w:t>
      </w:r>
      <w:proofErr w:type="spellEnd"/>
      <w:r w:rsidR="00953E8E" w:rsidRPr="00C552F2">
        <w:rPr>
          <w:rFonts w:ascii="Times New Roman" w:hAnsi="Times New Roman" w:cs="Helvetica"/>
        </w:rPr>
        <w:t xml:space="preserve"> </w:t>
      </w:r>
      <w:proofErr w:type="spellStart"/>
      <w:r w:rsidR="00953E8E" w:rsidRPr="00C552F2">
        <w:rPr>
          <w:rFonts w:ascii="Times New Roman" w:hAnsi="Times New Roman" w:cs="Helvetica"/>
        </w:rPr>
        <w:t>pedis</w:t>
      </w:r>
      <w:proofErr w:type="spellEnd"/>
      <w:r w:rsidR="00953E8E" w:rsidRPr="00C552F2">
        <w:rPr>
          <w:rFonts w:ascii="Times New Roman" w:hAnsi="Times New Roman" w:cs="Helvetica"/>
        </w:rPr>
        <w:t xml:space="preserve"> pulses. As well as explain that he </w:t>
      </w:r>
      <w:r w:rsidR="007E3A95" w:rsidRPr="00C552F2">
        <w:rPr>
          <w:rFonts w:ascii="Times New Roman" w:hAnsi="Times New Roman" w:cs="Helvetica"/>
        </w:rPr>
        <w:t xml:space="preserve">should also </w:t>
      </w:r>
      <w:r w:rsidR="00953E8E" w:rsidRPr="00C552F2">
        <w:rPr>
          <w:rFonts w:ascii="Times New Roman" w:hAnsi="Times New Roman" w:cs="Helvetica"/>
        </w:rPr>
        <w:t>pay close attention to</w:t>
      </w:r>
      <w:r w:rsidR="007E3A95" w:rsidRPr="00C552F2">
        <w:rPr>
          <w:rFonts w:ascii="Times New Roman" w:hAnsi="Times New Roman" w:cs="Helvetica"/>
        </w:rPr>
        <w:t xml:space="preserve"> his feet</w:t>
      </w:r>
      <w:r w:rsidR="00953E8E" w:rsidRPr="00C552F2">
        <w:rPr>
          <w:rFonts w:ascii="Times New Roman" w:hAnsi="Times New Roman" w:cs="Helvetica"/>
        </w:rPr>
        <w:t xml:space="preserve"> and watch for</w:t>
      </w:r>
      <w:r w:rsidR="007E3A95" w:rsidRPr="00C552F2">
        <w:rPr>
          <w:rFonts w:ascii="Times New Roman" w:hAnsi="Times New Roman" w:cs="Helvetica"/>
        </w:rPr>
        <w:t xml:space="preserve"> change</w:t>
      </w:r>
      <w:r w:rsidR="00953E8E" w:rsidRPr="00C552F2">
        <w:rPr>
          <w:rFonts w:ascii="Times New Roman" w:hAnsi="Times New Roman" w:cs="Helvetica"/>
        </w:rPr>
        <w:t xml:space="preserve">s in temperature, color, and </w:t>
      </w:r>
      <w:r w:rsidR="007E3A95" w:rsidRPr="00C552F2">
        <w:rPr>
          <w:rFonts w:ascii="Times New Roman" w:hAnsi="Times New Roman" w:cs="Helvetica"/>
        </w:rPr>
        <w:t xml:space="preserve">texture. </w:t>
      </w:r>
      <w:r w:rsidR="00953E8E" w:rsidRPr="00C552F2">
        <w:rPr>
          <w:rFonts w:ascii="Times New Roman" w:hAnsi="Times New Roman" w:cs="Helvetica"/>
        </w:rPr>
        <w:t xml:space="preserve">He should continue to have a measurement of the ankle-brachial index each time he visits the doctor’s office. This can help determine if the </w:t>
      </w:r>
      <w:proofErr w:type="spellStart"/>
      <w:r w:rsidR="00953E8E" w:rsidRPr="00C552F2">
        <w:rPr>
          <w:rFonts w:ascii="Times New Roman" w:hAnsi="Times New Roman" w:cs="Helvetica"/>
        </w:rPr>
        <w:t>claudication</w:t>
      </w:r>
      <w:proofErr w:type="spellEnd"/>
      <w:r w:rsidR="00953E8E" w:rsidRPr="00C552F2">
        <w:rPr>
          <w:rFonts w:ascii="Times New Roman" w:hAnsi="Times New Roman" w:cs="Helvetica"/>
        </w:rPr>
        <w:t xml:space="preserve"> has progressed to peripheral arterial disease. </w:t>
      </w:r>
    </w:p>
    <w:p w:rsidR="001B33D6" w:rsidRPr="00C552F2" w:rsidRDefault="001B33D6" w:rsidP="000A482E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1B33D6" w:rsidRPr="00C552F2" w:rsidRDefault="001B33D6" w:rsidP="00205938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36125D" w:rsidRPr="00C552F2" w:rsidRDefault="0036125D" w:rsidP="00CA565A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36125D" w:rsidRPr="00C552F2" w:rsidRDefault="0036125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F64192" w:rsidRDefault="00F64192" w:rsidP="00F6419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794ECD" w:rsidRDefault="00794ECD" w:rsidP="00F6419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281891" w:rsidRPr="00C552F2" w:rsidRDefault="00961B02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 xml:space="preserve">References </w:t>
      </w:r>
    </w:p>
    <w:p w:rsidR="0036125D" w:rsidRPr="00C552F2" w:rsidRDefault="0036125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  <w:proofErr w:type="gramStart"/>
      <w:r w:rsidRPr="00C552F2">
        <w:rPr>
          <w:rFonts w:ascii="Times New Roman" w:hAnsi="Times New Roman" w:cs="Times"/>
          <w:szCs w:val="20"/>
        </w:rPr>
        <w:t>Bartholomew, J.R.</w:t>
      </w:r>
      <w:r w:rsidR="00C552F2" w:rsidRPr="00C552F2">
        <w:rPr>
          <w:rFonts w:ascii="Times New Roman" w:hAnsi="Times New Roman" w:cs="Times"/>
          <w:szCs w:val="20"/>
        </w:rPr>
        <w:t xml:space="preserve"> &amp;</w:t>
      </w:r>
      <w:r w:rsidRPr="00C552F2">
        <w:rPr>
          <w:rFonts w:ascii="Times New Roman" w:hAnsi="Times New Roman" w:cs="Times"/>
          <w:szCs w:val="20"/>
        </w:rPr>
        <w:t xml:space="preserve"> Olin, J.W. (2006).</w:t>
      </w:r>
      <w:proofErr w:type="gramEnd"/>
      <w:r w:rsidRPr="00C552F2">
        <w:rPr>
          <w:rFonts w:ascii="Times New Roman" w:hAnsi="Times New Roman" w:cs="Times"/>
          <w:szCs w:val="20"/>
        </w:rPr>
        <w:t xml:space="preserve"> </w:t>
      </w:r>
      <w:commentRangeStart w:id="1"/>
      <w:proofErr w:type="spellStart"/>
      <w:r w:rsidRPr="00C552F2">
        <w:rPr>
          <w:rFonts w:ascii="Times New Roman" w:hAnsi="Times New Roman" w:cs="Times"/>
          <w:szCs w:val="48"/>
        </w:rPr>
        <w:t>Pathophysiology</w:t>
      </w:r>
      <w:proofErr w:type="spellEnd"/>
      <w:r w:rsidRPr="00C552F2">
        <w:rPr>
          <w:rFonts w:ascii="Times New Roman" w:hAnsi="Times New Roman" w:cs="Times"/>
          <w:szCs w:val="48"/>
        </w:rPr>
        <w:t xml:space="preserve"> of peripheral arterial disease </w:t>
      </w:r>
    </w:p>
    <w:p w:rsidR="006B576D" w:rsidRPr="00C552F2" w:rsidRDefault="0036125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  <w:proofErr w:type="gramStart"/>
      <w:r w:rsidRPr="00C552F2">
        <w:rPr>
          <w:rFonts w:ascii="Times New Roman" w:hAnsi="Times New Roman" w:cs="Times"/>
          <w:szCs w:val="48"/>
        </w:rPr>
        <w:t>and</w:t>
      </w:r>
      <w:proofErr w:type="gramEnd"/>
      <w:r w:rsidRPr="00C552F2">
        <w:rPr>
          <w:rFonts w:ascii="Times New Roman" w:hAnsi="Times New Roman" w:cs="Times"/>
          <w:szCs w:val="48"/>
        </w:rPr>
        <w:t xml:space="preserve"> risk factors for its development.</w:t>
      </w:r>
      <w:r w:rsidRPr="00C552F2">
        <w:rPr>
          <w:rFonts w:ascii="Times New Roman" w:hAnsi="Times New Roman" w:cs="Times"/>
          <w:i/>
          <w:szCs w:val="48"/>
        </w:rPr>
        <w:t xml:space="preserve"> </w:t>
      </w:r>
      <w:proofErr w:type="gramStart"/>
      <w:r w:rsidR="00430BA2" w:rsidRPr="00C552F2">
        <w:rPr>
          <w:rFonts w:ascii="Times New Roman" w:hAnsi="Times New Roman" w:cs="Times"/>
          <w:i/>
          <w:szCs w:val="48"/>
        </w:rPr>
        <w:t>Cleveland</w:t>
      </w:r>
      <w:r w:rsidRPr="00C552F2">
        <w:rPr>
          <w:rFonts w:ascii="Times New Roman" w:hAnsi="Times New Roman" w:cs="Times"/>
          <w:i/>
          <w:szCs w:val="48"/>
        </w:rPr>
        <w:t xml:space="preserve"> Clinic Journal of Medicine</w:t>
      </w:r>
      <w:r w:rsidR="00C552F2" w:rsidRPr="00C552F2">
        <w:rPr>
          <w:rFonts w:ascii="Times New Roman" w:hAnsi="Times New Roman" w:cs="Times"/>
          <w:i/>
          <w:szCs w:val="48"/>
        </w:rPr>
        <w:t>, (73)</w:t>
      </w:r>
      <w:r w:rsidR="00C552F2" w:rsidRPr="00C552F2">
        <w:rPr>
          <w:rFonts w:ascii="Times New Roman" w:hAnsi="Times New Roman" w:cs="Times"/>
          <w:szCs w:val="48"/>
        </w:rPr>
        <w:t>4.</w:t>
      </w:r>
      <w:proofErr w:type="gramEnd"/>
      <w:r w:rsidR="00C552F2" w:rsidRPr="00C552F2">
        <w:rPr>
          <w:rFonts w:ascii="Times New Roman" w:hAnsi="Times New Roman" w:cs="Times"/>
          <w:szCs w:val="48"/>
        </w:rPr>
        <w:t xml:space="preserve"> </w:t>
      </w:r>
      <w:r w:rsidRPr="00C552F2">
        <w:rPr>
          <w:rFonts w:ascii="Times New Roman" w:hAnsi="Times New Roman" w:cs="Georgia"/>
          <w:szCs w:val="48"/>
        </w:rPr>
        <w:t>Retrieved from http://ccjm.org/content/73/Suppl_4/S8.full.pdf+</w:t>
      </w:r>
      <w:commentRangeEnd w:id="1"/>
      <w:r w:rsidR="006C2736">
        <w:rPr>
          <w:rStyle w:val="CommentReference"/>
        </w:rPr>
        <w:commentReference w:id="1"/>
      </w:r>
      <w:r w:rsidRPr="00C552F2">
        <w:rPr>
          <w:rFonts w:ascii="Times New Roman" w:hAnsi="Times New Roman" w:cs="Georgia"/>
          <w:szCs w:val="48"/>
        </w:rPr>
        <w:t>html</w:t>
      </w:r>
      <w:r w:rsidR="00C552F2" w:rsidRPr="00C552F2">
        <w:rPr>
          <w:rFonts w:ascii="Times New Roman" w:hAnsi="Times New Roman" w:cs="Georgia"/>
          <w:szCs w:val="48"/>
        </w:rPr>
        <w:t xml:space="preserve"> </w:t>
      </w:r>
    </w:p>
    <w:p w:rsidR="00846B36" w:rsidRPr="00C552F2" w:rsidRDefault="00846B36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</w:p>
    <w:p w:rsidR="00846B36" w:rsidRPr="00C552F2" w:rsidRDefault="00846B36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Cs w:val="22"/>
        </w:rPr>
      </w:pPr>
      <w:proofErr w:type="spellStart"/>
      <w:r w:rsidRPr="00C552F2">
        <w:rPr>
          <w:rFonts w:ascii="Times New Roman" w:hAnsi="Times New Roman"/>
          <w:szCs w:val="22"/>
        </w:rPr>
        <w:t>Lehne</w:t>
      </w:r>
      <w:proofErr w:type="spellEnd"/>
      <w:r w:rsidRPr="00C552F2">
        <w:rPr>
          <w:rFonts w:ascii="Times New Roman" w:hAnsi="Times New Roman"/>
          <w:szCs w:val="22"/>
        </w:rPr>
        <w:t xml:space="preserve">, R. (2009). </w:t>
      </w:r>
      <w:r w:rsidRPr="00C552F2">
        <w:rPr>
          <w:rFonts w:ascii="Times New Roman" w:hAnsi="Times New Roman"/>
          <w:i/>
          <w:szCs w:val="22"/>
        </w:rPr>
        <w:t xml:space="preserve">Pharmacology for </w:t>
      </w:r>
      <w:r w:rsidR="006C2736">
        <w:rPr>
          <w:rFonts w:ascii="Times New Roman" w:hAnsi="Times New Roman"/>
          <w:i/>
          <w:color w:val="FF0000"/>
          <w:szCs w:val="22"/>
        </w:rPr>
        <w:t>n</w:t>
      </w:r>
      <w:r w:rsidRPr="00C552F2">
        <w:rPr>
          <w:rFonts w:ascii="Times New Roman" w:hAnsi="Times New Roman"/>
          <w:i/>
          <w:szCs w:val="22"/>
        </w:rPr>
        <w:t xml:space="preserve">ursing </w:t>
      </w:r>
      <w:r w:rsidR="006C2736">
        <w:rPr>
          <w:rFonts w:ascii="Times New Roman" w:hAnsi="Times New Roman"/>
          <w:i/>
          <w:color w:val="FF0000"/>
          <w:szCs w:val="22"/>
        </w:rPr>
        <w:t>c</w:t>
      </w:r>
      <w:r w:rsidRPr="00C552F2">
        <w:rPr>
          <w:rFonts w:ascii="Times New Roman" w:hAnsi="Times New Roman"/>
          <w:i/>
          <w:szCs w:val="22"/>
        </w:rPr>
        <w:t>are</w:t>
      </w:r>
      <w:r w:rsidRPr="00C552F2">
        <w:rPr>
          <w:rFonts w:ascii="Times New Roman" w:hAnsi="Times New Roman"/>
          <w:szCs w:val="22"/>
        </w:rPr>
        <w:t xml:space="preserve"> (7</w:t>
      </w:r>
      <w:r w:rsidRPr="00C552F2">
        <w:rPr>
          <w:rFonts w:ascii="Times New Roman" w:hAnsi="Times New Roman"/>
          <w:szCs w:val="22"/>
          <w:vertAlign w:val="superscript"/>
        </w:rPr>
        <w:t>th</w:t>
      </w:r>
      <w:r w:rsidRPr="00C552F2">
        <w:rPr>
          <w:rFonts w:ascii="Times New Roman" w:hAnsi="Times New Roman"/>
          <w:szCs w:val="22"/>
        </w:rPr>
        <w:t xml:space="preserve"> </w:t>
      </w:r>
      <w:proofErr w:type="gramStart"/>
      <w:r w:rsidRPr="00C552F2">
        <w:rPr>
          <w:rFonts w:ascii="Times New Roman" w:hAnsi="Times New Roman"/>
          <w:szCs w:val="22"/>
        </w:rPr>
        <w:t>ed</w:t>
      </w:r>
      <w:proofErr w:type="gramEnd"/>
      <w:r w:rsidRPr="00C552F2">
        <w:rPr>
          <w:rFonts w:ascii="Times New Roman" w:hAnsi="Times New Roman"/>
          <w:szCs w:val="22"/>
        </w:rPr>
        <w:t>.).  Philadelphia: W.B. Saunders.</w:t>
      </w:r>
    </w:p>
    <w:p w:rsidR="006B576D" w:rsidRPr="00C552F2" w:rsidRDefault="006B576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</w:p>
    <w:p w:rsidR="006B576D" w:rsidRPr="00C552F2" w:rsidRDefault="006B576D" w:rsidP="006B576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Georgia"/>
          <w:szCs w:val="48"/>
        </w:rPr>
      </w:pPr>
      <w:commentRangeStart w:id="2"/>
      <w:r w:rsidRPr="00C552F2">
        <w:rPr>
          <w:rFonts w:ascii="Times New Roman" w:hAnsi="Times New Roman" w:cs="Georgia"/>
          <w:szCs w:val="48"/>
        </w:rPr>
        <w:t>Saunders</w:t>
      </w:r>
      <w:commentRangeEnd w:id="2"/>
      <w:r w:rsidR="006C2736">
        <w:rPr>
          <w:rStyle w:val="CommentReference"/>
        </w:rPr>
        <w:commentReference w:id="2"/>
      </w:r>
      <w:r w:rsidRPr="00C552F2">
        <w:rPr>
          <w:rFonts w:ascii="Times New Roman" w:hAnsi="Times New Roman" w:cs="Georgia"/>
          <w:szCs w:val="48"/>
        </w:rPr>
        <w:t xml:space="preserve">, E. (2011). </w:t>
      </w:r>
      <w:r w:rsidRPr="00C552F2">
        <w:rPr>
          <w:rFonts w:ascii="Times New Roman" w:hAnsi="Times New Roman" w:cs="Georgia"/>
          <w:i/>
          <w:szCs w:val="48"/>
        </w:rPr>
        <w:t>Physical examination and health assessment</w:t>
      </w:r>
      <w:r w:rsidRPr="00C552F2">
        <w:rPr>
          <w:rFonts w:ascii="Times New Roman" w:hAnsi="Times New Roman" w:cs="Georgia"/>
          <w:szCs w:val="48"/>
        </w:rPr>
        <w:t xml:space="preserve"> (6</w:t>
      </w:r>
      <w:r w:rsidRPr="00C552F2">
        <w:rPr>
          <w:rFonts w:ascii="Times New Roman" w:hAnsi="Times New Roman" w:cs="Georgia"/>
          <w:szCs w:val="48"/>
          <w:vertAlign w:val="superscript"/>
        </w:rPr>
        <w:t>th</w:t>
      </w:r>
      <w:r w:rsidRPr="00C552F2">
        <w:rPr>
          <w:rFonts w:ascii="Times New Roman" w:hAnsi="Times New Roman" w:cs="Georgia"/>
          <w:szCs w:val="48"/>
        </w:rPr>
        <w:t xml:space="preserve"> </w:t>
      </w:r>
      <w:proofErr w:type="gramStart"/>
      <w:r w:rsidRPr="00C552F2">
        <w:rPr>
          <w:rFonts w:ascii="Times New Roman" w:hAnsi="Times New Roman" w:cs="Georgia"/>
          <w:szCs w:val="48"/>
        </w:rPr>
        <w:t>ed</w:t>
      </w:r>
      <w:proofErr w:type="gramEnd"/>
      <w:r w:rsidRPr="00C552F2">
        <w:rPr>
          <w:rFonts w:ascii="Times New Roman" w:hAnsi="Times New Roman" w:cs="Georgia"/>
          <w:szCs w:val="48"/>
        </w:rPr>
        <w:t xml:space="preserve">.). </w:t>
      </w:r>
      <w:proofErr w:type="gramStart"/>
      <w:r w:rsidRPr="00C552F2">
        <w:rPr>
          <w:rFonts w:ascii="Times New Roman" w:hAnsi="Times New Roman" w:cs="Georgia"/>
          <w:szCs w:val="48"/>
        </w:rPr>
        <w:t xml:space="preserve">Wiley &amp; Blackwell </w:t>
      </w:r>
      <w:commentRangeStart w:id="3"/>
      <w:r w:rsidRPr="00C552F2">
        <w:rPr>
          <w:rFonts w:ascii="Times New Roman" w:hAnsi="Times New Roman" w:cs="Georgia"/>
          <w:szCs w:val="48"/>
        </w:rPr>
        <w:t>Publishing.</w:t>
      </w:r>
      <w:proofErr w:type="gramEnd"/>
      <w:r w:rsidRPr="00C552F2">
        <w:rPr>
          <w:rFonts w:ascii="Times New Roman" w:hAnsi="Times New Roman" w:cs="Georgia"/>
          <w:szCs w:val="48"/>
        </w:rPr>
        <w:t xml:space="preserve"> </w:t>
      </w:r>
      <w:commentRangeEnd w:id="3"/>
      <w:r w:rsidR="006C2736">
        <w:rPr>
          <w:rStyle w:val="CommentReference"/>
        </w:rPr>
        <w:commentReference w:id="3"/>
      </w:r>
    </w:p>
    <w:p w:rsidR="00D7029D" w:rsidRPr="0036125D" w:rsidRDefault="00D7029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</w:p>
    <w:sectPr w:rsidR="00D7029D" w:rsidRPr="0036125D" w:rsidSect="00997314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03T18:21:00Z" w:initials="M">
    <w:p w:rsidR="006C2736" w:rsidRDefault="006C2736">
      <w:pPr>
        <w:pStyle w:val="CommentText"/>
      </w:pPr>
      <w:r>
        <w:rPr>
          <w:rStyle w:val="CommentReference"/>
        </w:rPr>
        <w:annotationRef/>
      </w:r>
      <w:r>
        <w:t xml:space="preserve">Put a </w:t>
      </w:r>
      <w:proofErr w:type="spellStart"/>
      <w:r>
        <w:t>titile</w:t>
      </w:r>
      <w:proofErr w:type="spellEnd"/>
      <w:r>
        <w:t xml:space="preserve"> on this line</w:t>
      </w:r>
    </w:p>
  </w:comment>
  <w:comment w:id="1" w:author="Mary" w:date="2012-02-03T18:26:00Z" w:initials="M">
    <w:p w:rsidR="006C2736" w:rsidRDefault="006C2736">
      <w:pPr>
        <w:pStyle w:val="CommentText"/>
      </w:pPr>
      <w:r>
        <w:rPr>
          <w:rStyle w:val="CommentReference"/>
        </w:rPr>
        <w:annotationRef/>
      </w:r>
      <w:r>
        <w:t xml:space="preserve">Double </w:t>
      </w:r>
      <w:proofErr w:type="spellStart"/>
      <w:r>
        <w:t>sapca</w:t>
      </w:r>
      <w:proofErr w:type="spellEnd"/>
      <w:r>
        <w:t xml:space="preserve"> and indent the second and third lines of the reference</w:t>
      </w:r>
    </w:p>
  </w:comment>
  <w:comment w:id="2" w:author="Mary" w:date="2012-02-03T18:27:00Z" w:initials="M">
    <w:p w:rsidR="006C2736" w:rsidRDefault="006C2736">
      <w:pPr>
        <w:pStyle w:val="CommentText"/>
      </w:pPr>
      <w:r>
        <w:rPr>
          <w:rStyle w:val="CommentReference"/>
        </w:rPr>
        <w:annotationRef/>
      </w:r>
      <w:r>
        <w:t>Are you sure this is right? It might be Jarvis</w:t>
      </w:r>
    </w:p>
  </w:comment>
  <w:comment w:id="3" w:author="Mary" w:date="2012-02-03T18:27:00Z" w:initials="M">
    <w:p w:rsidR="006C2736" w:rsidRDefault="006C2736">
      <w:pPr>
        <w:pStyle w:val="CommentText"/>
      </w:pPr>
      <w:r>
        <w:rPr>
          <w:rStyle w:val="CommentReference"/>
        </w:rPr>
        <w:annotationRef/>
      </w:r>
      <w:r>
        <w:t>Leave off words like publisher and company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A1" w:rsidRDefault="005745A1" w:rsidP="005745A1">
      <w:pPr>
        <w:spacing w:after="0"/>
      </w:pPr>
      <w:r>
        <w:separator/>
      </w:r>
    </w:p>
  </w:endnote>
  <w:endnote w:type="continuationSeparator" w:id="0">
    <w:p w:rsidR="005745A1" w:rsidRDefault="005745A1" w:rsidP="005745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A1" w:rsidRDefault="005745A1" w:rsidP="005745A1">
      <w:pPr>
        <w:spacing w:after="0"/>
      </w:pPr>
      <w:r>
        <w:separator/>
      </w:r>
    </w:p>
  </w:footnote>
  <w:footnote w:type="continuationSeparator" w:id="0">
    <w:p w:rsidR="005745A1" w:rsidRDefault="005745A1" w:rsidP="005745A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6D" w:rsidRDefault="005745A1" w:rsidP="00EC08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7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76D" w:rsidRDefault="006B576D" w:rsidP="000A482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6D" w:rsidRDefault="005745A1" w:rsidP="00EC08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7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736">
      <w:rPr>
        <w:rStyle w:val="PageNumber"/>
        <w:noProof/>
      </w:rPr>
      <w:t>2</w:t>
    </w:r>
    <w:r>
      <w:rPr>
        <w:rStyle w:val="PageNumber"/>
      </w:rPr>
      <w:fldChar w:fldCharType="end"/>
    </w:r>
  </w:p>
  <w:p w:rsidR="006B576D" w:rsidRDefault="006B576D" w:rsidP="000A482E">
    <w:pPr>
      <w:pStyle w:val="Header"/>
      <w:ind w:right="360"/>
    </w:pPr>
    <w:r>
      <w:t>CASE STUDY 3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6D" w:rsidRPr="00961B02" w:rsidRDefault="006B576D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Running head: CASE STUDY 3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97314"/>
    <w:rsid w:val="00047B96"/>
    <w:rsid w:val="0006469E"/>
    <w:rsid w:val="00086882"/>
    <w:rsid w:val="000A482E"/>
    <w:rsid w:val="000D421D"/>
    <w:rsid w:val="00104265"/>
    <w:rsid w:val="001B33D6"/>
    <w:rsid w:val="001B6713"/>
    <w:rsid w:val="001D0F50"/>
    <w:rsid w:val="00205938"/>
    <w:rsid w:val="00217198"/>
    <w:rsid w:val="00281891"/>
    <w:rsid w:val="00326E18"/>
    <w:rsid w:val="0036125D"/>
    <w:rsid w:val="0037181D"/>
    <w:rsid w:val="00414FBD"/>
    <w:rsid w:val="00430BA2"/>
    <w:rsid w:val="00534863"/>
    <w:rsid w:val="005634B2"/>
    <w:rsid w:val="005745A1"/>
    <w:rsid w:val="00582B2E"/>
    <w:rsid w:val="005917D5"/>
    <w:rsid w:val="005B0D57"/>
    <w:rsid w:val="006B576D"/>
    <w:rsid w:val="006C2736"/>
    <w:rsid w:val="00774B5F"/>
    <w:rsid w:val="00794ECD"/>
    <w:rsid w:val="007E3A95"/>
    <w:rsid w:val="007E48EA"/>
    <w:rsid w:val="00835673"/>
    <w:rsid w:val="00844C2C"/>
    <w:rsid w:val="00846B36"/>
    <w:rsid w:val="00906DE3"/>
    <w:rsid w:val="0092095C"/>
    <w:rsid w:val="00953E8E"/>
    <w:rsid w:val="00961B02"/>
    <w:rsid w:val="009869B0"/>
    <w:rsid w:val="00997314"/>
    <w:rsid w:val="009A4CBA"/>
    <w:rsid w:val="009E6684"/>
    <w:rsid w:val="00A4672C"/>
    <w:rsid w:val="00A56A03"/>
    <w:rsid w:val="00AD0304"/>
    <w:rsid w:val="00AD7B91"/>
    <w:rsid w:val="00AE37B1"/>
    <w:rsid w:val="00AE3B32"/>
    <w:rsid w:val="00B13E8A"/>
    <w:rsid w:val="00B340E0"/>
    <w:rsid w:val="00B37FDC"/>
    <w:rsid w:val="00B9445C"/>
    <w:rsid w:val="00BA1B34"/>
    <w:rsid w:val="00BE0EE7"/>
    <w:rsid w:val="00C552F2"/>
    <w:rsid w:val="00CA565A"/>
    <w:rsid w:val="00CB71C4"/>
    <w:rsid w:val="00D315A7"/>
    <w:rsid w:val="00D7029D"/>
    <w:rsid w:val="00E26CA3"/>
    <w:rsid w:val="00E66626"/>
    <w:rsid w:val="00EC0878"/>
    <w:rsid w:val="00F304D8"/>
    <w:rsid w:val="00F64192"/>
    <w:rsid w:val="00F829F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31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314"/>
  </w:style>
  <w:style w:type="paragraph" w:styleId="Footer">
    <w:name w:val="footer"/>
    <w:basedOn w:val="Normal"/>
    <w:link w:val="FooterChar"/>
    <w:uiPriority w:val="99"/>
    <w:semiHidden/>
    <w:unhideWhenUsed/>
    <w:rsid w:val="0099731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314"/>
  </w:style>
  <w:style w:type="character" w:styleId="Hyperlink">
    <w:name w:val="Hyperlink"/>
    <w:basedOn w:val="DefaultParagraphFont"/>
    <w:uiPriority w:val="99"/>
    <w:semiHidden/>
    <w:unhideWhenUsed/>
    <w:rsid w:val="00A56A0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482E"/>
  </w:style>
  <w:style w:type="character" w:styleId="CommentReference">
    <w:name w:val="annotation reference"/>
    <w:basedOn w:val="DefaultParagraphFont"/>
    <w:uiPriority w:val="99"/>
    <w:semiHidden/>
    <w:unhideWhenUsed/>
    <w:rsid w:val="006C2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7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7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725</Words>
  <Characters>4135</Characters>
  <Application>Microsoft Office Word</Application>
  <DocSecurity>4</DocSecurity>
  <Lines>34</Lines>
  <Paragraphs>9</Paragraphs>
  <ScaleCrop>false</ScaleCrop>
  <Company>Michigan State University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Petcoff</dc:creator>
  <cp:lastModifiedBy>Mary</cp:lastModifiedBy>
  <cp:revision>2</cp:revision>
  <dcterms:created xsi:type="dcterms:W3CDTF">2012-02-04T00:29:00Z</dcterms:created>
  <dcterms:modified xsi:type="dcterms:W3CDTF">2012-02-04T00:29:00Z</dcterms:modified>
</cp:coreProperties>
</file>