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jc w:val="center"/>
      </w:pPr>
      <w:r>
        <w:t>Milieu Project</w:t>
      </w:r>
    </w:p>
    <w:p w:rsidR="007F729F" w:rsidRDefault="00BE06D6" w:rsidP="007F729F">
      <w:pPr>
        <w:spacing w:after="0"/>
        <w:jc w:val="center"/>
      </w:pPr>
      <w:r>
        <w:t>Breana Bushur &amp; Nichole Spencer</w:t>
      </w:r>
    </w:p>
    <w:p w:rsidR="007F729F" w:rsidRDefault="007F729F" w:rsidP="007F729F">
      <w:pPr>
        <w:spacing w:after="0"/>
        <w:jc w:val="center"/>
      </w:pPr>
      <w:r>
        <w:t>Lakeview College of Nursing</w:t>
      </w:r>
    </w:p>
    <w:p w:rsidR="007F729F" w:rsidRDefault="007F729F" w:rsidP="007F729F">
      <w:pPr>
        <w:spacing w:after="0"/>
        <w:jc w:val="center"/>
      </w:pPr>
      <w:r>
        <w:t>N310-Mental Health</w:t>
      </w:r>
    </w:p>
    <w:p w:rsidR="007F729F" w:rsidRDefault="007F729F" w:rsidP="007F729F">
      <w:pPr>
        <w:spacing w:after="0"/>
        <w:jc w:val="center"/>
      </w:pPr>
      <w:r>
        <w:t>November 4, 2012</w:t>
      </w: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r>
        <w:lastRenderedPageBreak/>
        <w:t>Milieu Project</w:t>
      </w:r>
    </w:p>
    <w:p w:rsidR="002218FD" w:rsidRDefault="002218FD" w:rsidP="002218FD">
      <w:pPr>
        <w:spacing w:after="0"/>
      </w:pPr>
      <w:r>
        <w:tab/>
      </w:r>
      <w:r w:rsidR="0095123B">
        <w:t xml:space="preserve">When speaking of milieu, people may think of the environment or a particular activity on the unit; however, there is much more to the milieu than the environment.  Milieu involves the atmosphere, surroundings, culture, staff, a feeling of well-being, and healthcare community.  </w:t>
      </w:r>
      <w:r w:rsidR="00F94831">
        <w:t xml:space="preserve">In the adult unit, there are many aspects that the milieu could be changed for the better.  Incorporating color </w:t>
      </w:r>
      <w:r w:rsidR="00585645">
        <w:t xml:space="preserve">and group </w:t>
      </w:r>
      <w:r w:rsidR="00F94831">
        <w:t xml:space="preserve">therapy, </w:t>
      </w:r>
      <w:r w:rsidR="00585645">
        <w:t xml:space="preserve">providing a </w:t>
      </w:r>
      <w:r w:rsidR="00F94831">
        <w:t>therapeutic communication and environment,</w:t>
      </w:r>
      <w:r w:rsidR="00585645">
        <w:t xml:space="preserve"> </w:t>
      </w:r>
      <w:r w:rsidR="00F94831">
        <w:t>and decreasing the amount of down time can be very beneficial to the treatment</w:t>
      </w:r>
      <w:r w:rsidR="00387E40">
        <w:t xml:space="preserve"> of </w:t>
      </w:r>
      <w:r w:rsidR="00585645">
        <w:t xml:space="preserve">the </w:t>
      </w:r>
      <w:r w:rsidR="00387E40">
        <w:t>conditions</w:t>
      </w:r>
      <w:r w:rsidR="00F94831">
        <w:t xml:space="preserve"> of behavioral health </w:t>
      </w:r>
      <w:r w:rsidR="00387E40">
        <w:t>patients in the hospital</w:t>
      </w:r>
      <w:r w:rsidR="00585645">
        <w:t>.  The authors have provided a new activity for the adult care unit patients to utilize in their stay</w:t>
      </w:r>
      <w:r w:rsidR="00737336">
        <w:t xml:space="preserve"> at the hospital.</w:t>
      </w:r>
      <w:r w:rsidR="00585645">
        <w:t xml:space="preserve"> </w:t>
      </w:r>
      <w:r w:rsidR="00387E40">
        <w:t xml:space="preserve"> </w:t>
      </w:r>
      <w:r w:rsidR="00585645">
        <w:t xml:space="preserve">Creating and maintaining a safe and therapeutic milieu will be helpful to both the patients and the nurses who are caring for them. </w:t>
      </w:r>
    </w:p>
    <w:p w:rsidR="007F729F" w:rsidRDefault="00CC65EE" w:rsidP="007F729F">
      <w:pPr>
        <w:spacing w:after="0"/>
      </w:pPr>
      <w:r>
        <w:tab/>
        <w:t xml:space="preserve">One aspect of the author’s milieu project is </w:t>
      </w:r>
      <w:proofErr w:type="spellStart"/>
      <w:r>
        <w:t>chromotherapy</w:t>
      </w:r>
      <w:proofErr w:type="spellEnd"/>
      <w:r>
        <w:t xml:space="preserve"> otherwise known as color therapy.  Color therapy can be quite beneficial towards each and every individual mental health patient.  Studies have shown that the brain may react different to different colors presented to them</w:t>
      </w:r>
      <w:r w:rsidR="00A73549">
        <w:t xml:space="preserve">.  </w:t>
      </w:r>
      <w:r>
        <w:t>“</w:t>
      </w:r>
      <w:proofErr w:type="spellStart"/>
      <w:r>
        <w:t>Chromotherapy</w:t>
      </w:r>
      <w:proofErr w:type="spellEnd"/>
      <w:r>
        <w:t xml:space="preserve"> is based on the effect of colored light with different frequencies (in the visible spectrum) on human </w:t>
      </w:r>
      <w:proofErr w:type="spellStart"/>
      <w:r>
        <w:t>neurohormonal</w:t>
      </w:r>
      <w:proofErr w:type="spellEnd"/>
      <w:r>
        <w:t xml:space="preserve"> pathways, precisely on melatonin and serotonin pathways in the brain” (</w:t>
      </w:r>
      <w:proofErr w:type="spellStart"/>
      <w:r>
        <w:t>Radeljak</w:t>
      </w:r>
      <w:proofErr w:type="spellEnd"/>
      <w:r>
        <w:t xml:space="preserve">, </w:t>
      </w:r>
      <w:proofErr w:type="spellStart"/>
      <w:r>
        <w:t>Palijan</w:t>
      </w:r>
      <w:proofErr w:type="spellEnd"/>
      <w:r>
        <w:t xml:space="preserve">, </w:t>
      </w:r>
      <w:proofErr w:type="spellStart"/>
      <w:r>
        <w:t>Kovacevic</w:t>
      </w:r>
      <w:proofErr w:type="spellEnd"/>
      <w:r>
        <w:t xml:space="preserve">, &amp; </w:t>
      </w:r>
      <w:proofErr w:type="spellStart"/>
      <w:r>
        <w:t>Kovac</w:t>
      </w:r>
      <w:proofErr w:type="spellEnd"/>
      <w:r>
        <w:t>, 2008).</w:t>
      </w:r>
      <w:r w:rsidR="00787CC8">
        <w:t xml:space="preserve">  In the author’s milieu project, color therapy is being introduced on the rectangular object with a different color representing a side and with a particular question.  “Since electromagnetic wavelengths below red and above violet have a physiological effect on humans, there is evidence that visible electromagnetic spectrum of light we see as colors can have impact on human health” (</w:t>
      </w:r>
      <w:proofErr w:type="spellStart"/>
      <w:r w:rsidR="00787CC8">
        <w:t>Radeljak</w:t>
      </w:r>
      <w:proofErr w:type="spellEnd"/>
      <w:r w:rsidR="00787CC8">
        <w:t xml:space="preserve"> et al. 2008). </w:t>
      </w:r>
    </w:p>
    <w:p w:rsidR="00C106A8" w:rsidRDefault="008A57A6" w:rsidP="007F729F">
      <w:pPr>
        <w:spacing w:after="0"/>
      </w:pPr>
      <w:r>
        <w:tab/>
        <w:t xml:space="preserve">The author did not know that color had a particular impact on the brain and emotions along with it.  </w:t>
      </w:r>
      <w:r w:rsidR="003C7ACC">
        <w:t xml:space="preserve">Participants may react differently to both the question and the color the question is </w:t>
      </w:r>
      <w:r w:rsidR="003C7ACC">
        <w:lastRenderedPageBreak/>
        <w:t xml:space="preserve">on.  </w:t>
      </w:r>
      <w:r>
        <w:t>Production of melatonin and serotonin affects the way the brain interprets certain colors and what moods are correlated with them</w:t>
      </w:r>
      <w:r w:rsidR="00C67D04">
        <w:t>.  “</w:t>
      </w:r>
      <w:r w:rsidR="0037289B">
        <w:t>Recent research on melancholia, depression, seasonal affective disorder, and PTSD suggested that symptoms, signs, and biologic markers in those type of psychiatric disorders are due to marked alterations in melatonin and serotonin levels in the brain” (</w:t>
      </w:r>
      <w:proofErr w:type="spellStart"/>
      <w:r w:rsidR="0037289B">
        <w:t>Radeljak</w:t>
      </w:r>
      <w:proofErr w:type="spellEnd"/>
      <w:r w:rsidR="0037289B">
        <w:t xml:space="preserve"> et al. 2008).  </w:t>
      </w:r>
      <w:r w:rsidR="00A73549">
        <w:t>The researchers have even found that bright light therapy affects the mind in certain ways. Furthermore, the research on bright light therapy on mood disorders showed it could be effective in treatment of seasonal affecti</w:t>
      </w:r>
      <w:r w:rsidR="00FB377D">
        <w:t>ve disorders, because it strengthens the biological clock (</w:t>
      </w:r>
      <w:proofErr w:type="spellStart"/>
      <w:r w:rsidR="00FB377D">
        <w:t>Radeljak</w:t>
      </w:r>
      <w:proofErr w:type="spellEnd"/>
      <w:r w:rsidR="00FB377D">
        <w:t xml:space="preserve"> et al. 2008).</w:t>
      </w:r>
      <w:r w:rsidR="0044563B">
        <w:t xml:space="preserve">  Any disturbance in the pathways may result in an imbalance of melatonin and serotonin thus causing or help treating depression, bipolar disorder, PTSD, or any sleep disorders</w:t>
      </w:r>
      <w:r w:rsidR="00B136B7">
        <w:t xml:space="preserve">.  </w:t>
      </w:r>
      <w:r w:rsidR="00610B0C">
        <w:t xml:space="preserve">The goal of the </w:t>
      </w:r>
      <w:proofErr w:type="spellStart"/>
      <w:r w:rsidR="00610B0C">
        <w:t>chromotherapy</w:t>
      </w:r>
      <w:proofErr w:type="spellEnd"/>
      <w:r w:rsidR="00610B0C">
        <w:t xml:space="preserve"> research is to future investigate the effect of color therapy in more psychiatric treatments in patients with diagnostic criteria which are clearly related to the melatonin and serotonin disturbances (</w:t>
      </w:r>
      <w:proofErr w:type="spellStart"/>
      <w:r w:rsidR="00610B0C">
        <w:t>Radeljak</w:t>
      </w:r>
      <w:proofErr w:type="spellEnd"/>
      <w:r w:rsidR="00610B0C">
        <w:t xml:space="preserve"> et al. 2008).  </w:t>
      </w:r>
      <w:r w:rsidR="00B136B7">
        <w:t>Color therapy is a subtle effort that the author has done with the project to enhance the group therapy experience</w:t>
      </w:r>
      <w:r w:rsidR="00087C74">
        <w:t xml:space="preserve"> to hopefully result in more positive thinking with the patients.  </w:t>
      </w:r>
    </w:p>
    <w:p w:rsidR="00FB58F5" w:rsidRDefault="00FB58F5" w:rsidP="007F729F">
      <w:pPr>
        <w:spacing w:after="0"/>
      </w:pPr>
      <w:r>
        <w:tab/>
      </w:r>
      <w:r w:rsidR="00676A92">
        <w:t>An important goal for all nurses is to maintain therapeutic communication with all of their patients.  In mental health, it is very important to keep communication professional and compassionate in order for the patients to have a more positive experience in the hospital.  Part of this communication has to deal with group therapy and a therapeutic milieu (environment).  “Psyc</w:t>
      </w:r>
      <w:r w:rsidR="003224F4">
        <w:t>h</w:t>
      </w:r>
      <w:r w:rsidR="00676A92">
        <w:t>otherapy research indicates that common factors, such as extra therapeutic and relational factors, are more important than specific technical interventions” (</w:t>
      </w:r>
      <w:proofErr w:type="spellStart"/>
      <w:r w:rsidR="00676A92">
        <w:t>Borge</w:t>
      </w:r>
      <w:proofErr w:type="spellEnd"/>
      <w:r w:rsidR="00676A92">
        <w:t xml:space="preserve"> &amp; </w:t>
      </w:r>
      <w:proofErr w:type="spellStart"/>
      <w:r w:rsidR="00676A92">
        <w:t>Fagermoen</w:t>
      </w:r>
      <w:proofErr w:type="spellEnd"/>
      <w:r w:rsidR="00676A92">
        <w:t xml:space="preserve">, 2008).  Patients in a mental health care inpatient unit seem to profit from staying in therapeutic milieu overtime.  Studies have reported that the relationship between the patients and staff is the most </w:t>
      </w:r>
      <w:r w:rsidR="00676A92">
        <w:lastRenderedPageBreak/>
        <w:t>important therapeutic factor as well as relational factors of empathy, interest, and understanding have</w:t>
      </w:r>
      <w:r w:rsidR="003224F4">
        <w:t xml:space="preserve"> also</w:t>
      </w:r>
      <w:r w:rsidR="00676A92">
        <w:t xml:space="preserve"> meant the most to</w:t>
      </w:r>
      <w:r w:rsidR="003224F4">
        <w:t xml:space="preserve"> those</w:t>
      </w:r>
      <w:r w:rsidR="00676A92">
        <w:t xml:space="preserve"> patients (</w:t>
      </w:r>
      <w:proofErr w:type="spellStart"/>
      <w:r w:rsidR="00676A92">
        <w:t>Borge</w:t>
      </w:r>
      <w:proofErr w:type="spellEnd"/>
      <w:r w:rsidR="00676A92">
        <w:t xml:space="preserve"> &amp; </w:t>
      </w:r>
      <w:proofErr w:type="spellStart"/>
      <w:r w:rsidR="00676A92">
        <w:t>Fagermoen</w:t>
      </w:r>
      <w:proofErr w:type="spellEnd"/>
      <w:r w:rsidR="00676A92">
        <w:t xml:space="preserve">, 2008). </w:t>
      </w:r>
      <w:r w:rsidR="003224F4">
        <w:t xml:space="preserve"> </w:t>
      </w:r>
    </w:p>
    <w:p w:rsidR="002945C4" w:rsidRDefault="002945C4" w:rsidP="007F729F">
      <w:pPr>
        <w:spacing w:after="0"/>
      </w:pPr>
      <w:r>
        <w:tab/>
        <w:t xml:space="preserve">Wholeness and self-worth are important feelings for the patients to have while they are on the unit. One way to achieve this is to have therapeutic group therapies and milieu.  </w:t>
      </w:r>
      <w:r w:rsidR="00EA0CCD">
        <w:t xml:space="preserve">“The experience of wholeness was described as professionalism, kind hearts, and the beauty in a good atmosphere” (Burge &amp; </w:t>
      </w:r>
      <w:proofErr w:type="spellStart"/>
      <w:r w:rsidR="00EA0CCD">
        <w:t>Fagermoen</w:t>
      </w:r>
      <w:proofErr w:type="spellEnd"/>
      <w:r w:rsidR="00EA0CCD">
        <w:t>, 2008).</w:t>
      </w:r>
      <w:r w:rsidR="007B2947">
        <w:t xml:space="preserve">  With the presence of staff, good routines, structure and time schedule were associated with both professionalism and patients’ experiences of being cared for (Burge &amp; </w:t>
      </w:r>
      <w:proofErr w:type="spellStart"/>
      <w:r w:rsidR="007B2947">
        <w:t>Fagermoen</w:t>
      </w:r>
      <w:proofErr w:type="spellEnd"/>
      <w:r w:rsidR="007B2947">
        <w:t>, 2008).</w:t>
      </w:r>
      <w:r w:rsidR="00810F3C">
        <w:t xml:space="preserve">  With group therapy, the patients will be able to express themselves amongst their peers and with the nurses.  The study found that patients who were surrounded by a positive and therapeutic environment were more likely to communicate and trust the nursing staff about their feelings and thoughts about their condition</w:t>
      </w:r>
      <w:r w:rsidR="00AF742E">
        <w:t xml:space="preserve"> (Burge &amp; </w:t>
      </w:r>
      <w:proofErr w:type="spellStart"/>
      <w:r w:rsidR="00AF742E">
        <w:t>Fagermoen</w:t>
      </w:r>
      <w:proofErr w:type="spellEnd"/>
      <w:r w:rsidR="00AF742E">
        <w:t xml:space="preserve">, 2008).  </w:t>
      </w:r>
    </w:p>
    <w:p w:rsidR="00AF742E" w:rsidRDefault="00AF742E" w:rsidP="007F729F">
      <w:pPr>
        <w:spacing w:after="0"/>
      </w:pPr>
      <w:r>
        <w:tab/>
        <w:t>“When the patients described “</w:t>
      </w:r>
      <w:r w:rsidR="005677E3">
        <w:t xml:space="preserve">the </w:t>
      </w:r>
      <w:r>
        <w:t xml:space="preserve">milieu”, they spoke of the atmosphere, surroundings, culture, attitudes of staff, professionalism, a feeling of well being and community with fellow patients” (Burge &amp; </w:t>
      </w:r>
      <w:proofErr w:type="spellStart"/>
      <w:r>
        <w:t>Fagermoen</w:t>
      </w:r>
      <w:proofErr w:type="spellEnd"/>
      <w:r>
        <w:t>, 2008).</w:t>
      </w:r>
      <w:r w:rsidR="005677E3">
        <w:t xml:space="preserve">  The milieu includes almost any aspect that the unit provides such as group therapy and socialization amongst the patients.  Some may see peer socialization as positive or negative.  “It was easier to talk with fellow patients than with staff, because they </w:t>
      </w:r>
      <w:r w:rsidR="00BB6C5A">
        <w:t>experience</w:t>
      </w:r>
      <w:r w:rsidR="005677E3">
        <w:t xml:space="preserve"> one another as equal and used the same language. They learned, cared about and were involved in one another, and thereby also changed perspectives on themselves” (Burge &amp; </w:t>
      </w:r>
      <w:proofErr w:type="spellStart"/>
      <w:r w:rsidR="005677E3">
        <w:t>Fagermoen</w:t>
      </w:r>
      <w:proofErr w:type="spellEnd"/>
      <w:r w:rsidR="005677E3">
        <w:t xml:space="preserve">, 2008). </w:t>
      </w:r>
      <w:r w:rsidR="005902F6">
        <w:t xml:space="preserve"> Although there are positive results from group therapy and socialization amongst patients, there also are negative results reported by some patients.  Socializing can lead to conflicts and this became difficult if there were any unresolved conflicts in the patients’ therapy group during their stay (Burge &amp; </w:t>
      </w:r>
      <w:proofErr w:type="spellStart"/>
      <w:r w:rsidR="005902F6">
        <w:t>Fagermoen</w:t>
      </w:r>
      <w:proofErr w:type="spellEnd"/>
      <w:r w:rsidR="005902F6">
        <w:t xml:space="preserve">, 2008).  </w:t>
      </w:r>
      <w:r w:rsidR="009378A3">
        <w:t xml:space="preserve">Despite some </w:t>
      </w:r>
      <w:r w:rsidR="009378A3">
        <w:lastRenderedPageBreak/>
        <w:t xml:space="preserve">negative conflicts, most of the patients in that particular study stated that socialization and the group therapies were positive activities that helped them with expressing their personal feelings, thoughts, and past/present actions.  </w:t>
      </w:r>
    </w:p>
    <w:p w:rsidR="004510EF" w:rsidRDefault="004510EF" w:rsidP="007F729F">
      <w:pPr>
        <w:spacing w:after="0"/>
      </w:pPr>
      <w:r>
        <w:tab/>
        <w:t xml:space="preserve">The subject of time and space was brought up in two articles that focused on inpatient experiences with mental health care facilities. </w:t>
      </w:r>
      <w:r w:rsidR="00FA1D59">
        <w:t xml:space="preserve"> There is a debate that </w:t>
      </w:r>
      <w:r w:rsidR="00714875">
        <w:t>if “</w:t>
      </w:r>
      <w:r w:rsidR="00FA1D59">
        <w:t xml:space="preserve">quiet time” in the mental health care facility had positive or negative effects on the patients. </w:t>
      </w:r>
      <w:r w:rsidR="00DE1E6F">
        <w:t xml:space="preserve"> Some patients stated that it is possible to gain new understand or a renewed self-view with the down time between the end of the group therapy session to the next session the following day.  “Some patients said that the waiting time caused uneasiness and that the leisure time was rather difficult” (</w:t>
      </w:r>
      <w:proofErr w:type="spellStart"/>
      <w:r w:rsidR="00DE1E6F">
        <w:t>Borge</w:t>
      </w:r>
      <w:proofErr w:type="spellEnd"/>
      <w:r w:rsidR="00DE1E6F">
        <w:t xml:space="preserve"> &amp; </w:t>
      </w:r>
      <w:proofErr w:type="spellStart"/>
      <w:r w:rsidR="00DE1E6F">
        <w:t>Hummelvoll</w:t>
      </w:r>
      <w:proofErr w:type="spellEnd"/>
      <w:r w:rsidR="00DE1E6F">
        <w:t xml:space="preserve">, 2008).  </w:t>
      </w:r>
      <w:r w:rsidR="00AE7477">
        <w:t xml:space="preserve">One way to help prevent the negative feelings of downtime, nurses can provide the patients with more activities for socializing in the nighttime opposed to only having group therapy/recreation during the day shift.  </w:t>
      </w:r>
      <w:r w:rsidR="00161798">
        <w:t>Overall</w:t>
      </w:r>
      <w:r w:rsidR="00516DEF">
        <w:t>,</w:t>
      </w:r>
      <w:r w:rsidR="00161798">
        <w:t xml:space="preserve"> the most important aspect is that patients develop understanding, insight, and an increased ability to take action that is experienced as meaningful to them (</w:t>
      </w:r>
      <w:proofErr w:type="spellStart"/>
      <w:r w:rsidR="00161798">
        <w:t>Borge</w:t>
      </w:r>
      <w:proofErr w:type="spellEnd"/>
      <w:r w:rsidR="00161798">
        <w:t xml:space="preserve"> &amp; </w:t>
      </w:r>
      <w:proofErr w:type="spellStart"/>
      <w:r w:rsidR="00161798">
        <w:t>Hummelvoll</w:t>
      </w:r>
      <w:proofErr w:type="spellEnd"/>
      <w:r w:rsidR="00161798">
        <w:t xml:space="preserve">, 2008).  </w:t>
      </w:r>
      <w:r w:rsidR="00135633">
        <w:t>In the authors</w:t>
      </w:r>
      <w:r w:rsidR="002403AA">
        <w:t>’</w:t>
      </w:r>
      <w:r w:rsidR="00135633">
        <w:t xml:space="preserve"> milieu assessment</w:t>
      </w:r>
      <w:r w:rsidR="002403AA">
        <w:t>s</w:t>
      </w:r>
      <w:r w:rsidR="00135633">
        <w:t>, it was determined that the adult unit did not provide enough therapeutic group activities to occupy their minds</w:t>
      </w:r>
      <w:r w:rsidR="002403AA">
        <w:t xml:space="preserve"> and </w:t>
      </w:r>
      <w:r w:rsidR="00135633">
        <w:t xml:space="preserve">increasing their </w:t>
      </w:r>
      <w:r w:rsidR="002403AA">
        <w:t xml:space="preserve">“leisure time” which may have lead to more thinking of their own personal insecurities.  </w:t>
      </w:r>
    </w:p>
    <w:p w:rsidR="007E136B" w:rsidRDefault="007E136B" w:rsidP="007F729F">
      <w:pPr>
        <w:spacing w:after="0"/>
      </w:pPr>
      <w:r>
        <w:tab/>
        <w:t>Along with time and space, another article investigated if time went fast or slow asking both the patients and the nurses.  This particular subject relates to the milieu and the treatment of the patients since it relates to how time is spent on the mental health floor for nurses and patients.</w:t>
      </w:r>
      <w:r w:rsidR="006A6919">
        <w:t xml:space="preserve">  “Patients complained of not having enough to do to occupy their minds.  They found that time between group therapy sessions detrimental to their well-being” (</w:t>
      </w:r>
      <w:proofErr w:type="spellStart"/>
      <w:r w:rsidR="006A6919">
        <w:t>Shantell</w:t>
      </w:r>
      <w:proofErr w:type="spellEnd"/>
      <w:r w:rsidR="006A6919">
        <w:t xml:space="preserve">, Andes, &amp; Thomas, 2007). </w:t>
      </w:r>
      <w:r w:rsidR="00B32F7A">
        <w:t xml:space="preserve"> </w:t>
      </w:r>
      <w:r w:rsidR="000A2A23">
        <w:t xml:space="preserve">Nurses were found to be very busy throughout the day and at times did not have to </w:t>
      </w:r>
      <w:r w:rsidR="000A2A23">
        <w:lastRenderedPageBreak/>
        <w:t>promote group therapy sessions since they had so many responsibilities (</w:t>
      </w:r>
      <w:proofErr w:type="spellStart"/>
      <w:r w:rsidR="000A2A23">
        <w:t>Shantell</w:t>
      </w:r>
      <w:proofErr w:type="spellEnd"/>
      <w:r w:rsidR="000A2A23">
        <w:t xml:space="preserve">, Andes, &amp; Thomas, 2007).  </w:t>
      </w:r>
      <w:r w:rsidR="00233700">
        <w:t>A patient from the study stated “folks start getting jittery in the down time because you are sitting there waiting for the next meeting…We got a lot of down time in between meetings. We’ve got a whole lot of down time” (</w:t>
      </w:r>
      <w:proofErr w:type="spellStart"/>
      <w:r w:rsidR="00233700">
        <w:t>Shantell</w:t>
      </w:r>
      <w:proofErr w:type="spellEnd"/>
      <w:r w:rsidR="00233700">
        <w:t xml:space="preserve">, Andes, &amp; Thomas, 2007). </w:t>
      </w:r>
    </w:p>
    <w:p w:rsidR="00DF444C" w:rsidRDefault="00DF444C" w:rsidP="007F729F">
      <w:pPr>
        <w:spacing w:after="0"/>
      </w:pPr>
      <w:r>
        <w:tab/>
        <w:t xml:space="preserve">The basis of the students’ milieu project was to bring some more group therapy time and ideas to the adult unit.  A box with six different therapeutic questions was put on each side of the box.  The box also </w:t>
      </w:r>
      <w:r w:rsidR="007E6A0E">
        <w:t>incorporated</w:t>
      </w:r>
      <w:r>
        <w:t xml:space="preserve"> color therapy since each side/question presented with a different vibrant color.  Questions on the box included: “one thing you are thankful for”; “one positive way you cope with stress”; “one </w:t>
      </w:r>
      <w:r w:rsidR="007E6A0E">
        <w:t>positive</w:t>
      </w:r>
      <w:r>
        <w:t xml:space="preserve"> thing about your past”; “one positive thing about today”; “one positive thing for your future”; and “one thing you need to improve on”.  </w:t>
      </w:r>
      <w:r w:rsidR="007E6A0E">
        <w:t xml:space="preserve">The reasons why the authors picked to demonstrate this project is because they thought that the box would be a fun way to see how the patients feel about themselves and to see how they cope with their stress.  </w:t>
      </w:r>
    </w:p>
    <w:p w:rsidR="00236253" w:rsidRDefault="00236253" w:rsidP="007F729F">
      <w:pPr>
        <w:spacing w:after="0"/>
      </w:pPr>
      <w:r>
        <w:tab/>
        <w:t>On the morning of the milieu presentation, the authors were assigned to the adult unit to become familiar and to start therapeutic and trusting patient/nurse relationship with the individuals on the floor.  The day turned out to be different from the first day when the authors assessed the milieu months before.  Group and recreational therapy sessions occurred along with the milieu presentation all in the same day, so patients on the floor received many opportunities for social interaction</w:t>
      </w:r>
      <w:r w:rsidR="00864255">
        <w:t xml:space="preserve"> unlike the first week.  </w:t>
      </w:r>
      <w:r w:rsidR="00CB5864">
        <w:t>Many of the adults appeared to be in a</w:t>
      </w:r>
      <w:r w:rsidR="00482123">
        <w:t xml:space="preserve"> socializing and friendly mood </w:t>
      </w:r>
      <w:r w:rsidR="00CB5864">
        <w:t>throughout the morning and up until</w:t>
      </w:r>
      <w:r w:rsidR="00792A93">
        <w:t xml:space="preserve"> the milieu presentation.  The adults enjoyed both the recreation and the group therapy sessions before the authors would present their therapeutic tool. </w:t>
      </w:r>
    </w:p>
    <w:p w:rsidR="00792A93" w:rsidRDefault="00792A93" w:rsidP="007F729F">
      <w:pPr>
        <w:spacing w:after="0"/>
      </w:pPr>
      <w:r>
        <w:lastRenderedPageBreak/>
        <w:tab/>
      </w:r>
      <w:r w:rsidR="00DE3E80">
        <w:t xml:space="preserve">During the presentation, the authors passed out a pre-test that the patients filled out before we started the presentation.  One of the presenters started with reading one of sides of the box then passed it on to the next author who then read a different side then passed it on to a patient and so on.  There were six adult patients along with the two presenters with each person receiving two flips of the box in order to answer a different question from the first round.  </w:t>
      </w:r>
      <w:r w:rsidR="005431A9">
        <w:t xml:space="preserve">The patients seemed to like the idea of the presentation as some had to express good qualities and some bad qualities about themselves. </w:t>
      </w:r>
      <w:r w:rsidR="00050ACC">
        <w:t xml:space="preserve">The presentation took about ten </w:t>
      </w:r>
      <w:proofErr w:type="spellStart"/>
      <w:r w:rsidR="00050ACC">
        <w:t>minutues</w:t>
      </w:r>
      <w:proofErr w:type="spellEnd"/>
      <w:r w:rsidR="00050ACC">
        <w:t xml:space="preserve"> in all from the start to the post-test.  </w:t>
      </w:r>
      <w:r w:rsidR="007D3CC2">
        <w:t xml:space="preserve">Overall, the patients seemed to enjoy the activity and were more than willing to participate and answer the questions of the colorful therapeutic box. </w:t>
      </w:r>
    </w:p>
    <w:p w:rsidR="002F3FB9" w:rsidRDefault="002F3FB9" w:rsidP="007F729F">
      <w:pPr>
        <w:spacing w:after="0"/>
      </w:pPr>
      <w:r>
        <w:tab/>
        <w:t xml:space="preserve">After the presentation, the authors thought about what may have gone </w:t>
      </w:r>
      <w:proofErr w:type="gramStart"/>
      <w:r>
        <w:t>better</w:t>
      </w:r>
      <w:proofErr w:type="gramEnd"/>
      <w:r>
        <w:t xml:space="preserve"> and what needs to be improved if this presentation were ever given again.  The authors first thought that the questions could have been worded a little different in order to receive more deep answers from the patients.  When a patient stated what the questions said, the authors could have further expanded on their answer by asking additional questions to receive a more in depth and emotional answer. </w:t>
      </w:r>
      <w:r w:rsidR="00475B33">
        <w:t xml:space="preserve"> </w:t>
      </w:r>
      <w:r w:rsidR="000951F3">
        <w:t xml:space="preserve">Another aspect is that the authors could in some ways make the presentation a little bit longer in order to receive a better result from the patients.  </w:t>
      </w:r>
      <w:r w:rsidR="00AE2A24">
        <w:t xml:space="preserve">The box mainly the questions could be worded more on therapeutic subjects or on stress relieving strategies or something that would have the patients expressing their feelings and thoughts.  </w:t>
      </w:r>
    </w:p>
    <w:p w:rsidR="00A25DFD" w:rsidRDefault="00A8189A" w:rsidP="007F729F">
      <w:pPr>
        <w:spacing w:after="0"/>
      </w:pPr>
      <w:r>
        <w:tab/>
        <w:t xml:space="preserve">One aspect of the presentation that the authors did not realize was their position while giving the presentation.  </w:t>
      </w:r>
      <w:r w:rsidR="00DD1A49">
        <w:t xml:space="preserve">The authors stood the whole time while the presentation was given.  What the presenters should have done was to sit at the same level as the individuals on the floor because it provides a more therapeutic effect on the patients.  Standing may have been a negative action because the patients may have not opened up as they seen the authors as authority figures </w:t>
      </w:r>
      <w:r w:rsidR="00DD1A49">
        <w:lastRenderedPageBreak/>
        <w:t>instead of their “friend”.</w:t>
      </w:r>
      <w:r w:rsidR="00764383">
        <w:t xml:space="preserve">  </w:t>
      </w:r>
      <w:r w:rsidR="00A25DFD">
        <w:t xml:space="preserve">If the authors were to present their ideas again, they would sit with the patient at eye level and maintain a safe/calm environment. </w:t>
      </w:r>
    </w:p>
    <w:p w:rsidR="00764383" w:rsidRDefault="00764383" w:rsidP="007F729F">
      <w:pPr>
        <w:spacing w:after="0"/>
      </w:pPr>
      <w:r>
        <w:tab/>
        <w:t xml:space="preserve">The “pre/post test” could have been written in a different format as it was given in a “yes or no” format.  Another aspect of the questions is that the authors did not discuss what the patients put or determined if any of the patients’ answers had changed.  The authors could have made the quizzes as another therapeutic opportunity to use as part of their presentation.  Patients could have expressed </w:t>
      </w:r>
      <w:r w:rsidR="00F06D21">
        <w:t>what the</w:t>
      </w:r>
      <w:r w:rsidR="003103AF">
        <w:t xml:space="preserve">y put for the answers and the reasons behind their answer choices.  </w:t>
      </w:r>
      <w:r w:rsidR="001371A8">
        <w:t xml:space="preserve">It would have beneficial to talk more in depth about the pretest then later after the presentation was given to actually verbally hear if the patients had a change of mind.  The quizzes and discussion afterward would have given the authors an opportunity to see how the answers changed and to see if their therapeutic tool was effective or ineffective. </w:t>
      </w:r>
    </w:p>
    <w:p w:rsidR="00662856" w:rsidRDefault="00994CCC" w:rsidP="00662856">
      <w:pPr>
        <w:spacing w:after="0"/>
      </w:pPr>
      <w:r>
        <w:tab/>
        <w:t xml:space="preserve">Analyzing the whole milieu process proves to be very beneficial for the patients and the staff as well.  Looking at the adult unit on the first week of clinical, the authors thought there was much that needed to be done in order for the adults to have a therapeutic experience.  That may have been a “bad day” to be on the adult unit that first week because the patients received no group or recreation therapies on that particular day.  The day of the presentation the patients had the opportunity to make beaded bracelets/necklaces with recreational therapy and the Sister also came in to talk to them later in the afternoon.  A safe and clean environment provides the best opportunity for the patients to receive therapeutic tools and therapies to help with any mental condition that they may have.  It has been proven that group therapy </w:t>
      </w:r>
      <w:proofErr w:type="spellStart"/>
      <w:r>
        <w:t>inhances</w:t>
      </w:r>
      <w:proofErr w:type="spellEnd"/>
      <w:r>
        <w:t xml:space="preserve"> the </w:t>
      </w:r>
      <w:r w:rsidR="00932030">
        <w:t xml:space="preserve">recovery from a mental disorder and also helps with supporting the other patients on the floor that may be having similar issues.  Overall the authors’ milieu presentation went well and provided the patients with a new therapeutic tool and experience. </w:t>
      </w:r>
    </w:p>
    <w:p w:rsidR="00D57D40" w:rsidRDefault="00D57D40" w:rsidP="00662856">
      <w:pPr>
        <w:spacing w:after="0"/>
        <w:jc w:val="center"/>
      </w:pPr>
      <w:r>
        <w:lastRenderedPageBreak/>
        <w:t>References</w:t>
      </w:r>
    </w:p>
    <w:p w:rsidR="00B85483" w:rsidRPr="00B85483" w:rsidRDefault="00B85483" w:rsidP="00B85483">
      <w:pPr>
        <w:spacing w:after="0"/>
      </w:pPr>
      <w:proofErr w:type="gramStart"/>
      <w:r>
        <w:t xml:space="preserve">Burge, L. and </w:t>
      </w:r>
      <w:proofErr w:type="spellStart"/>
      <w:r>
        <w:t>Solveig</w:t>
      </w:r>
      <w:proofErr w:type="spellEnd"/>
      <w:r>
        <w:t xml:space="preserve"> </w:t>
      </w:r>
      <w:proofErr w:type="spellStart"/>
      <w:r>
        <w:t>Fagermoen</w:t>
      </w:r>
      <w:proofErr w:type="spellEnd"/>
      <w:r>
        <w:t>, M. (2008).</w:t>
      </w:r>
      <w:proofErr w:type="gramEnd"/>
      <w:r>
        <w:t xml:space="preserve"> Patients’ core experiences of hospital treatment: </w:t>
      </w:r>
      <w:r>
        <w:tab/>
        <w:t xml:space="preserve">wholeness and self-worth in time and space. </w:t>
      </w:r>
      <w:proofErr w:type="gramStart"/>
      <w:r>
        <w:rPr>
          <w:i/>
        </w:rPr>
        <w:t>Journal of Mental Health.</w:t>
      </w:r>
      <w:proofErr w:type="gramEnd"/>
      <w:r>
        <w:rPr>
          <w:i/>
        </w:rPr>
        <w:t xml:space="preserve"> </w:t>
      </w:r>
      <w:proofErr w:type="gramStart"/>
      <w:r>
        <w:rPr>
          <w:i/>
        </w:rPr>
        <w:t>17(3).</w:t>
      </w:r>
      <w:r>
        <w:t>193-205.</w:t>
      </w:r>
      <w:proofErr w:type="gramEnd"/>
    </w:p>
    <w:p w:rsidR="00070514" w:rsidRDefault="00070514" w:rsidP="00070514">
      <w:pPr>
        <w:spacing w:after="0"/>
      </w:pPr>
      <w:proofErr w:type="gramStart"/>
      <w:r>
        <w:t xml:space="preserve">Burge, L. and </w:t>
      </w:r>
      <w:proofErr w:type="spellStart"/>
      <w:r>
        <w:t>Hummelvoll</w:t>
      </w:r>
      <w:proofErr w:type="spellEnd"/>
      <w:r>
        <w:t>, J. (2008).</w:t>
      </w:r>
      <w:proofErr w:type="gramEnd"/>
      <w:r>
        <w:t xml:space="preserve"> </w:t>
      </w:r>
      <w:proofErr w:type="gramStart"/>
      <w:r>
        <w:t xml:space="preserve">Patients’ experience of learning and gaining personal </w:t>
      </w:r>
      <w:r>
        <w:tab/>
        <w:t>knowledge during a stay at a mental hospital.</w:t>
      </w:r>
      <w:proofErr w:type="gramEnd"/>
      <w:r>
        <w:t xml:space="preserve"> </w:t>
      </w:r>
      <w:proofErr w:type="gramStart"/>
      <w:r>
        <w:rPr>
          <w:i/>
        </w:rPr>
        <w:t>Journal of Psychiatric and Mental Health</w:t>
      </w:r>
      <w:r>
        <w:rPr>
          <w:i/>
        </w:rPr>
        <w:tab/>
      </w:r>
      <w:r>
        <w:rPr>
          <w:i/>
        </w:rPr>
        <w:tab/>
        <w:t>Nursing.</w:t>
      </w:r>
      <w:proofErr w:type="gramEnd"/>
      <w:r>
        <w:rPr>
          <w:i/>
        </w:rPr>
        <w:t xml:space="preserve"> (15). </w:t>
      </w:r>
      <w:r>
        <w:t xml:space="preserve">365-373. </w:t>
      </w:r>
    </w:p>
    <w:p w:rsidR="00037132" w:rsidRPr="006F557B" w:rsidRDefault="00B96834" w:rsidP="00070514">
      <w:pPr>
        <w:spacing w:after="0"/>
      </w:pPr>
      <w:proofErr w:type="spellStart"/>
      <w:proofErr w:type="gramStart"/>
      <w:r>
        <w:t>Radeljak</w:t>
      </w:r>
      <w:proofErr w:type="spellEnd"/>
      <w:r>
        <w:t xml:space="preserve">, S., </w:t>
      </w:r>
      <w:proofErr w:type="spellStart"/>
      <w:r>
        <w:t>Zarkovic-Palijan</w:t>
      </w:r>
      <w:proofErr w:type="spellEnd"/>
      <w:r>
        <w:t xml:space="preserve">, T., </w:t>
      </w:r>
      <w:proofErr w:type="spellStart"/>
      <w:r>
        <w:t>Kovacevic</w:t>
      </w:r>
      <w:proofErr w:type="spellEnd"/>
      <w:r>
        <w:t xml:space="preserve">, D., and </w:t>
      </w:r>
      <w:proofErr w:type="spellStart"/>
      <w:r>
        <w:t>Kovac</w:t>
      </w:r>
      <w:proofErr w:type="spellEnd"/>
      <w:r>
        <w:t>, M. (2008).</w:t>
      </w:r>
      <w:proofErr w:type="gramEnd"/>
      <w:r>
        <w:t xml:space="preserve"> </w:t>
      </w:r>
      <w:proofErr w:type="spellStart"/>
      <w:r>
        <w:t>Chromotherapy</w:t>
      </w:r>
      <w:proofErr w:type="spellEnd"/>
      <w:r>
        <w:t xml:space="preserve"> in the</w:t>
      </w:r>
      <w:r>
        <w:tab/>
      </w:r>
      <w:r>
        <w:tab/>
        <w:t xml:space="preserve">regulation of </w:t>
      </w:r>
      <w:proofErr w:type="spellStart"/>
      <w:r>
        <w:t>neurohormonal</w:t>
      </w:r>
      <w:proofErr w:type="spellEnd"/>
      <w:r>
        <w:t xml:space="preserve"> balance in human brai</w:t>
      </w:r>
      <w:r w:rsidR="006F557B">
        <w:t xml:space="preserve">n: </w:t>
      </w:r>
      <w:r>
        <w:t xml:space="preserve">complementary application in </w:t>
      </w:r>
      <w:r w:rsidR="006F557B">
        <w:tab/>
        <w:t xml:space="preserve">modern psychiatric treatment. </w:t>
      </w:r>
      <w:proofErr w:type="gramStart"/>
      <w:r w:rsidR="006F557B">
        <w:rPr>
          <w:i/>
        </w:rPr>
        <w:t>Department of forensic psychiatry of Croatia.</w:t>
      </w:r>
      <w:proofErr w:type="gramEnd"/>
      <w:r w:rsidR="006F557B">
        <w:t xml:space="preserve"> (32). 185-</w:t>
      </w:r>
      <w:r w:rsidR="006F557B">
        <w:tab/>
        <w:t xml:space="preserve">188. </w:t>
      </w:r>
    </w:p>
    <w:p w:rsidR="00D57D40" w:rsidRDefault="00D57D40" w:rsidP="00D57D40">
      <w:pPr>
        <w:spacing w:after="0"/>
      </w:pPr>
      <w:proofErr w:type="spellStart"/>
      <w:r>
        <w:t>Shantell</w:t>
      </w:r>
      <w:proofErr w:type="spellEnd"/>
      <w:r>
        <w:t xml:space="preserve">, M., Andes, M., and Thomas, S. (2007). </w:t>
      </w:r>
      <w:r w:rsidR="00070514" w:rsidRPr="00070514">
        <w:t xml:space="preserve">How patients and nurses experience the acute </w:t>
      </w:r>
      <w:r w:rsidR="00070514" w:rsidRPr="00070514">
        <w:tab/>
        <w:t>care psychiatric environment.</w:t>
      </w:r>
      <w:r w:rsidR="00070514">
        <w:rPr>
          <w:i/>
        </w:rPr>
        <w:t xml:space="preserve"> </w:t>
      </w:r>
      <w:proofErr w:type="gramStart"/>
      <w:r w:rsidR="00070514" w:rsidRPr="00070514">
        <w:rPr>
          <w:i/>
        </w:rPr>
        <w:t>Nursing Inquiry.</w:t>
      </w:r>
      <w:proofErr w:type="gramEnd"/>
      <w:r w:rsidR="00070514">
        <w:t xml:space="preserve"> </w:t>
      </w:r>
      <w:proofErr w:type="gramStart"/>
      <w:r w:rsidR="00070514" w:rsidRPr="00070514">
        <w:rPr>
          <w:i/>
        </w:rPr>
        <w:t>15(3</w:t>
      </w:r>
      <w:r w:rsidR="00070514">
        <w:rPr>
          <w:i/>
        </w:rPr>
        <w:t>).</w:t>
      </w:r>
      <w:proofErr w:type="gramEnd"/>
      <w:r w:rsidR="00070514">
        <w:rPr>
          <w:i/>
        </w:rPr>
        <w:t xml:space="preserve"> </w:t>
      </w:r>
      <w:proofErr w:type="gramStart"/>
      <w:r w:rsidR="00070514">
        <w:t>242-250.</w:t>
      </w:r>
      <w:proofErr w:type="gramEnd"/>
      <w:r w:rsidR="00070514">
        <w:t xml:space="preserve"> </w:t>
      </w:r>
    </w:p>
    <w:p w:rsidR="00070514" w:rsidRPr="00070514" w:rsidRDefault="00070514" w:rsidP="00D57D40">
      <w:pPr>
        <w:spacing w:after="0"/>
      </w:pPr>
    </w:p>
    <w:p w:rsidR="006F10F0" w:rsidRDefault="006F10F0" w:rsidP="007F729F">
      <w:pPr>
        <w:spacing w:after="0"/>
      </w:pPr>
      <w:r>
        <w:tab/>
      </w:r>
    </w:p>
    <w:p w:rsidR="006469F6" w:rsidRDefault="006469F6" w:rsidP="007F729F">
      <w:pPr>
        <w:spacing w:after="0"/>
      </w:pPr>
    </w:p>
    <w:p w:rsidR="00087C74" w:rsidRDefault="00087C74" w:rsidP="007F729F">
      <w:pPr>
        <w:spacing w:after="0"/>
      </w:pPr>
      <w:r>
        <w:tab/>
      </w:r>
    </w:p>
    <w:p w:rsidR="00B136B7" w:rsidRDefault="00B136B7" w:rsidP="007F729F">
      <w:pPr>
        <w:spacing w:after="0"/>
      </w:pPr>
      <w:r>
        <w:tab/>
      </w:r>
    </w:p>
    <w:p w:rsidR="00C106A8" w:rsidRPr="007F729F" w:rsidRDefault="00C106A8" w:rsidP="007F729F">
      <w:pPr>
        <w:spacing w:after="0"/>
      </w:pPr>
      <w:r>
        <w:tab/>
      </w:r>
    </w:p>
    <w:sectPr w:rsidR="00C106A8" w:rsidRPr="007F729F" w:rsidSect="007F72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8D1" w:rsidRDefault="002908D1" w:rsidP="007F729F">
      <w:pPr>
        <w:spacing w:after="0" w:line="240" w:lineRule="auto"/>
      </w:pPr>
      <w:r>
        <w:separator/>
      </w:r>
    </w:p>
  </w:endnote>
  <w:endnote w:type="continuationSeparator" w:id="0">
    <w:p w:rsidR="002908D1" w:rsidRDefault="002908D1" w:rsidP="007F7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8D1" w:rsidRDefault="002908D1" w:rsidP="007F729F">
      <w:pPr>
        <w:spacing w:after="0" w:line="240" w:lineRule="auto"/>
      </w:pPr>
      <w:r>
        <w:separator/>
      </w:r>
    </w:p>
  </w:footnote>
  <w:footnote w:type="continuationSeparator" w:id="0">
    <w:p w:rsidR="002908D1" w:rsidRDefault="002908D1" w:rsidP="007F72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7006"/>
      <w:docPartObj>
        <w:docPartGallery w:val="Page Numbers (Top of Page)"/>
        <w:docPartUnique/>
      </w:docPartObj>
    </w:sdtPr>
    <w:sdtContent>
      <w:p w:rsidR="00994CCC" w:rsidRDefault="00994CCC">
        <w:pPr>
          <w:pStyle w:val="Header"/>
          <w:jc w:val="right"/>
        </w:pPr>
        <w:r>
          <w:t xml:space="preserve">MILIEU PROJECT                                                                                                                          </w:t>
        </w:r>
        <w:fldSimple w:instr=" PAGE   \* MERGEFORMAT ">
          <w:r w:rsidR="00662856">
            <w:rPr>
              <w:noProof/>
            </w:rPr>
            <w:t>9</w:t>
          </w:r>
        </w:fldSimple>
      </w:p>
    </w:sdtContent>
  </w:sdt>
  <w:p w:rsidR="00994CCC" w:rsidRDefault="00994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CC" w:rsidRDefault="00994CCC">
    <w:pPr>
      <w:pStyle w:val="Header"/>
      <w:jc w:val="right"/>
    </w:pPr>
    <w:r>
      <w:t xml:space="preserve">Running head: MILIEU PROJECT                                                                                                 </w:t>
    </w:r>
    <w:sdt>
      <w:sdtPr>
        <w:id w:val="11597007"/>
        <w:docPartObj>
          <w:docPartGallery w:val="Page Numbers (Top of Page)"/>
          <w:docPartUnique/>
        </w:docPartObj>
      </w:sdtPr>
      <w:sdtContent>
        <w:fldSimple w:instr=" PAGE   \* MERGEFORMAT ">
          <w:r>
            <w:rPr>
              <w:noProof/>
            </w:rPr>
            <w:t>1</w:t>
          </w:r>
        </w:fldSimple>
      </w:sdtContent>
    </w:sdt>
  </w:p>
  <w:p w:rsidR="00994CCC" w:rsidRDefault="00994C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729F"/>
    <w:rsid w:val="00037132"/>
    <w:rsid w:val="00050ACC"/>
    <w:rsid w:val="00070514"/>
    <w:rsid w:val="00087C74"/>
    <w:rsid w:val="000951F3"/>
    <w:rsid w:val="000A2A23"/>
    <w:rsid w:val="000B1954"/>
    <w:rsid w:val="000C75E3"/>
    <w:rsid w:val="000D0FBD"/>
    <w:rsid w:val="00135633"/>
    <w:rsid w:val="001371A8"/>
    <w:rsid w:val="00161798"/>
    <w:rsid w:val="002218FD"/>
    <w:rsid w:val="00233700"/>
    <w:rsid w:val="00236253"/>
    <w:rsid w:val="002403AA"/>
    <w:rsid w:val="002908D1"/>
    <w:rsid w:val="002945C4"/>
    <w:rsid w:val="002F3FB9"/>
    <w:rsid w:val="003103AF"/>
    <w:rsid w:val="0032100C"/>
    <w:rsid w:val="003224F4"/>
    <w:rsid w:val="00351153"/>
    <w:rsid w:val="0037289B"/>
    <w:rsid w:val="00387E40"/>
    <w:rsid w:val="003C7ACC"/>
    <w:rsid w:val="0044563B"/>
    <w:rsid w:val="004510EF"/>
    <w:rsid w:val="00475B33"/>
    <w:rsid w:val="00482123"/>
    <w:rsid w:val="0051699E"/>
    <w:rsid w:val="00516DEF"/>
    <w:rsid w:val="005431A9"/>
    <w:rsid w:val="005677E3"/>
    <w:rsid w:val="00574D21"/>
    <w:rsid w:val="00585645"/>
    <w:rsid w:val="005902F6"/>
    <w:rsid w:val="00610B0C"/>
    <w:rsid w:val="006469F6"/>
    <w:rsid w:val="00662856"/>
    <w:rsid w:val="00676A92"/>
    <w:rsid w:val="006A6919"/>
    <w:rsid w:val="006F10F0"/>
    <w:rsid w:val="006F557B"/>
    <w:rsid w:val="00714875"/>
    <w:rsid w:val="00737336"/>
    <w:rsid w:val="00740D56"/>
    <w:rsid w:val="00764383"/>
    <w:rsid w:val="00787CC8"/>
    <w:rsid w:val="00792A93"/>
    <w:rsid w:val="007B2947"/>
    <w:rsid w:val="007D3CC2"/>
    <w:rsid w:val="007E136B"/>
    <w:rsid w:val="007E6A0E"/>
    <w:rsid w:val="007F729F"/>
    <w:rsid w:val="00810F3C"/>
    <w:rsid w:val="00864255"/>
    <w:rsid w:val="008A57A6"/>
    <w:rsid w:val="009003A7"/>
    <w:rsid w:val="00932030"/>
    <w:rsid w:val="009378A3"/>
    <w:rsid w:val="0095123B"/>
    <w:rsid w:val="00994CCC"/>
    <w:rsid w:val="00A228E8"/>
    <w:rsid w:val="00A25DFD"/>
    <w:rsid w:val="00A73549"/>
    <w:rsid w:val="00A77540"/>
    <w:rsid w:val="00A8189A"/>
    <w:rsid w:val="00AE2A24"/>
    <w:rsid w:val="00AE7477"/>
    <w:rsid w:val="00AF742E"/>
    <w:rsid w:val="00B040E6"/>
    <w:rsid w:val="00B136B7"/>
    <w:rsid w:val="00B32F7A"/>
    <w:rsid w:val="00B85483"/>
    <w:rsid w:val="00B9075B"/>
    <w:rsid w:val="00B96834"/>
    <w:rsid w:val="00BB6C5A"/>
    <w:rsid w:val="00BE06D6"/>
    <w:rsid w:val="00C106A8"/>
    <w:rsid w:val="00C67D04"/>
    <w:rsid w:val="00CB5864"/>
    <w:rsid w:val="00CC65EE"/>
    <w:rsid w:val="00D57D40"/>
    <w:rsid w:val="00D9358C"/>
    <w:rsid w:val="00DD1A49"/>
    <w:rsid w:val="00DE1E6F"/>
    <w:rsid w:val="00DE3E80"/>
    <w:rsid w:val="00DF444C"/>
    <w:rsid w:val="00E32597"/>
    <w:rsid w:val="00E35B64"/>
    <w:rsid w:val="00E63A5D"/>
    <w:rsid w:val="00EA0CCD"/>
    <w:rsid w:val="00EA4EE1"/>
    <w:rsid w:val="00F06D21"/>
    <w:rsid w:val="00F94831"/>
    <w:rsid w:val="00FA1D59"/>
    <w:rsid w:val="00FB377D"/>
    <w:rsid w:val="00FB58F5"/>
    <w:rsid w:val="00FC4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9F"/>
  </w:style>
  <w:style w:type="paragraph" w:styleId="Footer">
    <w:name w:val="footer"/>
    <w:basedOn w:val="Normal"/>
    <w:link w:val="FooterChar"/>
    <w:uiPriority w:val="99"/>
    <w:semiHidden/>
    <w:unhideWhenUsed/>
    <w:rsid w:val="007F72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2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9</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76</cp:revision>
  <dcterms:created xsi:type="dcterms:W3CDTF">2012-11-04T19:14:00Z</dcterms:created>
  <dcterms:modified xsi:type="dcterms:W3CDTF">2012-11-14T00:54:00Z</dcterms:modified>
</cp:coreProperties>
</file>