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35" w:rsidRPr="0065776C" w:rsidRDefault="00774B35" w:rsidP="00C85890">
      <w:pPr>
        <w:ind w:right="450"/>
        <w:rPr>
          <w:rFonts w:ascii="Arial Narrow" w:hAnsi="Arial Narrow" w:cs="Arial"/>
          <w:sz w:val="13"/>
          <w:szCs w:val="13"/>
        </w:rPr>
      </w:pPr>
      <w:r w:rsidRPr="0065776C">
        <w:rPr>
          <w:rFonts w:ascii="Arial Narrow" w:hAnsi="Arial Narrow" w:cs="Arial"/>
          <w:b/>
          <w:sz w:val="13"/>
          <w:szCs w:val="13"/>
        </w:rPr>
        <w:t>Gastro functions: (1)</w:t>
      </w:r>
      <w:r w:rsidRPr="0065776C">
        <w:rPr>
          <w:rFonts w:ascii="Arial Narrow" w:hAnsi="Arial Narrow" w:cs="Arial"/>
          <w:sz w:val="13"/>
          <w:szCs w:val="13"/>
        </w:rPr>
        <w:t xml:space="preserve"> process of food substances,</w:t>
      </w:r>
      <w:r w:rsidRPr="0065776C">
        <w:rPr>
          <w:rFonts w:ascii="Arial Narrow" w:hAnsi="Arial Narrow" w:cs="Arial"/>
          <w:b/>
          <w:sz w:val="13"/>
          <w:szCs w:val="13"/>
        </w:rPr>
        <w:t>(2)</w:t>
      </w:r>
      <w:r w:rsidRPr="0065776C">
        <w:rPr>
          <w:rFonts w:ascii="Arial Narrow" w:hAnsi="Arial Narrow" w:cs="Arial"/>
          <w:sz w:val="13"/>
          <w:szCs w:val="13"/>
        </w:rPr>
        <w:t>absorb the products of digestion into the blood,</w:t>
      </w:r>
      <w:r w:rsidRPr="0065776C">
        <w:rPr>
          <w:rFonts w:ascii="Arial Narrow" w:hAnsi="Arial Narrow" w:cs="Arial"/>
          <w:b/>
          <w:sz w:val="13"/>
          <w:szCs w:val="13"/>
        </w:rPr>
        <w:t>(3)</w:t>
      </w:r>
      <w:r w:rsidRPr="0065776C">
        <w:rPr>
          <w:rFonts w:ascii="Arial Narrow" w:hAnsi="Arial Narrow" w:cs="Arial"/>
          <w:sz w:val="13"/>
          <w:szCs w:val="13"/>
        </w:rPr>
        <w:t>excrete unabsorbed materials,</w:t>
      </w:r>
      <w:r w:rsidRPr="0065776C">
        <w:rPr>
          <w:rFonts w:ascii="Arial Narrow" w:hAnsi="Arial Narrow" w:cs="Arial"/>
          <w:b/>
          <w:sz w:val="13"/>
          <w:szCs w:val="13"/>
        </w:rPr>
        <w:t>(4)</w:t>
      </w:r>
      <w:r w:rsidRPr="0065776C">
        <w:rPr>
          <w:rFonts w:ascii="Arial Narrow" w:hAnsi="Arial Narrow" w:cs="Arial"/>
          <w:sz w:val="13"/>
          <w:szCs w:val="13"/>
        </w:rPr>
        <w:t>provide an environment for microorganisms to synthesize nutrients(Vit K).</w:t>
      </w:r>
      <w:r w:rsidRPr="0065776C">
        <w:rPr>
          <w:rFonts w:ascii="Arial Narrow" w:hAnsi="Arial Narrow" w:cs="Arial"/>
          <w:b/>
          <w:sz w:val="13"/>
          <w:szCs w:val="13"/>
        </w:rPr>
        <w:t>Stomach:</w:t>
      </w:r>
      <w:r w:rsidRPr="0065776C">
        <w:rPr>
          <w:rFonts w:ascii="Arial Narrow" w:hAnsi="Arial Narrow" w:cs="Arial"/>
          <w:sz w:val="13"/>
          <w:szCs w:val="13"/>
        </w:rPr>
        <w:t>contains HCL which kills microorganisms,breaks food into small particles &amp; provides chemical environment that facilitiates gastric enzyme activation,</w:t>
      </w:r>
      <w:r w:rsidRPr="0065776C">
        <w:rPr>
          <w:rFonts w:ascii="Arial Narrow" w:hAnsi="Arial Narrow" w:cs="Arial"/>
          <w:b/>
          <w:sz w:val="13"/>
          <w:szCs w:val="13"/>
        </w:rPr>
        <w:t>pepsin</w:t>
      </w:r>
      <w:r w:rsidRPr="0065776C">
        <w:rPr>
          <w:rFonts w:ascii="Arial Narrow" w:hAnsi="Arial Narrow" w:cs="Arial"/>
          <w:sz w:val="13"/>
          <w:szCs w:val="13"/>
        </w:rPr>
        <w:t xml:space="preserve"> is the chief coenzyme of gastric juice which converts proteins into proteases &amp; peptones,</w:t>
      </w:r>
      <w:r w:rsidRPr="0065776C">
        <w:rPr>
          <w:rFonts w:ascii="Arial Narrow" w:hAnsi="Arial Narrow" w:cs="Arial"/>
          <w:b/>
          <w:sz w:val="13"/>
          <w:szCs w:val="13"/>
        </w:rPr>
        <w:t>Colon</w:t>
      </w:r>
      <w:r w:rsidRPr="0065776C">
        <w:rPr>
          <w:rFonts w:ascii="Arial Narrow" w:hAnsi="Arial Narrow" w:cs="Arial"/>
          <w:sz w:val="13"/>
          <w:szCs w:val="13"/>
        </w:rPr>
        <w:t xml:space="preserve"> absorbs water &amp; eliminates wastes to make bowel movements solid,</w:t>
      </w:r>
      <w:r w:rsidRPr="0065776C">
        <w:rPr>
          <w:rFonts w:ascii="Arial Narrow" w:hAnsi="Arial Narrow" w:cs="Arial"/>
          <w:b/>
          <w:sz w:val="13"/>
          <w:szCs w:val="13"/>
        </w:rPr>
        <w:t>Liver:</w:t>
      </w:r>
      <w:r w:rsidRPr="0065776C">
        <w:rPr>
          <w:rFonts w:ascii="Arial Narrow" w:hAnsi="Arial Narrow" w:cs="Arial"/>
          <w:sz w:val="13"/>
          <w:szCs w:val="13"/>
        </w:rPr>
        <w:t xml:space="preserve"> largest gland in body,Functions:glucose metabolism,conversion of ammonia to urea,protein/fat metabolism,vit &amp; iron storage,bile formation,bilrubin excretion,</w:t>
      </w:r>
      <w:r w:rsidRPr="0065776C">
        <w:rPr>
          <w:rFonts w:ascii="Arial Narrow" w:hAnsi="Arial Narrow" w:cs="Arial"/>
          <w:b/>
          <w:sz w:val="13"/>
          <w:szCs w:val="13"/>
        </w:rPr>
        <w:t>Pancreas:</w:t>
      </w:r>
      <w:r w:rsidRPr="0065776C">
        <w:rPr>
          <w:rFonts w:ascii="Arial Narrow" w:hAnsi="Arial Narrow" w:cs="Arial"/>
          <w:sz w:val="13"/>
          <w:szCs w:val="13"/>
        </w:rPr>
        <w:t>secretes glucagon to raise blood glucose levels &amp; secretes somatostatin to exert hypoglycemic effect.</w:t>
      </w:r>
      <w:r w:rsidRPr="0065776C">
        <w:rPr>
          <w:rFonts w:ascii="Arial Narrow" w:hAnsi="Arial Narrow" w:cs="Arial"/>
          <w:b/>
          <w:sz w:val="13"/>
          <w:szCs w:val="13"/>
          <w:u w:val="single"/>
        </w:rPr>
        <w:t xml:space="preserve">Tests: </w:t>
      </w:r>
      <w:r w:rsidRPr="0065776C">
        <w:rPr>
          <w:rFonts w:ascii="Arial Narrow" w:hAnsi="Arial Narrow" w:cs="Arial"/>
          <w:b/>
          <w:sz w:val="13"/>
          <w:szCs w:val="13"/>
        </w:rPr>
        <w:t>Barrium swallow(Upper)</w:t>
      </w:r>
      <w:r w:rsidRPr="0065776C">
        <w:rPr>
          <w:rFonts w:ascii="Arial Narrow" w:hAnsi="Arial Narrow" w:cs="Arial"/>
          <w:sz w:val="13"/>
          <w:szCs w:val="13"/>
        </w:rPr>
        <w:t>preop: Must be NPO after midnight,Postop: give laxative,increase oral fluids intake to help pass barium,monitor stools as they pass will appear chalky white.</w:t>
      </w:r>
      <w:r w:rsidRPr="0065776C">
        <w:rPr>
          <w:rFonts w:ascii="Arial Narrow" w:hAnsi="Arial Narrow" w:cs="Arial"/>
          <w:b/>
          <w:sz w:val="13"/>
          <w:szCs w:val="13"/>
        </w:rPr>
        <w:t>Barium enema(Lower)</w:t>
      </w:r>
      <w:r w:rsidRPr="0065776C">
        <w:rPr>
          <w:rFonts w:ascii="Arial Narrow" w:hAnsi="Arial Narrow" w:cs="Arial"/>
          <w:sz w:val="13"/>
          <w:szCs w:val="13"/>
        </w:rPr>
        <w:t>Preop: low fiber diet 1-2 days prior,clear liquid diet &amp; laxative given prior evening before test,NPO after midnight before test,Postop: increase oral fluid,admin mild laxative to empty barium,monitor stools,notify doc if bowel doesn’t pass in 2 days.</w:t>
      </w:r>
      <w:r w:rsidRPr="0065776C">
        <w:rPr>
          <w:rFonts w:ascii="Arial Narrow" w:hAnsi="Arial Narrow" w:cs="Arial"/>
          <w:b/>
          <w:sz w:val="13"/>
          <w:szCs w:val="13"/>
        </w:rPr>
        <w:t>Esophagogastroduodenoscopy:</w:t>
      </w:r>
      <w:r w:rsidRPr="0065776C">
        <w:rPr>
          <w:rFonts w:ascii="Arial Narrow" w:hAnsi="Arial Narrow" w:cs="Arial"/>
          <w:sz w:val="13"/>
          <w:szCs w:val="13"/>
        </w:rPr>
        <w:t xml:space="preserve">Preop NPO for 6-12 hours before test,local anesthetic(spray or gargle),Versed IV,atrophine sulfate( to reduce secretions &amp; glucagon to relax smooth muscle),positioned on left side,airway patency is monitored &amp; o2 sat,Postop: NPO until gag reflex return,monitor s/s of perforation(pain,bleeding,unsual difficulty swallow,high temp),provide saline gargles once gag returns for sore throat. </w:t>
      </w:r>
      <w:r w:rsidRPr="0065776C">
        <w:rPr>
          <w:rFonts w:ascii="Arial Narrow" w:hAnsi="Arial Narrow" w:cs="Arial"/>
          <w:b/>
          <w:sz w:val="13"/>
          <w:szCs w:val="13"/>
        </w:rPr>
        <w:t>S/S of bowel perforation &amp; peritonitis:</w:t>
      </w:r>
      <w:r w:rsidRPr="0065776C">
        <w:rPr>
          <w:rFonts w:ascii="Arial Narrow" w:hAnsi="Arial Narrow" w:cs="Arial"/>
          <w:sz w:val="13"/>
          <w:szCs w:val="13"/>
        </w:rPr>
        <w:t xml:space="preserve"> guarding of abdomen, fever&amp; chills, pallor, abdominal distention, restlessness, tachycardia, tachypnea</w:t>
      </w:r>
      <w:r w:rsidRPr="0065776C">
        <w:rPr>
          <w:rFonts w:ascii="Arial Narrow" w:hAnsi="Arial Narrow" w:cs="Arial"/>
          <w:b/>
          <w:sz w:val="13"/>
          <w:szCs w:val="13"/>
        </w:rPr>
        <w:t>.GERD:</w:t>
      </w:r>
      <w:r w:rsidRPr="0065776C">
        <w:rPr>
          <w:rFonts w:ascii="Arial Narrow" w:hAnsi="Arial Narrow" w:cs="Arial"/>
          <w:sz w:val="13"/>
          <w:szCs w:val="13"/>
        </w:rPr>
        <w:t>backflow of gastric  &amp; duodenal contents into the esophagus,caused by an incompetent lower esophageal spincter,pyloric stenosis &amp; motility disorder,</w:t>
      </w:r>
      <w:r w:rsidRPr="0065776C">
        <w:rPr>
          <w:rFonts w:ascii="Arial Narrow" w:hAnsi="Arial Narrow" w:cs="Arial"/>
          <w:b/>
          <w:sz w:val="13"/>
          <w:szCs w:val="13"/>
        </w:rPr>
        <w:t>s/s</w:t>
      </w:r>
      <w:r w:rsidRPr="0065776C">
        <w:rPr>
          <w:rFonts w:ascii="Arial Narrow" w:hAnsi="Arial Narrow" w:cs="Arial"/>
          <w:sz w:val="13"/>
          <w:szCs w:val="13"/>
        </w:rPr>
        <w:t xml:space="preserve"> heatburn,epigastric pain,dyspepsia,regurgitation,pain/difficulty swallowing,hypersalivation,</w:t>
      </w:r>
      <w:r w:rsidRPr="0065776C">
        <w:rPr>
          <w:rFonts w:ascii="Arial Narrow" w:hAnsi="Arial Narrow" w:cs="Arial"/>
          <w:b/>
          <w:sz w:val="13"/>
          <w:szCs w:val="13"/>
        </w:rPr>
        <w:t>NI:</w:t>
      </w:r>
      <w:r w:rsidRPr="0065776C">
        <w:rPr>
          <w:rFonts w:ascii="Arial Narrow" w:hAnsi="Arial Narrow" w:cs="Arial"/>
          <w:sz w:val="13"/>
          <w:szCs w:val="13"/>
        </w:rPr>
        <w:t>avoid esophageal irritants: peppermint,chocolate,coffee,fried or fatty foods,carbohydrate drinks,smoking,eat low-fat,high fiber diet,avoid eating/drinking 1 to 2 hrs before bed,avoid tight clothes,elevate bed 6-8 inch blocks,avoid anticholinergics,take antacids,Prilosec,Pepcid.</w:t>
      </w:r>
      <w:r w:rsidRPr="0065776C">
        <w:rPr>
          <w:rFonts w:ascii="Arial Narrow" w:hAnsi="Arial Narrow" w:cs="Arial"/>
          <w:b/>
          <w:sz w:val="13"/>
          <w:szCs w:val="13"/>
        </w:rPr>
        <w:t>Gastritis:Acute</w:t>
      </w:r>
      <w:r w:rsidRPr="0065776C">
        <w:rPr>
          <w:rFonts w:ascii="Arial Narrow" w:hAnsi="Arial Narrow" w:cs="Arial"/>
          <w:sz w:val="13"/>
          <w:szCs w:val="13"/>
        </w:rPr>
        <w:t xml:space="preserve"> caused by ingestion of food containment w/ disease-causing microorganisms or food that is irritation or too highly seasoned,overuse of aspirin or NSAIDS,excessive alcohol,bile reflex or radiation therapy,</w:t>
      </w:r>
      <w:r w:rsidRPr="0065776C">
        <w:rPr>
          <w:rFonts w:ascii="Arial Narrow" w:hAnsi="Arial Narrow" w:cs="Arial"/>
          <w:b/>
          <w:sz w:val="13"/>
          <w:szCs w:val="13"/>
        </w:rPr>
        <w:t xml:space="preserve">s/s </w:t>
      </w:r>
      <w:r w:rsidRPr="0065776C">
        <w:rPr>
          <w:rFonts w:ascii="Arial Narrow" w:hAnsi="Arial Narrow" w:cs="Arial"/>
          <w:sz w:val="13"/>
          <w:szCs w:val="13"/>
        </w:rPr>
        <w:t>abdominal discomforts,anorexia,nausea/vomit,headaches,hiccupping,</w:t>
      </w:r>
      <w:r w:rsidRPr="0065776C">
        <w:rPr>
          <w:rFonts w:ascii="Arial Narrow" w:hAnsi="Arial Narrow" w:cs="Arial"/>
          <w:b/>
          <w:sz w:val="13"/>
          <w:szCs w:val="13"/>
        </w:rPr>
        <w:t>Chronic:</w:t>
      </w:r>
      <w:r w:rsidRPr="0065776C">
        <w:rPr>
          <w:rFonts w:ascii="Arial Narrow" w:hAnsi="Arial Narrow" w:cs="Arial"/>
          <w:sz w:val="13"/>
          <w:szCs w:val="13"/>
        </w:rPr>
        <w:t xml:space="preserve"> caused by benign or malignant ulcers or by bacteria H.pylori or autoimmune disease,dietart factors,meds,alcohol,smoking,reflux,</w:t>
      </w:r>
      <w:r w:rsidRPr="0065776C">
        <w:rPr>
          <w:rFonts w:ascii="Arial Narrow" w:hAnsi="Arial Narrow" w:cs="Arial"/>
          <w:b/>
          <w:sz w:val="13"/>
          <w:szCs w:val="13"/>
        </w:rPr>
        <w:t>s/s</w:t>
      </w:r>
      <w:r w:rsidRPr="0065776C">
        <w:rPr>
          <w:rFonts w:ascii="Arial Narrow" w:hAnsi="Arial Narrow" w:cs="Arial"/>
          <w:sz w:val="13"/>
          <w:szCs w:val="13"/>
        </w:rPr>
        <w:t xml:space="preserve"> anorexia,belching,heartburn,sour taste in mouth,Vit 12 deficiency,</w:t>
      </w:r>
      <w:r w:rsidRPr="0065776C">
        <w:rPr>
          <w:rFonts w:ascii="Arial Narrow" w:hAnsi="Arial Narrow" w:cs="Arial"/>
          <w:b/>
          <w:sz w:val="13"/>
          <w:szCs w:val="13"/>
        </w:rPr>
        <w:t>NI:</w:t>
      </w:r>
      <w:r w:rsidRPr="0065776C">
        <w:rPr>
          <w:rFonts w:ascii="Arial Narrow" w:hAnsi="Arial Narrow" w:cs="Arial"/>
          <w:sz w:val="13"/>
          <w:szCs w:val="13"/>
        </w:rPr>
        <w:t>withhold foods/fluids until s/s subside,monitor for hemorrhage(hypotension,tachycardia,hematemesis),avoid irritant foods/fluids (spicy,seasoned foods,coffee),provide infor on Vit 12 deficiency,admin antibiotics/antacids.</w:t>
      </w:r>
      <w:r w:rsidRPr="0065776C">
        <w:rPr>
          <w:rFonts w:ascii="Arial Narrow" w:hAnsi="Arial Narrow" w:cs="Arial"/>
          <w:b/>
          <w:sz w:val="13"/>
          <w:szCs w:val="13"/>
        </w:rPr>
        <w:t>Pepcid ulcer disease:</w:t>
      </w:r>
      <w:r w:rsidRPr="0065776C">
        <w:rPr>
          <w:rFonts w:ascii="Arial Narrow" w:hAnsi="Arial Narrow" w:cs="Arial"/>
          <w:sz w:val="13"/>
          <w:szCs w:val="13"/>
        </w:rPr>
        <w:t xml:space="preserve"> Risk factors: stress,smoking,use of corticosteroids,NSAIDS,alcohol,Hx of gastritis,ulcers,infections w/h.pylori,</w:t>
      </w:r>
      <w:r w:rsidRPr="0065776C">
        <w:rPr>
          <w:rFonts w:ascii="Arial Narrow" w:hAnsi="Arial Narrow" w:cs="Arial"/>
          <w:b/>
          <w:sz w:val="13"/>
          <w:szCs w:val="13"/>
        </w:rPr>
        <w:t>NI:</w:t>
      </w:r>
      <w:r w:rsidRPr="0065776C">
        <w:rPr>
          <w:rFonts w:ascii="Arial Narrow" w:hAnsi="Arial Narrow" w:cs="Arial"/>
          <w:sz w:val="13"/>
          <w:szCs w:val="13"/>
        </w:rPr>
        <w:t>monitor s/s of bleeding,admin small,frequent,bland feedings,give prilosec,pepcid to neutralize gastric secretions,give anticholinergics to reduce gastric motility, give mucosal barrier protectant 1 hr before meal,avoid alcohol,smoking,obtain rest and less stress:</w:t>
      </w:r>
      <w:r w:rsidRPr="0065776C">
        <w:rPr>
          <w:rFonts w:ascii="Arial Narrow" w:hAnsi="Arial Narrow" w:cs="Arial"/>
          <w:b/>
          <w:sz w:val="13"/>
          <w:szCs w:val="13"/>
        </w:rPr>
        <w:t>NI during active bleeding:</w:t>
      </w:r>
      <w:r w:rsidRPr="0065776C">
        <w:rPr>
          <w:rFonts w:ascii="Arial Narrow" w:hAnsi="Arial Narrow" w:cs="Arial"/>
          <w:sz w:val="13"/>
          <w:szCs w:val="13"/>
        </w:rPr>
        <w:t xml:space="preserve"> assess for s/s of hypovelemic shock,dehydration,sepsis,&amp; resp insufficiency,maintain NPO,monitor h&amp;h,give blood transfusion PRN.</w:t>
      </w:r>
      <w:r w:rsidRPr="0065776C">
        <w:rPr>
          <w:rFonts w:ascii="Arial Narrow" w:hAnsi="Arial Narrow" w:cs="Arial"/>
          <w:b/>
          <w:sz w:val="13"/>
          <w:szCs w:val="13"/>
        </w:rPr>
        <w:t>Dumping syndrome:</w:t>
      </w:r>
      <w:r w:rsidRPr="0065776C">
        <w:rPr>
          <w:rFonts w:ascii="Arial Narrow" w:hAnsi="Arial Narrow" w:cs="Arial"/>
          <w:sz w:val="13"/>
          <w:szCs w:val="13"/>
        </w:rPr>
        <w:t xml:space="preserve"> rapid emptying of gastric contents into smaller intestine that follows gastric resection,</w:t>
      </w:r>
      <w:r w:rsidRPr="0065776C">
        <w:rPr>
          <w:rFonts w:ascii="Arial Narrow" w:hAnsi="Arial Narrow" w:cs="Arial"/>
          <w:b/>
          <w:sz w:val="13"/>
          <w:szCs w:val="13"/>
        </w:rPr>
        <w:t xml:space="preserve">Assessement: </w:t>
      </w:r>
      <w:r w:rsidRPr="0065776C">
        <w:rPr>
          <w:rFonts w:ascii="Arial Narrow" w:hAnsi="Arial Narrow" w:cs="Arial"/>
          <w:sz w:val="13"/>
          <w:szCs w:val="13"/>
        </w:rPr>
        <w:t>s/s occur 30 mins after eating,nausea/vomit,feelings of fullness/abdominal cramps,diarrhea,tachycardia,loud gurgles.</w:t>
      </w:r>
      <w:r w:rsidRPr="0065776C">
        <w:rPr>
          <w:rFonts w:ascii="Arial Narrow" w:hAnsi="Arial Narrow" w:cs="Arial"/>
          <w:b/>
          <w:sz w:val="13"/>
          <w:szCs w:val="13"/>
        </w:rPr>
        <w:t>Gastro intubation:</w:t>
      </w:r>
      <w:r w:rsidRPr="0065776C">
        <w:rPr>
          <w:rFonts w:ascii="Arial Narrow" w:hAnsi="Arial Narrow" w:cs="Arial"/>
          <w:sz w:val="13"/>
          <w:szCs w:val="13"/>
        </w:rPr>
        <w:t>insertion of a flexible tube into the stomach beyond the pylorus into the duodenum(1</w:t>
      </w:r>
      <w:r w:rsidRPr="0065776C">
        <w:rPr>
          <w:rFonts w:ascii="Arial Narrow" w:hAnsi="Arial Narrow" w:cs="Arial"/>
          <w:sz w:val="13"/>
          <w:szCs w:val="13"/>
          <w:vertAlign w:val="superscript"/>
        </w:rPr>
        <w:t>st</w:t>
      </w:r>
      <w:r w:rsidRPr="0065776C">
        <w:rPr>
          <w:rFonts w:ascii="Arial Narrow" w:hAnsi="Arial Narrow" w:cs="Arial"/>
          <w:sz w:val="13"/>
          <w:szCs w:val="13"/>
        </w:rPr>
        <w:t xml:space="preserve"> section of small intestine) &amp; jejunum(2</w:t>
      </w:r>
      <w:r w:rsidRPr="0065776C">
        <w:rPr>
          <w:rFonts w:ascii="Arial Narrow" w:hAnsi="Arial Narrow" w:cs="Arial"/>
          <w:sz w:val="13"/>
          <w:szCs w:val="13"/>
          <w:vertAlign w:val="superscript"/>
        </w:rPr>
        <w:t>nd</w:t>
      </w:r>
      <w:r w:rsidRPr="0065776C">
        <w:rPr>
          <w:rFonts w:ascii="Arial Narrow" w:hAnsi="Arial Narrow" w:cs="Arial"/>
          <w:sz w:val="13"/>
          <w:szCs w:val="13"/>
        </w:rPr>
        <w:t xml:space="preserve"> section of SI),</w:t>
      </w:r>
      <w:r w:rsidRPr="0065776C">
        <w:rPr>
          <w:rFonts w:ascii="Arial Narrow" w:hAnsi="Arial Narrow" w:cs="Arial"/>
          <w:b/>
          <w:sz w:val="13"/>
          <w:szCs w:val="13"/>
        </w:rPr>
        <w:t>Uses:</w:t>
      </w:r>
      <w:r w:rsidRPr="0065776C">
        <w:rPr>
          <w:rFonts w:ascii="Arial Narrow" w:hAnsi="Arial Narrow" w:cs="Arial"/>
          <w:sz w:val="13"/>
          <w:szCs w:val="13"/>
        </w:rPr>
        <w:t xml:space="preserve"> (1) decompress the stomach &amp; remove gas/fluid,(2)lavage the stomach and remove ingested toxins,(3) diagnosis disorders of GI motility,(4)administer meds &amp; feedings,(5) treat obstruction (6) compress bleeding site,(7) asprirate gastric contents,</w:t>
      </w:r>
      <w:r w:rsidRPr="0065776C">
        <w:rPr>
          <w:rFonts w:ascii="Arial Narrow" w:hAnsi="Arial Narrow" w:cs="Arial"/>
          <w:b/>
          <w:sz w:val="13"/>
          <w:szCs w:val="13"/>
        </w:rPr>
        <w:t>Measuring:</w:t>
      </w:r>
      <w:r w:rsidRPr="0065776C">
        <w:rPr>
          <w:rFonts w:ascii="Arial Narrow" w:hAnsi="Arial Narrow" w:cs="Arial"/>
          <w:sz w:val="13"/>
          <w:szCs w:val="13"/>
        </w:rPr>
        <w:t>from tip of nose to earlobe &amp; from earlobe to Xiphoid process.</w:t>
      </w:r>
      <w:r w:rsidRPr="0065776C">
        <w:rPr>
          <w:rFonts w:ascii="Arial Narrow" w:hAnsi="Arial Narrow" w:cs="Arial"/>
          <w:b/>
          <w:sz w:val="13"/>
          <w:szCs w:val="13"/>
        </w:rPr>
        <w:t>Preop:</w:t>
      </w:r>
      <w:r w:rsidRPr="0065776C">
        <w:rPr>
          <w:rFonts w:ascii="Arial Narrow" w:hAnsi="Arial Narrow" w:cs="Arial"/>
          <w:sz w:val="13"/>
          <w:szCs w:val="13"/>
        </w:rPr>
        <w:t>spray nose with tetracaine/benzocaine to numb nasal passage &amp; suppress gag reflex,also have pt breathe through mouth or pant,pt placed in fowlers position,</w:t>
      </w:r>
      <w:r w:rsidRPr="0065776C">
        <w:rPr>
          <w:rFonts w:ascii="Arial Narrow" w:hAnsi="Arial Narrow" w:cs="Arial"/>
          <w:b/>
          <w:sz w:val="13"/>
          <w:szCs w:val="13"/>
        </w:rPr>
        <w:t>Postop:</w:t>
      </w:r>
      <w:r w:rsidRPr="0065776C">
        <w:rPr>
          <w:rFonts w:ascii="Arial Narrow" w:hAnsi="Arial Narrow" w:cs="Arial"/>
          <w:sz w:val="13"/>
          <w:szCs w:val="13"/>
        </w:rPr>
        <w:t xml:space="preserve"> x-ray is done to ensure placement,each shift nurse measure tube to check for dislodgement (an increase in length indicated leaking or ruptured balloon),check color of aspiration(green/cloudy,tan or off white,bloody or brown). </w:t>
      </w:r>
      <w:r w:rsidRPr="0065776C">
        <w:rPr>
          <w:rFonts w:ascii="Arial Narrow" w:hAnsi="Arial Narrow" w:cs="Arial"/>
          <w:b/>
          <w:sz w:val="13"/>
          <w:szCs w:val="13"/>
        </w:rPr>
        <w:t>Bowel prep:</w:t>
      </w:r>
      <w:r w:rsidRPr="0065776C">
        <w:rPr>
          <w:rFonts w:ascii="Arial Narrow" w:hAnsi="Arial Narrow" w:cs="Arial"/>
          <w:sz w:val="13"/>
          <w:szCs w:val="13"/>
        </w:rPr>
        <w:t xml:space="preserve"> testing includes inspecting the specimen for consistency &amp; color &amp; testing for occult blood,collected on random basis,the quantitative 24 -72 hour collection must be kept refrigerated until taken to lab,</w:t>
      </w:r>
      <w:r w:rsidRPr="0065776C">
        <w:rPr>
          <w:rFonts w:ascii="Arial Narrow" w:hAnsi="Arial Narrow" w:cs="Arial"/>
          <w:b/>
          <w:sz w:val="13"/>
          <w:szCs w:val="13"/>
        </w:rPr>
        <w:t>Fecal occult blood test:</w:t>
      </w:r>
      <w:r w:rsidRPr="0065776C">
        <w:rPr>
          <w:rFonts w:ascii="Arial Narrow" w:hAnsi="Arial Narrow" w:cs="Arial"/>
          <w:sz w:val="13"/>
          <w:szCs w:val="13"/>
        </w:rPr>
        <w:t>can be performed by bedside,lab or home.</w:t>
      </w:r>
      <w:r w:rsidRPr="0065776C">
        <w:rPr>
          <w:rFonts w:ascii="Arial Narrow" w:hAnsi="Arial Narrow" w:cs="Arial"/>
          <w:b/>
          <w:sz w:val="13"/>
          <w:szCs w:val="13"/>
        </w:rPr>
        <w:t>Barrets esophagus:</w:t>
      </w:r>
      <w:r w:rsidRPr="0065776C">
        <w:rPr>
          <w:rFonts w:ascii="Arial Narrow" w:hAnsi="Arial Narrow" w:cs="Arial"/>
          <w:sz w:val="13"/>
          <w:szCs w:val="13"/>
        </w:rPr>
        <w:t xml:space="preserve"> condition in which the lining of esophageal muscosa is altered,</w:t>
      </w:r>
      <w:r w:rsidRPr="0065776C">
        <w:rPr>
          <w:rFonts w:ascii="Arial Narrow" w:hAnsi="Arial Narrow" w:cs="Arial"/>
          <w:b/>
          <w:sz w:val="13"/>
          <w:szCs w:val="13"/>
        </w:rPr>
        <w:t xml:space="preserve">s/s </w:t>
      </w:r>
      <w:r w:rsidRPr="0065776C">
        <w:rPr>
          <w:rFonts w:ascii="Arial Narrow" w:hAnsi="Arial Narrow" w:cs="Arial"/>
          <w:sz w:val="13"/>
          <w:szCs w:val="13"/>
        </w:rPr>
        <w:t>same as Gerb,heartburn,</w:t>
      </w:r>
      <w:r w:rsidRPr="0065776C">
        <w:rPr>
          <w:rFonts w:ascii="Arial Narrow" w:hAnsi="Arial Narrow" w:cs="Arial"/>
          <w:b/>
          <w:sz w:val="13"/>
          <w:szCs w:val="13"/>
        </w:rPr>
        <w:t xml:space="preserve">Tests: </w:t>
      </w:r>
      <w:r w:rsidRPr="0065776C">
        <w:rPr>
          <w:rFonts w:ascii="Arial Narrow" w:hAnsi="Arial Narrow" w:cs="Arial"/>
          <w:sz w:val="13"/>
          <w:szCs w:val="13"/>
        </w:rPr>
        <w:t>EDG performed reveals red rather than pink esophageal lining,high grade of dyplasia.</w:t>
      </w:r>
      <w:r w:rsidRPr="0065776C">
        <w:rPr>
          <w:rFonts w:ascii="Arial Narrow" w:hAnsi="Arial Narrow" w:cs="Arial"/>
          <w:b/>
          <w:sz w:val="13"/>
          <w:szCs w:val="13"/>
        </w:rPr>
        <w:t>Gastric cancer:</w:t>
      </w:r>
      <w:r w:rsidRPr="0065776C">
        <w:rPr>
          <w:rFonts w:ascii="Arial Narrow" w:hAnsi="Arial Narrow" w:cs="Arial"/>
          <w:sz w:val="13"/>
          <w:szCs w:val="13"/>
        </w:rPr>
        <w:t>high in males over females,</w:t>
      </w:r>
      <w:r w:rsidRPr="0065776C">
        <w:rPr>
          <w:rFonts w:ascii="Arial Narrow" w:hAnsi="Arial Narrow" w:cs="Arial"/>
          <w:b/>
          <w:sz w:val="13"/>
          <w:szCs w:val="13"/>
        </w:rPr>
        <w:t>s/s</w:t>
      </w:r>
      <w:r w:rsidRPr="0065776C">
        <w:rPr>
          <w:rFonts w:ascii="Arial Narrow" w:hAnsi="Arial Narrow" w:cs="Arial"/>
          <w:sz w:val="13"/>
          <w:szCs w:val="13"/>
        </w:rPr>
        <w:t xml:space="preserve"> ingestion,early satiety,wt loss,abdominal pain above the umbilicous,loss or decrease in appetite,bloats after meals,nausea/vomiting,</w:t>
      </w:r>
      <w:r w:rsidRPr="0065776C">
        <w:rPr>
          <w:rFonts w:ascii="Arial Narrow" w:hAnsi="Arial Narrow" w:cs="Arial"/>
          <w:b/>
          <w:sz w:val="13"/>
          <w:szCs w:val="13"/>
        </w:rPr>
        <w:t xml:space="preserve">Test: </w:t>
      </w:r>
      <w:r w:rsidRPr="0065776C">
        <w:rPr>
          <w:rFonts w:ascii="Arial Narrow" w:hAnsi="Arial Narrow" w:cs="Arial"/>
          <w:sz w:val="13"/>
          <w:szCs w:val="13"/>
        </w:rPr>
        <w:t>mass mayb be palpable,enlarged liver,X-rays,Ct scan,</w:t>
      </w:r>
      <w:r w:rsidRPr="0065776C">
        <w:rPr>
          <w:rFonts w:ascii="Arial Narrow" w:hAnsi="Arial Narrow" w:cs="Arial"/>
          <w:b/>
          <w:sz w:val="13"/>
          <w:szCs w:val="13"/>
        </w:rPr>
        <w:t xml:space="preserve">NI: </w:t>
      </w:r>
      <w:r w:rsidRPr="0065776C">
        <w:rPr>
          <w:rFonts w:ascii="Arial Narrow" w:hAnsi="Arial Narrow" w:cs="Arial"/>
          <w:sz w:val="13"/>
          <w:szCs w:val="13"/>
        </w:rPr>
        <w:t>removal of tumor if hasn’t spread,laparoscopy to evaluate gastric tumor,reduce anxiety,promote nutrition,relieve pain,</w:t>
      </w:r>
      <w:r w:rsidRPr="0065776C">
        <w:rPr>
          <w:rFonts w:ascii="Arial Narrow" w:hAnsi="Arial Narrow" w:cs="Arial"/>
          <w:b/>
          <w:sz w:val="13"/>
          <w:szCs w:val="13"/>
        </w:rPr>
        <w:t>Hemorrhoids:</w:t>
      </w:r>
      <w:r w:rsidRPr="0065776C">
        <w:rPr>
          <w:rFonts w:ascii="Arial Narrow" w:hAnsi="Arial Narrow" w:cs="Arial"/>
          <w:sz w:val="13"/>
          <w:szCs w:val="13"/>
        </w:rPr>
        <w:t xml:space="preserve"> dialated varicose veins of anal canal,</w:t>
      </w:r>
      <w:r w:rsidRPr="0065776C">
        <w:rPr>
          <w:rFonts w:ascii="Arial Narrow" w:hAnsi="Arial Narrow" w:cs="Arial"/>
          <w:b/>
          <w:sz w:val="13"/>
          <w:szCs w:val="13"/>
        </w:rPr>
        <w:t xml:space="preserve">Assesement: </w:t>
      </w:r>
      <w:r w:rsidRPr="0065776C">
        <w:rPr>
          <w:rFonts w:ascii="Arial Narrow" w:hAnsi="Arial Narrow" w:cs="Arial"/>
          <w:sz w:val="13"/>
          <w:szCs w:val="13"/>
        </w:rPr>
        <w:t>bright red bleeding with defecation,rectal pain,itching</w:t>
      </w:r>
      <w:r w:rsidRPr="0065776C">
        <w:rPr>
          <w:rFonts w:ascii="Arial Narrow" w:hAnsi="Arial Narrow" w:cs="Arial"/>
          <w:b/>
          <w:sz w:val="13"/>
          <w:szCs w:val="13"/>
        </w:rPr>
        <w:t>,NI:</w:t>
      </w:r>
      <w:r w:rsidRPr="0065776C">
        <w:rPr>
          <w:rFonts w:ascii="Arial Narrow" w:hAnsi="Arial Narrow" w:cs="Arial"/>
          <w:sz w:val="13"/>
          <w:szCs w:val="13"/>
        </w:rPr>
        <w:t>apply cold packs to anal rectal area, apply witch hazel soaks/topical anesthetics,encourage high fiber diet and fluids to promote bowels,admin stool softners.</w:t>
      </w:r>
      <w:r w:rsidRPr="0065776C">
        <w:rPr>
          <w:rFonts w:ascii="Arial Narrow" w:hAnsi="Arial Narrow" w:cs="Arial"/>
          <w:b/>
          <w:sz w:val="13"/>
          <w:szCs w:val="13"/>
        </w:rPr>
        <w:t>Pancreatitis:</w:t>
      </w:r>
      <w:r w:rsidRPr="0065776C">
        <w:rPr>
          <w:rFonts w:ascii="Arial Narrow" w:hAnsi="Arial Narrow" w:cs="Arial"/>
          <w:sz w:val="13"/>
          <w:szCs w:val="13"/>
        </w:rPr>
        <w:t xml:space="preserve"> acute or chronic inflammation of pancreas w/ associated escape of pancreatic enzymes iint surrounding tissue,</w:t>
      </w:r>
      <w:r w:rsidRPr="0065776C">
        <w:rPr>
          <w:rFonts w:ascii="Arial Narrow" w:hAnsi="Arial Narrow" w:cs="Arial"/>
          <w:b/>
          <w:sz w:val="13"/>
          <w:szCs w:val="13"/>
        </w:rPr>
        <w:t xml:space="preserve">Risk: </w:t>
      </w:r>
      <w:r w:rsidRPr="0065776C">
        <w:rPr>
          <w:rFonts w:ascii="Arial Narrow" w:hAnsi="Arial Narrow" w:cs="Arial"/>
          <w:sz w:val="13"/>
          <w:szCs w:val="13"/>
        </w:rPr>
        <w:t>trauma,use of alcohol,biliary tract disease,viral or bacteria infection,hyperlipedemia,hypercalcemia,pepcid ulcer disease.</w:t>
      </w:r>
      <w:r w:rsidRPr="0065776C">
        <w:rPr>
          <w:rFonts w:ascii="Arial Narrow" w:hAnsi="Arial Narrow" w:cs="Arial"/>
          <w:b/>
          <w:sz w:val="13"/>
          <w:szCs w:val="13"/>
        </w:rPr>
        <w:t>Acute NI:</w:t>
      </w:r>
      <w:r w:rsidRPr="0065776C">
        <w:rPr>
          <w:rFonts w:ascii="Arial Narrow" w:hAnsi="Arial Narrow" w:cs="Arial"/>
          <w:sz w:val="13"/>
          <w:szCs w:val="13"/>
        </w:rPr>
        <w:t xml:space="preserve"> maintain NPO &amp; hydration w/ IV fluids,Admin parenteral nutrition for severe nutritional depletion,give vitamins,administer Demerol for pain,administer Prilosec to decrease HCL  and activation of pancreatic enzyme,avoid alcohol</w:t>
      </w:r>
      <w:r w:rsidRPr="0065776C">
        <w:rPr>
          <w:rFonts w:ascii="Arial Narrow" w:hAnsi="Arial Narrow" w:cs="Arial"/>
          <w:b/>
          <w:sz w:val="13"/>
          <w:szCs w:val="13"/>
        </w:rPr>
        <w:t>.Chronic NI</w:t>
      </w:r>
      <w:r w:rsidRPr="0065776C">
        <w:rPr>
          <w:rFonts w:ascii="Arial Narrow" w:hAnsi="Arial Narrow" w:cs="Arial"/>
          <w:sz w:val="13"/>
          <w:szCs w:val="13"/>
        </w:rPr>
        <w:t>: instruct of dietary measures(fat &amp; protein intake limited),avoid heavy meals,avoid alcohol,administer insulin or oral hypoglycemis meds used for DM,glucose manaagment</w:t>
      </w:r>
      <w:r w:rsidRPr="0065776C">
        <w:rPr>
          <w:rFonts w:ascii="Arial Narrow" w:hAnsi="Arial Narrow" w:cs="Arial"/>
          <w:b/>
          <w:sz w:val="13"/>
          <w:szCs w:val="13"/>
        </w:rPr>
        <w:t>.Diverticulosis:</w:t>
      </w:r>
      <w:r w:rsidRPr="0065776C">
        <w:rPr>
          <w:rFonts w:ascii="Arial Narrow" w:hAnsi="Arial Narrow" w:cs="Arial"/>
          <w:sz w:val="13"/>
          <w:szCs w:val="13"/>
        </w:rPr>
        <w:t>is an outpouching or herniation of intestinal mucosa,most common on sigmoid,</w:t>
      </w:r>
      <w:r w:rsidRPr="0065776C">
        <w:rPr>
          <w:rFonts w:ascii="Arial Narrow" w:hAnsi="Arial Narrow" w:cs="Arial"/>
          <w:b/>
          <w:sz w:val="13"/>
          <w:szCs w:val="13"/>
        </w:rPr>
        <w:t>Diverticulitis:</w:t>
      </w:r>
      <w:r w:rsidRPr="0065776C">
        <w:rPr>
          <w:rFonts w:ascii="Arial Narrow" w:hAnsi="Arial Narrow" w:cs="Arial"/>
          <w:sz w:val="13"/>
          <w:szCs w:val="13"/>
        </w:rPr>
        <w:t>inflammation of one or more diverticula that occurs from penetration of fecal matter through the thin-walled divericula,</w:t>
      </w:r>
      <w:r w:rsidRPr="0065776C">
        <w:rPr>
          <w:rFonts w:ascii="Arial Narrow" w:hAnsi="Arial Narrow" w:cs="Arial"/>
          <w:b/>
          <w:sz w:val="13"/>
          <w:szCs w:val="13"/>
        </w:rPr>
        <w:t xml:space="preserve">s/s </w:t>
      </w:r>
      <w:r w:rsidRPr="0065776C">
        <w:rPr>
          <w:rFonts w:ascii="Arial Narrow" w:hAnsi="Arial Narrow" w:cs="Arial"/>
          <w:sz w:val="13"/>
          <w:szCs w:val="13"/>
        </w:rPr>
        <w:t xml:space="preserve"> llq pain that increase w/ coughing,straining or lifting,high temp,nausea/vomiting,flatulence,cramps,</w:t>
      </w:r>
      <w:r w:rsidRPr="0065776C">
        <w:rPr>
          <w:rFonts w:ascii="Arial Narrow" w:hAnsi="Arial Narrow" w:cs="Arial"/>
          <w:b/>
          <w:sz w:val="13"/>
          <w:szCs w:val="13"/>
        </w:rPr>
        <w:t>NI:</w:t>
      </w:r>
      <w:r w:rsidRPr="0065776C">
        <w:rPr>
          <w:rFonts w:ascii="Arial Narrow" w:hAnsi="Arial Narrow" w:cs="Arial"/>
          <w:sz w:val="13"/>
          <w:szCs w:val="13"/>
        </w:rPr>
        <w:t xml:space="preserve"> bedrest,maintain NPO &amp; clear liquids,fiber dieting,give antibiotics &amp; anticholinergics to reduce muscle spasms,increase fluid 2500 to 3000 ml per/day,eat soft foods &amp; high in fiber(whole grains) &amp; avoid foods high fiber when inflammation occur,take small bran daily &amp; take bulk forming laxative to increase stool mass.</w:t>
      </w:r>
      <w:r w:rsidRPr="0065776C">
        <w:rPr>
          <w:rFonts w:ascii="Arial Narrow" w:hAnsi="Arial Narrow" w:cs="Arial"/>
          <w:b/>
          <w:sz w:val="13"/>
          <w:szCs w:val="13"/>
        </w:rPr>
        <w:t>Crohn Disease:</w:t>
      </w:r>
      <w:r w:rsidRPr="0065776C">
        <w:rPr>
          <w:rFonts w:ascii="Arial Narrow" w:hAnsi="Arial Narrow" w:cs="Arial"/>
          <w:sz w:val="13"/>
          <w:szCs w:val="13"/>
        </w:rPr>
        <w:t>inflammation disease that can occupy anywhere in the gastrointestinal tract but most often affects the terminal ileum and leads to thickening &amp; scarring a narrowed lumen fistula,ulceration and abscessed,</w:t>
      </w:r>
      <w:r w:rsidRPr="0065776C">
        <w:rPr>
          <w:rFonts w:ascii="Arial Narrow" w:hAnsi="Arial Narrow" w:cs="Arial"/>
          <w:b/>
          <w:sz w:val="13"/>
          <w:szCs w:val="13"/>
        </w:rPr>
        <w:t xml:space="preserve">Complications: </w:t>
      </w:r>
      <w:r w:rsidRPr="0065776C">
        <w:rPr>
          <w:rFonts w:ascii="Arial Narrow" w:hAnsi="Arial Narrow" w:cs="Arial"/>
          <w:sz w:val="13"/>
          <w:szCs w:val="13"/>
        </w:rPr>
        <w:t>intestinal obstruction,perianal disease,fluid &amp; electrolyte imbalance,malnutrition and fistula/abscess formation</w:t>
      </w:r>
      <w:r w:rsidRPr="0065776C">
        <w:rPr>
          <w:rFonts w:ascii="Arial Narrow" w:hAnsi="Arial Narrow" w:cs="Arial"/>
          <w:b/>
          <w:sz w:val="13"/>
          <w:szCs w:val="13"/>
        </w:rPr>
        <w:t xml:space="preserve">S/S </w:t>
      </w:r>
      <w:r w:rsidRPr="0065776C">
        <w:rPr>
          <w:rFonts w:ascii="Arial Narrow" w:hAnsi="Arial Narrow" w:cs="Arial"/>
          <w:sz w:val="13"/>
          <w:szCs w:val="13"/>
        </w:rPr>
        <w:t xml:space="preserve"> fever,cramp-liked &amp; colicky pain after meals,diarrhea,abdominal distention,anorexia,weight loss,vomiting,anemia,electrolyte imbalance.</w:t>
      </w:r>
      <w:r w:rsidRPr="0065776C">
        <w:rPr>
          <w:rFonts w:ascii="Arial Narrow" w:hAnsi="Arial Narrow" w:cs="Arial"/>
          <w:b/>
          <w:sz w:val="13"/>
          <w:szCs w:val="13"/>
        </w:rPr>
        <w:t xml:space="preserve">NI: </w:t>
      </w:r>
      <w:r w:rsidRPr="0065776C">
        <w:rPr>
          <w:rFonts w:ascii="Arial Narrow" w:hAnsi="Arial Narrow" w:cs="Arial"/>
          <w:sz w:val="13"/>
          <w:szCs w:val="13"/>
        </w:rPr>
        <w:t xml:space="preserve">same as ulcerative colitis,Restrict activity,maintain NPO and adminster fluids  &amp; electrolyte IV ,monitor bowel tenderness &amp; cramps,monitor stools(color,consistency,blood presence),clear liquid diet to slow low fiber dieting,avoid gas forming foods,milk products,&amp; whole wheat grains,nuts,raw fruits,veggies,alcohol,pepper,give meds. </w:t>
      </w:r>
      <w:r w:rsidRPr="0065776C">
        <w:rPr>
          <w:rFonts w:ascii="Arial Narrow" w:hAnsi="Arial Narrow" w:cs="Arial"/>
          <w:b/>
          <w:sz w:val="13"/>
          <w:szCs w:val="13"/>
        </w:rPr>
        <w:t xml:space="preserve">Surgical: </w:t>
      </w:r>
      <w:r w:rsidRPr="0065776C">
        <w:rPr>
          <w:rFonts w:ascii="Arial Narrow" w:hAnsi="Arial Narrow" w:cs="Arial"/>
          <w:sz w:val="13"/>
          <w:szCs w:val="13"/>
        </w:rPr>
        <w:t>ileostomy,Knock pouch,restorative proctocolectomy with illeal pouch anal anastomisis.</w:t>
      </w:r>
      <w:r w:rsidRPr="0065776C">
        <w:rPr>
          <w:rFonts w:ascii="Arial Narrow" w:hAnsi="Arial Narrow" w:cs="Arial"/>
          <w:b/>
          <w:sz w:val="13"/>
          <w:szCs w:val="13"/>
        </w:rPr>
        <w:t xml:space="preserve">Ileostomy post op: </w:t>
      </w:r>
      <w:r w:rsidRPr="0065776C">
        <w:rPr>
          <w:rFonts w:ascii="Arial Narrow" w:hAnsi="Arial Narrow" w:cs="Arial"/>
          <w:sz w:val="13"/>
          <w:szCs w:val="13"/>
        </w:rPr>
        <w:t>control corticosteroids,give antibiotics,small residual diet,</w:t>
      </w:r>
      <w:r w:rsidRPr="0065776C">
        <w:rPr>
          <w:rFonts w:ascii="Arial Narrow" w:hAnsi="Arial Narrow" w:cs="Arial"/>
          <w:b/>
          <w:sz w:val="13"/>
          <w:szCs w:val="13"/>
        </w:rPr>
        <w:t xml:space="preserve">Postop: </w:t>
      </w:r>
      <w:r w:rsidRPr="0065776C">
        <w:rPr>
          <w:rFonts w:ascii="Arial Narrow" w:hAnsi="Arial Narrow" w:cs="Arial"/>
          <w:sz w:val="13"/>
          <w:szCs w:val="13"/>
        </w:rPr>
        <w:t>provide infor about expected bowel function and any leakage,demonstrate irrigation of stoma.</w:t>
      </w:r>
      <w:r w:rsidRPr="0065776C">
        <w:rPr>
          <w:rFonts w:ascii="Arial Narrow" w:hAnsi="Arial Narrow" w:cs="Arial"/>
          <w:b/>
          <w:sz w:val="13"/>
          <w:szCs w:val="13"/>
        </w:rPr>
        <w:t>Colostomy irrigation:</w:t>
      </w:r>
      <w:r w:rsidRPr="0065776C">
        <w:rPr>
          <w:rFonts w:ascii="Arial Narrow" w:hAnsi="Arial Narrow" w:cs="Arial"/>
          <w:sz w:val="13"/>
          <w:szCs w:val="13"/>
        </w:rPr>
        <w:t>purpose is enema given through stoma to stimulate bowel emptying,</w:t>
      </w:r>
      <w:r w:rsidRPr="0065776C">
        <w:rPr>
          <w:rFonts w:ascii="Arial Narrow" w:hAnsi="Arial Narrow" w:cs="Arial"/>
          <w:b/>
          <w:sz w:val="13"/>
          <w:szCs w:val="13"/>
        </w:rPr>
        <w:t>Preop:</w:t>
      </w:r>
      <w:r w:rsidRPr="0065776C">
        <w:rPr>
          <w:rFonts w:ascii="Arial Narrow" w:hAnsi="Arial Narrow" w:cs="Arial"/>
          <w:sz w:val="13"/>
          <w:szCs w:val="13"/>
        </w:rPr>
        <w:t xml:space="preserve"> eat low fiber diet 1 to 2 days before surgery,give intestinal antiseptics and antibiotics to decrease bacteria content of colon,</w:t>
      </w:r>
      <w:r w:rsidRPr="0065776C">
        <w:rPr>
          <w:rFonts w:ascii="Arial Narrow" w:hAnsi="Arial Narrow" w:cs="Arial"/>
          <w:b/>
          <w:sz w:val="13"/>
          <w:szCs w:val="13"/>
        </w:rPr>
        <w:t>Postop:</w:t>
      </w:r>
      <w:r w:rsidRPr="0065776C">
        <w:rPr>
          <w:rFonts w:ascii="Arial Narrow" w:hAnsi="Arial Narrow" w:cs="Arial"/>
          <w:sz w:val="13"/>
          <w:szCs w:val="13"/>
        </w:rPr>
        <w:t xml:space="preserve"> place petrolatum gauze over stoma to keep moist followed by sterile dressing,monitor stoma size &amp; unsual bleeding,monitor color change(note normal stoma color pink to bright red &amp; shiny indicating high vascularity, &amp; pale pink indicate low h&amp;h levels &amp; purple-black indicate compromised circulation,monitor pouch for leaking,empty when 1/3 full,irrigate perineal wound &amp; monitor for s/s infection,avoid foods that cause excess gas formation &amp; odor.</w:t>
      </w:r>
      <w:r w:rsidRPr="0065776C">
        <w:rPr>
          <w:rFonts w:ascii="Arial Narrow" w:hAnsi="Arial Narrow" w:cs="Arial"/>
          <w:b/>
          <w:sz w:val="13"/>
          <w:szCs w:val="13"/>
        </w:rPr>
        <w:t>Endocrine:</w:t>
      </w:r>
      <w:r w:rsidRPr="0065776C">
        <w:rPr>
          <w:rFonts w:ascii="Arial Narrow" w:hAnsi="Arial Narrow" w:cs="Arial"/>
          <w:sz w:val="13"/>
          <w:szCs w:val="13"/>
        </w:rPr>
        <w:t>functions (1) maintanence &amp; regulation of vital functions,(2) response to stress &amp; injury,(3)growth &amp; development,(4)energy metabolism,(5) reproduction,(6) fluid &amp; electrolyte imbalance.</w:t>
      </w:r>
      <w:r w:rsidRPr="0065776C">
        <w:rPr>
          <w:rFonts w:ascii="Arial Narrow" w:hAnsi="Arial Narrow" w:cs="Arial"/>
          <w:b/>
          <w:sz w:val="13"/>
          <w:szCs w:val="13"/>
        </w:rPr>
        <w:t>Risk:</w:t>
      </w:r>
      <w:r w:rsidRPr="0065776C">
        <w:rPr>
          <w:rFonts w:ascii="Arial Narrow" w:hAnsi="Arial Narrow" w:cs="Arial"/>
          <w:sz w:val="13"/>
          <w:szCs w:val="13"/>
        </w:rPr>
        <w:t>age,heredity,congential factors,trauma,enviromment factors,consequence of other disorders</w:t>
      </w:r>
      <w:r w:rsidRPr="0065776C">
        <w:rPr>
          <w:rFonts w:ascii="Arial Narrow" w:hAnsi="Arial Narrow" w:cs="Arial"/>
          <w:b/>
          <w:sz w:val="13"/>
          <w:szCs w:val="13"/>
        </w:rPr>
        <w:t xml:space="preserve">,hypothalamus: </w:t>
      </w:r>
      <w:r w:rsidRPr="0065776C">
        <w:rPr>
          <w:rFonts w:ascii="Arial Narrow" w:hAnsi="Arial Narrow" w:cs="Arial"/>
          <w:sz w:val="13"/>
          <w:szCs w:val="13"/>
        </w:rPr>
        <w:t>activates,control,integrates the peripheral autonomic nervous system,endocrine process</w:t>
      </w:r>
      <w:r w:rsidRPr="0065776C">
        <w:rPr>
          <w:rFonts w:ascii="Arial Narrow" w:hAnsi="Arial Narrow" w:cs="Arial"/>
          <w:b/>
          <w:sz w:val="13"/>
          <w:szCs w:val="13"/>
        </w:rPr>
        <w:t>,Pituitary:</w:t>
      </w:r>
      <w:r w:rsidRPr="0065776C">
        <w:rPr>
          <w:rFonts w:ascii="Arial Narrow" w:hAnsi="Arial Narrow" w:cs="Arial"/>
          <w:sz w:val="13"/>
          <w:szCs w:val="13"/>
        </w:rPr>
        <w:t xml:space="preserve"> promotes growth of body tissue,influences water absorption by kidney and controls sexual development and function.</w:t>
      </w:r>
      <w:r w:rsidRPr="0065776C">
        <w:rPr>
          <w:rFonts w:ascii="Arial Narrow" w:hAnsi="Arial Narrow" w:cs="Arial"/>
          <w:b/>
          <w:sz w:val="13"/>
          <w:szCs w:val="13"/>
        </w:rPr>
        <w:t>Tests:</w:t>
      </w:r>
      <w:r w:rsidRPr="0065776C">
        <w:rPr>
          <w:rFonts w:ascii="Arial Narrow" w:hAnsi="Arial Narrow" w:cs="Arial"/>
          <w:sz w:val="13"/>
          <w:szCs w:val="13"/>
        </w:rPr>
        <w:t>thyroid stimulating hormone used to differentiate the DX of primary hypothyroidism(NR 0.2 to 5.4) elevated indicates hypothyroisdism,low indicate hyper or secondary hypothyroidism,</w:t>
      </w:r>
      <w:r w:rsidRPr="0065776C">
        <w:rPr>
          <w:rFonts w:ascii="Arial Narrow" w:hAnsi="Arial Narrow" w:cs="Arial"/>
          <w:b/>
          <w:sz w:val="13"/>
          <w:szCs w:val="13"/>
        </w:rPr>
        <w:t>Glucose tolerance test:</w:t>
      </w:r>
      <w:r w:rsidRPr="0065776C">
        <w:rPr>
          <w:rFonts w:ascii="Arial Narrow" w:hAnsi="Arial Narrow" w:cs="Arial"/>
          <w:sz w:val="13"/>
          <w:szCs w:val="13"/>
        </w:rPr>
        <w:t xml:space="preserve"> aids in the diagnosis of DM, a 2 hour postload glucose level higher than 200 mg/dl confirms DM.</w:t>
      </w:r>
      <w:r w:rsidRPr="0065776C">
        <w:rPr>
          <w:rFonts w:ascii="Arial Narrow" w:hAnsi="Arial Narrow" w:cs="Arial"/>
          <w:b/>
          <w:sz w:val="13"/>
          <w:szCs w:val="13"/>
        </w:rPr>
        <w:t>Diabetes insipidus:</w:t>
      </w:r>
      <w:r w:rsidRPr="0065776C">
        <w:rPr>
          <w:rFonts w:ascii="Arial Narrow" w:hAnsi="Arial Narrow" w:cs="Arial"/>
          <w:sz w:val="13"/>
          <w:szCs w:val="13"/>
        </w:rPr>
        <w:t xml:space="preserve"> hyposcretion of ADH caused by stroke or trauma or may be idiopathic,</w:t>
      </w:r>
      <w:r w:rsidRPr="0065776C">
        <w:rPr>
          <w:rFonts w:ascii="Arial Narrow" w:hAnsi="Arial Narrow" w:cs="Arial"/>
          <w:b/>
          <w:sz w:val="13"/>
          <w:szCs w:val="13"/>
        </w:rPr>
        <w:t xml:space="preserve">Asseement: </w:t>
      </w:r>
      <w:r w:rsidRPr="0065776C">
        <w:rPr>
          <w:rFonts w:ascii="Arial Narrow" w:hAnsi="Arial Narrow" w:cs="Arial"/>
          <w:sz w:val="13"/>
          <w:szCs w:val="13"/>
        </w:rPr>
        <w:t>polyuria of 4 to 24 L/day,polydipsia,dehydration,inability to concentrate urine,headaches,postural hypotension ,tachycardia,</w:t>
      </w:r>
      <w:r w:rsidRPr="0065776C">
        <w:rPr>
          <w:rFonts w:ascii="Arial Narrow" w:hAnsi="Arial Narrow" w:cs="Arial"/>
          <w:b/>
          <w:sz w:val="13"/>
          <w:szCs w:val="13"/>
        </w:rPr>
        <w:t xml:space="preserve">NI: </w:t>
      </w:r>
      <w:r w:rsidRPr="0065776C">
        <w:rPr>
          <w:rFonts w:ascii="Arial Narrow" w:hAnsi="Arial Narrow" w:cs="Arial"/>
          <w:sz w:val="13"/>
          <w:szCs w:val="13"/>
        </w:rPr>
        <w:t>monitor vitals &amp; neuro problems and cardio stat,monitor electrolyte imbalance,monitor intake of fluids,monitor intake &amp; output,wt,avoid foods/drinks that cause dieresis,give vasopressin or depressin acetate for ADH severe or chronic</w:t>
      </w:r>
      <w:r w:rsidRPr="0065776C">
        <w:rPr>
          <w:rFonts w:ascii="Arial Narrow" w:hAnsi="Arial Narrow" w:cs="Arial"/>
          <w:b/>
          <w:sz w:val="13"/>
          <w:szCs w:val="13"/>
        </w:rPr>
        <w:t xml:space="preserve">,SIADH </w:t>
      </w:r>
      <w:r w:rsidRPr="0065776C">
        <w:rPr>
          <w:rFonts w:ascii="Arial Narrow" w:hAnsi="Arial Narrow" w:cs="Arial"/>
          <w:sz w:val="13"/>
          <w:szCs w:val="13"/>
        </w:rPr>
        <w:t>:excess ADH is relased but not in response to body’s needs,</w:t>
      </w:r>
      <w:r w:rsidRPr="0065776C">
        <w:rPr>
          <w:rFonts w:ascii="Arial Narrow" w:hAnsi="Arial Narrow" w:cs="Arial"/>
          <w:b/>
          <w:sz w:val="13"/>
          <w:szCs w:val="13"/>
        </w:rPr>
        <w:t xml:space="preserve">Causes: </w:t>
      </w:r>
      <w:r w:rsidRPr="0065776C">
        <w:rPr>
          <w:rFonts w:ascii="Arial Narrow" w:hAnsi="Arial Narrow" w:cs="Arial"/>
          <w:sz w:val="13"/>
          <w:szCs w:val="13"/>
        </w:rPr>
        <w:t>Trauma,stroke, malignancies,meds,stress</w:t>
      </w:r>
      <w:r w:rsidRPr="0065776C">
        <w:rPr>
          <w:rFonts w:ascii="Arial Narrow" w:hAnsi="Arial Narrow" w:cs="Arial"/>
          <w:b/>
          <w:sz w:val="13"/>
          <w:szCs w:val="13"/>
        </w:rPr>
        <w:t>,s/s</w:t>
      </w:r>
      <w:r w:rsidRPr="0065776C">
        <w:rPr>
          <w:rFonts w:ascii="Arial Narrow" w:hAnsi="Arial Narrow" w:cs="Arial"/>
          <w:sz w:val="13"/>
          <w:szCs w:val="13"/>
        </w:rPr>
        <w:t xml:space="preserve"> fluid volume overload,changes in level of consciousness and mental stat,wt gain,hypertension,tachycardia,anorexia,hyponatremia,</w:t>
      </w:r>
      <w:r w:rsidRPr="0065776C">
        <w:rPr>
          <w:rFonts w:ascii="Arial Narrow" w:hAnsi="Arial Narrow" w:cs="Arial"/>
          <w:b/>
          <w:sz w:val="13"/>
          <w:szCs w:val="13"/>
        </w:rPr>
        <w:t>NI:</w:t>
      </w:r>
      <w:r w:rsidRPr="0065776C">
        <w:rPr>
          <w:rFonts w:ascii="Arial Narrow" w:hAnsi="Arial Narrow" w:cs="Arial"/>
          <w:sz w:val="13"/>
          <w:szCs w:val="13"/>
        </w:rPr>
        <w:t>same as diabetes insipidus, exept give  diuretics and IV fluids,meds that induce water absorption and produce water dieresis may be prescribed.</w:t>
      </w:r>
      <w:r w:rsidRPr="0065776C">
        <w:rPr>
          <w:rFonts w:ascii="Arial Narrow" w:hAnsi="Arial Narrow" w:cs="Arial"/>
          <w:b/>
          <w:sz w:val="13"/>
          <w:szCs w:val="13"/>
        </w:rPr>
        <w:t>Addisons disease:</w:t>
      </w:r>
      <w:r w:rsidRPr="0065776C">
        <w:rPr>
          <w:rFonts w:ascii="Arial Narrow" w:hAnsi="Arial Narrow" w:cs="Arial"/>
          <w:sz w:val="13"/>
          <w:szCs w:val="13"/>
        </w:rPr>
        <w:t xml:space="preserve"> hyposecretion of adrenal cortex hormones,fatal if left untreated,</w:t>
      </w:r>
      <w:r w:rsidRPr="0065776C">
        <w:rPr>
          <w:rFonts w:ascii="Arial Narrow" w:hAnsi="Arial Narrow" w:cs="Arial"/>
          <w:b/>
          <w:sz w:val="13"/>
          <w:szCs w:val="13"/>
        </w:rPr>
        <w:t xml:space="preserve">s/s </w:t>
      </w:r>
      <w:r w:rsidRPr="0065776C">
        <w:rPr>
          <w:rFonts w:ascii="Arial Narrow" w:hAnsi="Arial Narrow" w:cs="Arial"/>
          <w:sz w:val="13"/>
          <w:szCs w:val="13"/>
        </w:rPr>
        <w:t>lethargy,fatigue,muscle weakness,wt loss,menstraula changes,hypoglycemia,postural hypotension,hyperpigmentation</w:t>
      </w:r>
      <w:r w:rsidRPr="0065776C">
        <w:rPr>
          <w:rFonts w:ascii="Arial Narrow" w:hAnsi="Arial Narrow" w:cs="Arial"/>
          <w:b/>
          <w:sz w:val="13"/>
          <w:szCs w:val="13"/>
        </w:rPr>
        <w:t>,Ni:</w:t>
      </w:r>
      <w:r w:rsidRPr="0065776C">
        <w:rPr>
          <w:rFonts w:ascii="Arial Narrow" w:hAnsi="Arial Narrow" w:cs="Arial"/>
          <w:sz w:val="13"/>
          <w:szCs w:val="13"/>
        </w:rPr>
        <w:t xml:space="preserve"> monitor vitals espes BP,wt and I &amp; Os, monitor WBC,blood glucoise and K,NA,Ca levels, administer glucocorticoids and mineralocorticoids meds, observe for addisons crisis(severe headach,severe abdominal leg &amp; lower back pain,severe hypotension,confusion,weakness)avoid individuals w/ infection,diet(high protein &amp; carbohydrate),avoid strenuous exercise,wear medic-alert bracelet,</w:t>
      </w:r>
      <w:r w:rsidRPr="0065776C">
        <w:rPr>
          <w:rFonts w:ascii="Arial Narrow" w:hAnsi="Arial Narrow" w:cs="Arial"/>
          <w:b/>
          <w:sz w:val="13"/>
          <w:szCs w:val="13"/>
        </w:rPr>
        <w:t>Cushing disease(Hypercotisolism):</w:t>
      </w:r>
      <w:r w:rsidRPr="0065776C">
        <w:rPr>
          <w:rFonts w:ascii="Arial Narrow" w:hAnsi="Arial Narrow" w:cs="Arial"/>
          <w:sz w:val="13"/>
          <w:szCs w:val="13"/>
        </w:rPr>
        <w:t>characterized by hyperresection of glucocorticoids from adrenal cortex,metabolic disorder by abnormal increased secretion of cortisol caused by increased amounts of ACTH secreted by pituary gland,</w:t>
      </w:r>
      <w:r w:rsidRPr="0065776C">
        <w:rPr>
          <w:rFonts w:ascii="Arial Narrow" w:hAnsi="Arial Narrow" w:cs="Arial"/>
          <w:b/>
          <w:sz w:val="13"/>
          <w:szCs w:val="13"/>
        </w:rPr>
        <w:t>Cushing syndrome:</w:t>
      </w:r>
      <w:r w:rsidRPr="0065776C">
        <w:rPr>
          <w:rFonts w:ascii="Arial Narrow" w:hAnsi="Arial Narrow" w:cs="Arial"/>
          <w:sz w:val="13"/>
          <w:szCs w:val="13"/>
        </w:rPr>
        <w:t xml:space="preserve"> resulting from chronic and excessive production of cortisol by adrenal cortex or admin of glucocorticoids in large dosages,</w:t>
      </w:r>
      <w:r w:rsidRPr="0065776C">
        <w:rPr>
          <w:rFonts w:ascii="Arial Narrow" w:hAnsi="Arial Narrow" w:cs="Arial"/>
          <w:b/>
          <w:sz w:val="13"/>
          <w:szCs w:val="13"/>
        </w:rPr>
        <w:t>s/s</w:t>
      </w:r>
      <w:r w:rsidRPr="0065776C">
        <w:rPr>
          <w:rFonts w:ascii="Arial Narrow" w:hAnsi="Arial Narrow" w:cs="Arial"/>
          <w:sz w:val="13"/>
          <w:szCs w:val="13"/>
        </w:rPr>
        <w:t xml:space="preserve"> moon face,weakness of mascle,hirsutism(mascaline features of female),hyperglycemia,hypokalemia,HTN, reddish-purple straie on abdomen &amp; upper extemeties,</w:t>
      </w:r>
      <w:r w:rsidRPr="0065776C">
        <w:rPr>
          <w:rFonts w:ascii="Arial Narrow" w:hAnsi="Arial Narrow" w:cs="Arial"/>
          <w:b/>
          <w:sz w:val="13"/>
          <w:szCs w:val="13"/>
        </w:rPr>
        <w:t>NI:</w:t>
      </w:r>
      <w:r w:rsidRPr="0065776C">
        <w:rPr>
          <w:rFonts w:ascii="Arial Narrow" w:hAnsi="Arial Narrow" w:cs="Arial"/>
          <w:sz w:val="13"/>
          <w:szCs w:val="13"/>
        </w:rPr>
        <w:t>surgical removal of pituary tumor if results from increased pituary secretion of ACTH, admin chemotherapeutic agents,prepare for radiation,monitor vitals espes BP, I &amp; Os,WBCs,serum glucose,K,NA,Ca levels.</w:t>
      </w:r>
    </w:p>
    <w:p w:rsidR="00774B35" w:rsidRPr="0065776C" w:rsidRDefault="00774B35" w:rsidP="00C85890">
      <w:pPr>
        <w:ind w:right="450"/>
        <w:rPr>
          <w:rFonts w:ascii="Arial Narrow" w:hAnsi="Arial Narrow" w:cs="Arial"/>
          <w:sz w:val="13"/>
          <w:szCs w:val="13"/>
        </w:rPr>
      </w:pPr>
      <w:r w:rsidRPr="0065776C">
        <w:rPr>
          <w:rFonts w:ascii="Arial Narrow" w:hAnsi="Arial Narrow" w:cs="Arial"/>
          <w:b/>
          <w:sz w:val="13"/>
          <w:szCs w:val="13"/>
        </w:rPr>
        <w:t>Hypothyroidism:</w:t>
      </w:r>
      <w:r w:rsidRPr="0065776C">
        <w:rPr>
          <w:rFonts w:ascii="Arial Narrow" w:hAnsi="Arial Narrow" w:cs="Arial"/>
          <w:sz w:val="13"/>
          <w:szCs w:val="13"/>
        </w:rPr>
        <w:t xml:space="preserve"> resulting from hyposecretion of thyroid hormone t3 &amp;4,decreased rate of body metabolism,</w:t>
      </w:r>
      <w:r w:rsidRPr="0065776C">
        <w:rPr>
          <w:rFonts w:ascii="Arial Narrow" w:hAnsi="Arial Narrow" w:cs="Arial"/>
          <w:b/>
          <w:sz w:val="13"/>
          <w:szCs w:val="13"/>
        </w:rPr>
        <w:t xml:space="preserve">s/s </w:t>
      </w:r>
      <w:r w:rsidRPr="0065776C">
        <w:rPr>
          <w:rFonts w:ascii="Arial Narrow" w:hAnsi="Arial Narrow" w:cs="Arial"/>
          <w:sz w:val="13"/>
          <w:szCs w:val="13"/>
        </w:rPr>
        <w:t>lethargy,wt gain,intolerance to cold,dry skin,hair loss,bracycardia,puffiness and edema around eyes/feet,menstraual disturbance,loss of memory,</w:t>
      </w:r>
      <w:r w:rsidRPr="0065776C">
        <w:rPr>
          <w:rFonts w:ascii="Arial Narrow" w:hAnsi="Arial Narrow" w:cs="Arial"/>
          <w:b/>
          <w:sz w:val="13"/>
          <w:szCs w:val="13"/>
        </w:rPr>
        <w:t>NI:</w:t>
      </w:r>
      <w:r w:rsidRPr="0065776C">
        <w:rPr>
          <w:rFonts w:ascii="Arial Narrow" w:hAnsi="Arial Narrow" w:cs="Arial"/>
          <w:sz w:val="13"/>
          <w:szCs w:val="13"/>
        </w:rPr>
        <w:t xml:space="preserve"> give Synthroid,low calorie ,cholesterol, &amp; saturated diet,assess for constipation(give fluids),avoid sedative/opoids,report pains of chest pain or signs of overdose,</w:t>
      </w:r>
      <w:r w:rsidRPr="0065776C">
        <w:rPr>
          <w:rFonts w:ascii="Arial Narrow" w:hAnsi="Arial Narrow" w:cs="Arial"/>
          <w:b/>
          <w:sz w:val="13"/>
          <w:szCs w:val="13"/>
        </w:rPr>
        <w:t>Hyperthyroidism:</w:t>
      </w:r>
      <w:r w:rsidRPr="0065776C">
        <w:rPr>
          <w:rFonts w:ascii="Arial Narrow" w:hAnsi="Arial Narrow" w:cs="Arial"/>
          <w:sz w:val="13"/>
          <w:szCs w:val="13"/>
        </w:rPr>
        <w:t xml:space="preserve"> resulting from hypersecretion of t3 &amp; 4,increased rate of body metabolism,common cause graves disease,</w:t>
      </w:r>
      <w:r w:rsidRPr="0065776C">
        <w:rPr>
          <w:rFonts w:ascii="Arial Narrow" w:hAnsi="Arial Narrow" w:cs="Arial"/>
          <w:b/>
          <w:sz w:val="13"/>
          <w:szCs w:val="13"/>
        </w:rPr>
        <w:t xml:space="preserve">s/s </w:t>
      </w:r>
      <w:r w:rsidRPr="0065776C">
        <w:rPr>
          <w:rFonts w:ascii="Arial Narrow" w:hAnsi="Arial Narrow" w:cs="Arial"/>
          <w:sz w:val="13"/>
          <w:szCs w:val="13"/>
        </w:rPr>
        <w:t>enlarged thyroid gland,protruding eyeballs,wt loss,diarrhea,smooth,soft skin &amp; hair,nervousness,fine tremor of hands,</w:t>
      </w:r>
      <w:r w:rsidRPr="0065776C">
        <w:rPr>
          <w:rFonts w:ascii="Arial Narrow" w:hAnsi="Arial Narrow" w:cs="Arial"/>
          <w:b/>
          <w:sz w:val="13"/>
          <w:szCs w:val="13"/>
        </w:rPr>
        <w:t>NI:</w:t>
      </w:r>
      <w:r w:rsidRPr="0065776C">
        <w:rPr>
          <w:rFonts w:ascii="Arial Narrow" w:hAnsi="Arial Narrow" w:cs="Arial"/>
          <w:sz w:val="13"/>
          <w:szCs w:val="13"/>
        </w:rPr>
        <w:t>Adaquate rest,give sedatives,provide cool &amp; quiet environment,obtain wt daily,give antithyroid meds that block thyroid synthesis,admin iodine prep that inhibit release of thyroid hormone as prescribed,give propranolol for tachycardia,</w:t>
      </w:r>
      <w:r w:rsidRPr="0065776C">
        <w:rPr>
          <w:rFonts w:ascii="Arial Narrow" w:hAnsi="Arial Narrow" w:cs="Arial"/>
          <w:b/>
          <w:sz w:val="13"/>
          <w:szCs w:val="13"/>
        </w:rPr>
        <w:t>Cirrohosis:</w:t>
      </w:r>
      <w:r w:rsidRPr="0065776C">
        <w:rPr>
          <w:rFonts w:ascii="Arial Narrow" w:hAnsi="Arial Narrow" w:cs="Arial"/>
          <w:sz w:val="13"/>
          <w:szCs w:val="13"/>
        </w:rPr>
        <w:t>chronic disease characterized by replacement of normal liver tissues w/ diffuse fibrosis that disrupts the structure and function of liver,alcohol is the causative factor</w:t>
      </w:r>
      <w:r w:rsidRPr="0065776C">
        <w:rPr>
          <w:rFonts w:ascii="Arial Narrow" w:hAnsi="Arial Narrow" w:cs="Arial"/>
          <w:b/>
          <w:sz w:val="13"/>
          <w:szCs w:val="13"/>
        </w:rPr>
        <w:t>s/s</w:t>
      </w:r>
      <w:r w:rsidRPr="0065776C">
        <w:rPr>
          <w:rFonts w:ascii="Arial Narrow" w:hAnsi="Arial Narrow" w:cs="Arial"/>
          <w:sz w:val="13"/>
          <w:szCs w:val="13"/>
        </w:rPr>
        <w:t xml:space="preserve"> intermittent mild fever,reddened palms,epistastix,ankle edema,flatulent,enlarged liver,abdominal pain,jaundice,weakness,ascities,</w:t>
      </w:r>
      <w:r w:rsidRPr="0065776C">
        <w:rPr>
          <w:rFonts w:ascii="Arial Narrow" w:hAnsi="Arial Narrow" w:cs="Arial"/>
          <w:b/>
          <w:sz w:val="13"/>
          <w:szCs w:val="13"/>
        </w:rPr>
        <w:t xml:space="preserve">NI: </w:t>
      </w:r>
      <w:r w:rsidRPr="0065776C">
        <w:rPr>
          <w:rFonts w:ascii="Arial Narrow" w:hAnsi="Arial Narrow" w:cs="Arial"/>
          <w:sz w:val="13"/>
          <w:szCs w:val="13"/>
        </w:rPr>
        <w:t>promote rest,improve nutritional stat(high protein diet,vit B,K,A) skin care,monitor for complications(hemorrhage,hepatic encephalopathy/coma,fluid excess volume,medication(flagyl,lactulose) no alcohol or shellfish,Na restriction,</w:t>
      </w:r>
      <w:r w:rsidRPr="0065776C">
        <w:rPr>
          <w:rFonts w:ascii="Arial Narrow" w:hAnsi="Arial Narrow" w:cs="Arial"/>
          <w:b/>
          <w:sz w:val="13"/>
          <w:szCs w:val="13"/>
        </w:rPr>
        <w:t>DM:</w:t>
      </w:r>
      <w:r w:rsidRPr="0065776C">
        <w:rPr>
          <w:rFonts w:ascii="Arial Narrow" w:hAnsi="Arial Narrow" w:cs="Arial"/>
          <w:sz w:val="13"/>
          <w:szCs w:val="13"/>
        </w:rPr>
        <w:t xml:space="preserve"> chronic disorder of impaired carbohydrate,protein,lipid metabolism caused by insulin deficiency of insulin,results in hyperglycemia, </w:t>
      </w:r>
      <w:r w:rsidRPr="0065776C">
        <w:rPr>
          <w:rFonts w:ascii="Arial Narrow" w:hAnsi="Arial Narrow" w:cs="Arial"/>
          <w:b/>
          <w:sz w:val="13"/>
          <w:szCs w:val="13"/>
        </w:rPr>
        <w:t>Type 1</w:t>
      </w:r>
      <w:r w:rsidRPr="0065776C">
        <w:rPr>
          <w:rFonts w:ascii="Arial Narrow" w:hAnsi="Arial Narrow" w:cs="Arial"/>
          <w:sz w:val="13"/>
          <w:szCs w:val="13"/>
        </w:rPr>
        <w:t>(deficiency of insulin:if insulin not given fats are metabolized for energy resulting in ketonemia(acidosis),</w:t>
      </w:r>
      <w:r w:rsidRPr="0065776C">
        <w:rPr>
          <w:rFonts w:ascii="Arial Narrow" w:hAnsi="Arial Narrow" w:cs="Arial"/>
          <w:b/>
          <w:sz w:val="13"/>
          <w:szCs w:val="13"/>
        </w:rPr>
        <w:t>Type 2(</w:t>
      </w:r>
      <w:r w:rsidRPr="0065776C">
        <w:rPr>
          <w:rFonts w:ascii="Arial Narrow" w:hAnsi="Arial Narrow" w:cs="Arial"/>
          <w:sz w:val="13"/>
          <w:szCs w:val="13"/>
        </w:rPr>
        <w:t>relative lack of insulin or resistance to the action of insulin),</w:t>
      </w:r>
      <w:r w:rsidRPr="0065776C">
        <w:rPr>
          <w:rFonts w:ascii="Arial Narrow" w:hAnsi="Arial Narrow" w:cs="Arial"/>
          <w:b/>
          <w:sz w:val="13"/>
          <w:szCs w:val="13"/>
        </w:rPr>
        <w:t>Metabolic syndrome:</w:t>
      </w:r>
      <w:r w:rsidRPr="0065776C">
        <w:rPr>
          <w:rFonts w:ascii="Arial Narrow" w:hAnsi="Arial Narrow" w:cs="Arial"/>
          <w:sz w:val="13"/>
          <w:szCs w:val="13"/>
        </w:rPr>
        <w:t xml:space="preserve"> known as syndrome X and individual coexisting risk factors for developing type 2 DM ,</w:t>
      </w:r>
      <w:r w:rsidRPr="0065776C">
        <w:rPr>
          <w:rFonts w:ascii="Arial Narrow" w:hAnsi="Arial Narrow" w:cs="Arial"/>
          <w:b/>
          <w:sz w:val="13"/>
          <w:szCs w:val="13"/>
        </w:rPr>
        <w:t>Risk:</w:t>
      </w:r>
      <w:r w:rsidRPr="0065776C">
        <w:rPr>
          <w:rFonts w:ascii="Arial Narrow" w:hAnsi="Arial Narrow" w:cs="Arial"/>
          <w:sz w:val="13"/>
          <w:szCs w:val="13"/>
        </w:rPr>
        <w:t xml:space="preserve"> abdominal obesity,hyperglycemia,HTN,High triglceride level and low HDL,</w:t>
      </w:r>
      <w:r w:rsidRPr="0065776C">
        <w:rPr>
          <w:rFonts w:ascii="Arial Narrow" w:hAnsi="Arial Narrow" w:cs="Arial"/>
          <w:b/>
          <w:sz w:val="13"/>
          <w:szCs w:val="13"/>
        </w:rPr>
        <w:t>Complications:</w:t>
      </w:r>
      <w:r w:rsidRPr="0065776C">
        <w:rPr>
          <w:rFonts w:ascii="Arial Narrow" w:hAnsi="Arial Narrow" w:cs="Arial"/>
          <w:sz w:val="13"/>
          <w:szCs w:val="13"/>
        </w:rPr>
        <w:t xml:space="preserve"> CAD,cardiomyopathy,HTN,cerobrovascular &amp; peripheral diasease,neuropathy,nephropathy,infection.</w:t>
      </w:r>
      <w:r w:rsidRPr="0065776C">
        <w:rPr>
          <w:rFonts w:ascii="Arial Narrow" w:hAnsi="Arial Narrow" w:cs="Arial"/>
          <w:b/>
          <w:sz w:val="13"/>
          <w:szCs w:val="13"/>
        </w:rPr>
        <w:t xml:space="preserve">s/s </w:t>
      </w:r>
      <w:r w:rsidRPr="0065776C">
        <w:rPr>
          <w:rFonts w:ascii="Arial Narrow" w:hAnsi="Arial Narrow" w:cs="Arial"/>
          <w:sz w:val="13"/>
          <w:szCs w:val="13"/>
        </w:rPr>
        <w:t>polyuria,polydipsia,polyphagia(common in type 1),hyperglycemia,wt loss,blurry vision,slow wound healing,vag infections,signs of inadequate circulation to feet,</w:t>
      </w:r>
      <w:r w:rsidRPr="0065776C">
        <w:rPr>
          <w:rFonts w:ascii="Arial Narrow" w:hAnsi="Arial Narrow" w:cs="Arial"/>
          <w:b/>
          <w:sz w:val="13"/>
          <w:szCs w:val="13"/>
        </w:rPr>
        <w:t>NI:</w:t>
      </w:r>
      <w:r w:rsidRPr="0065776C">
        <w:rPr>
          <w:rFonts w:ascii="Arial Narrow" w:hAnsi="Arial Narrow" w:cs="Arial"/>
          <w:sz w:val="13"/>
          <w:szCs w:val="13"/>
        </w:rPr>
        <w:t xml:space="preserve"> diet(lower carbohydrates),exercise(monitor glucose before,during and after),</w:t>
      </w:r>
      <w:r w:rsidRPr="0065776C">
        <w:rPr>
          <w:rFonts w:ascii="Arial Narrow" w:hAnsi="Arial Narrow" w:cs="Arial"/>
          <w:b/>
          <w:sz w:val="13"/>
          <w:szCs w:val="13"/>
        </w:rPr>
        <w:t xml:space="preserve">Meds: </w:t>
      </w:r>
      <w:r w:rsidRPr="0065776C">
        <w:rPr>
          <w:rFonts w:ascii="Arial Narrow" w:hAnsi="Arial Narrow" w:cs="Arial"/>
          <w:sz w:val="13"/>
          <w:szCs w:val="13"/>
        </w:rPr>
        <w:t>Oral for type 2 diet and wt control have failed,glucocortocoids,thiazide diuretics and estrogen increase glucose levels,</w:t>
      </w:r>
      <w:r w:rsidRPr="0065776C">
        <w:rPr>
          <w:rFonts w:ascii="Arial Narrow" w:hAnsi="Arial Narrow" w:cs="Arial"/>
          <w:b/>
          <w:sz w:val="13"/>
          <w:szCs w:val="13"/>
        </w:rPr>
        <w:t>Insulin:</w:t>
      </w:r>
      <w:r w:rsidRPr="0065776C">
        <w:rPr>
          <w:rFonts w:ascii="Arial Narrow" w:hAnsi="Arial Narrow" w:cs="Arial"/>
          <w:sz w:val="13"/>
          <w:szCs w:val="13"/>
        </w:rPr>
        <w:t>tx fo DM 1 and 2 when wt,diet and oral fail.</w:t>
      </w:r>
      <w:r w:rsidRPr="0065776C">
        <w:rPr>
          <w:rFonts w:ascii="Arial Narrow" w:hAnsi="Arial Narrow" w:cs="Arial"/>
          <w:b/>
          <w:sz w:val="13"/>
          <w:szCs w:val="13"/>
        </w:rPr>
        <w:t xml:space="preserve"> Drugs for Diabetes: </w:t>
      </w:r>
      <w:r w:rsidRPr="0065776C">
        <w:rPr>
          <w:rFonts w:ascii="Arial Narrow" w:hAnsi="Arial Narrow" w:cs="Arial"/>
          <w:sz w:val="13"/>
          <w:szCs w:val="13"/>
        </w:rPr>
        <w:t xml:space="preserve">Diabetes is a group of metabolic diseases characterized by defects in insulin secretion or action, or sometimes both.  Long term effects of Diabetes include hyperglycemia, chronic organ and tissue damage, and accelerated vascular disease.  The organs of greatest concern are the eyes and kidneys.Hyperglycemia is toxic to the peripheral nerves and overtime will cause nerve death.  This results in peripheral neuropathy a disease that is initially characterized by numbness and tingling of the feet.  As the nerves die sensation of the feet is lost and burning pain begins to radiate up the leg.  Thus, peripheral nerve death starts at the most distal point from the central nervous system and works its way up toward the spine.   Loss of sensation in the feet is a grave concern in the diabetic patient.  These patients must check their feet at least once a daily.  Patients are often resistant to do this because they don’t believe or understand that the loss of sensation is present.   Unfortunately amputation is a reality for many complicated diabetic patients.  In most cases an infection of the foot started the problem.  The patient did not feel the infection initially due to loss of sensation.  The infection is then further complicated by arterial disease of the legs, which prevents adequate tissue perfusion, and poor immune function.  Diabetes with sustained hyperglycemia impairs the function of the immune system and results in delayed and poor wound healing.  </w:t>
      </w:r>
      <w:r w:rsidRPr="0065776C">
        <w:rPr>
          <w:rFonts w:ascii="Arial Narrow" w:hAnsi="Arial Narrow" w:cs="Arial"/>
          <w:b/>
          <w:sz w:val="13"/>
          <w:szCs w:val="13"/>
        </w:rPr>
        <w:t>Types of Diabetes Mellitus:</w:t>
      </w:r>
      <w:r w:rsidRPr="0065776C">
        <w:rPr>
          <w:rFonts w:ascii="Arial Narrow" w:hAnsi="Arial Narrow" w:cs="Arial"/>
          <w:b/>
          <w:sz w:val="13"/>
          <w:szCs w:val="13"/>
          <w:u w:val="single"/>
        </w:rPr>
        <w:t>Type I</w:t>
      </w:r>
      <w:r w:rsidRPr="0065776C">
        <w:rPr>
          <w:rFonts w:ascii="Arial Narrow" w:hAnsi="Arial Narrow" w:cs="Arial"/>
          <w:sz w:val="13"/>
          <w:szCs w:val="13"/>
        </w:rPr>
        <w:t xml:space="preserve">Diabetes is divided into two groups Type I and Type II.  The disease category is determined by the initial cause and pathogenesis of the disease.  Most patients will fit into one group or the other; however these terms are classifications and the occasional unusual diabetic presentation exists.  Type I diabetes is characterized by a loss of insulin production.  This initially presents with a significant decline in production and develops into no production.  The decline happens quickly and the patient is completely insulin dependent in no more than 3 years.   Peak onset of the disease is between ages 8-13 but can occur as early as 3 years of age and in adulthood.   The period of time that the patient is progressing to this point is often termed, “the honeymoon phase.”  The primary defect in this disease is the destruction of pancreatic beta cells which is believed to be an auto-immune process even though the exact mechanism is not known.   This type of diabetes is not thought to be genetic but sometimes can be seen in more than one member of the family.  A patient of mine who was an identical twin had Type I diabetes but her twin did not.  She had another sister however who also had the disease.  </w:t>
      </w:r>
      <w:r w:rsidRPr="0065776C">
        <w:rPr>
          <w:rFonts w:ascii="Arial Narrow" w:hAnsi="Arial Narrow" w:cs="Arial"/>
          <w:b/>
          <w:sz w:val="13"/>
          <w:szCs w:val="13"/>
        </w:rPr>
        <w:t>Type I diabetes</w:t>
      </w:r>
      <w:r w:rsidRPr="0065776C">
        <w:rPr>
          <w:rFonts w:ascii="Arial Narrow" w:hAnsi="Arial Narrow" w:cs="Arial"/>
          <w:sz w:val="13"/>
          <w:szCs w:val="13"/>
        </w:rPr>
        <w:t xml:space="preserve"> is most prevalent in Caucasians and among Caucasians the most prevalent in persons with blond hair and blue eyes.  It is possible that certain genes make it more likely to occur.  This would make some sense because Type I diabetes is very prevalent in Sweden which is also a land of blond headed, blue eyed people.   </w:t>
      </w:r>
      <w:r w:rsidRPr="0065776C">
        <w:rPr>
          <w:rFonts w:ascii="Arial Narrow" w:hAnsi="Arial Narrow" w:cs="Arial"/>
          <w:b/>
          <w:sz w:val="13"/>
          <w:szCs w:val="13"/>
        </w:rPr>
        <w:t>Insulin is the only treatment for type I diabetes</w:t>
      </w:r>
      <w:r w:rsidRPr="0065776C">
        <w:rPr>
          <w:rFonts w:ascii="Arial Narrow" w:hAnsi="Arial Narrow" w:cs="Arial"/>
          <w:sz w:val="13"/>
          <w:szCs w:val="13"/>
        </w:rPr>
        <w:t xml:space="preserve"> because the problem is a lack of insulin.   Oral medications work to reduce glucose load and repair insulin problems.  Thus they are ineffective when the problem is primarily lack of insulin.  Patient with Type I diabetes that are untreated with develop Ketoacidosis which is a form of metabolic acidosis.  </w:t>
      </w:r>
      <w:r w:rsidRPr="0065776C">
        <w:rPr>
          <w:rFonts w:ascii="Arial Narrow" w:hAnsi="Arial Narrow" w:cs="Arial"/>
          <w:b/>
          <w:sz w:val="13"/>
          <w:szCs w:val="13"/>
        </w:rPr>
        <w:t>Ketoacidosis</w:t>
      </w:r>
      <w:r w:rsidRPr="0065776C">
        <w:rPr>
          <w:rFonts w:ascii="Arial Narrow" w:hAnsi="Arial Narrow" w:cs="Arial"/>
          <w:sz w:val="13"/>
          <w:szCs w:val="13"/>
        </w:rPr>
        <w:t xml:space="preserve"> is due to an abnormal accumulation of ketones in the blood.  Everyone has some ketones in the blood but Type I diabetics can have toxic amounts.  Ketones are eliminated by the kidney.  They are a toxic substance that results from fat metabolism.  Persons who go on a carbohydrate restricted diet will have more of these.  Sometimes low carb. dieters will check their urine to see if ketones are present if found the diet is working.   The Type I diabetic is not able to metabolize dietary glucose because of the lack of insulin so the body breaks down fat and reconstitutes it into ready to use glucose.  The end product is glucose that does not require insulin for use and the leftovers (ketones).    </w:t>
      </w:r>
      <w:r w:rsidRPr="0065776C">
        <w:rPr>
          <w:rFonts w:ascii="Arial Narrow" w:hAnsi="Arial Narrow" w:cs="Arial"/>
          <w:b/>
          <w:sz w:val="13"/>
          <w:szCs w:val="13"/>
        </w:rPr>
        <w:t xml:space="preserve">Ketoacidosis </w:t>
      </w:r>
      <w:r w:rsidRPr="0065776C">
        <w:rPr>
          <w:rFonts w:ascii="Arial Narrow" w:hAnsi="Arial Narrow" w:cs="Arial"/>
          <w:sz w:val="13"/>
          <w:szCs w:val="13"/>
        </w:rPr>
        <w:t xml:space="preserve">will result in coma and death if rapid treatment is not initiated.  </w:t>
      </w:r>
      <w:r w:rsidRPr="0065776C">
        <w:rPr>
          <w:rFonts w:ascii="Arial Narrow" w:hAnsi="Arial Narrow" w:cs="Arial"/>
          <w:i/>
          <w:sz w:val="13"/>
          <w:szCs w:val="13"/>
        </w:rPr>
        <w:t>One pearl – the diet should be well controlled but should not be overly high in proteins.  Carbohydrates still encompass 55-65 percent of the recommended daily intake.  Diets that are lower in carbs. and higher in proteins increase ketones in all patients.  This will accelerate renal disease in the diabetic patient, especially the Type I diabetic.</w:t>
      </w:r>
      <w:r w:rsidRPr="0065776C">
        <w:rPr>
          <w:rFonts w:ascii="Arial Narrow" w:hAnsi="Arial Narrow" w:cs="Arial"/>
          <w:b/>
          <w:sz w:val="13"/>
          <w:szCs w:val="13"/>
          <w:u w:val="single"/>
        </w:rPr>
        <w:t>Type II</w:t>
      </w:r>
      <w:r w:rsidRPr="0065776C">
        <w:rPr>
          <w:rFonts w:ascii="Arial Narrow" w:hAnsi="Arial Narrow" w:cs="Arial"/>
          <w:sz w:val="13"/>
          <w:szCs w:val="13"/>
        </w:rPr>
        <w:t>Type II Diabetes represents about 90% of all cases and is ultimately the most prevalent form of the disease.  In type II a mixture of variables exist including genetics, diet, and lifestyle</w:t>
      </w:r>
      <w:r w:rsidRPr="0065776C">
        <w:rPr>
          <w:rFonts w:ascii="Arial Narrow" w:hAnsi="Arial Narrow" w:cs="Arial"/>
          <w:b/>
          <w:sz w:val="13"/>
          <w:szCs w:val="13"/>
        </w:rPr>
        <w:t>.  In contrast to Type I, Type II is less common in Caucasians</w:t>
      </w:r>
      <w:r w:rsidRPr="0065776C">
        <w:rPr>
          <w:rFonts w:ascii="Arial Narrow" w:hAnsi="Arial Narrow" w:cs="Arial"/>
          <w:sz w:val="13"/>
          <w:szCs w:val="13"/>
        </w:rPr>
        <w:t xml:space="preserve">.  It is more common in Asians, Native Americans, and Hispanics.  It is also less common in African Americans but more common in this population than in Caucasians.  This disease generally occurs in adulthood (around age 40) and takes several years to completely emerge.  The average patient will have elevated morning sugars up to 8 years prior to diagnosis.  The body acclimates to the slower changes in glucose which makes the symptoms of the disease less apparent.   </w:t>
      </w:r>
      <w:r w:rsidRPr="0065776C">
        <w:rPr>
          <w:rFonts w:ascii="Arial Narrow" w:hAnsi="Arial Narrow" w:cs="Arial"/>
          <w:b/>
          <w:sz w:val="13"/>
          <w:szCs w:val="13"/>
        </w:rPr>
        <w:t>The primary problem is this disease is insulin resistance or inefficiency.</w:t>
      </w:r>
      <w:r w:rsidRPr="0065776C">
        <w:rPr>
          <w:rFonts w:ascii="Arial Narrow" w:hAnsi="Arial Narrow" w:cs="Arial"/>
          <w:sz w:val="13"/>
          <w:szCs w:val="13"/>
        </w:rPr>
        <w:t xml:space="preserve">  The insulin is being produced but it is not very good.  The pancreas keeps making more and more insulin in response to the elevated glucose but the defective insulin keeps the glucose levels from declining.  This situation creates a toxic environment for the pancreas and over time the pancreatic beta cells will die off further complicating the disease.The problems associated with Type II are long term such as arterial disease, kidney failure, peripheral neuropathy, and vision loss.  These are also problems for the type I diabetic but all except for renal disease are more common in the Type II.  Renal disease is really a problem for both types of diabetic clients (at least 50% of type I diabetics will develop kidney failure).  Acute problems are less of a concern in this population and generally only occur due to problems with the medication regimen (hypoglycemia).  </w:t>
      </w:r>
      <w:r w:rsidRPr="0065776C">
        <w:rPr>
          <w:rFonts w:ascii="Arial Narrow" w:hAnsi="Arial Narrow" w:cs="Arial"/>
          <w:b/>
          <w:sz w:val="13"/>
          <w:szCs w:val="13"/>
        </w:rPr>
        <w:t>Ketoacidosis does not occur in this disease.</w:t>
      </w:r>
      <w:r w:rsidRPr="0065776C">
        <w:rPr>
          <w:rFonts w:ascii="Arial Narrow" w:hAnsi="Arial Narrow" w:cs="Arial"/>
          <w:sz w:val="13"/>
          <w:szCs w:val="13"/>
        </w:rPr>
        <w:t xml:space="preserve"> </w:t>
      </w:r>
      <w:r w:rsidRPr="0065776C">
        <w:rPr>
          <w:rFonts w:ascii="Arial Narrow" w:hAnsi="Arial Narrow" w:cs="Arial"/>
          <w:b/>
          <w:sz w:val="13"/>
          <w:szCs w:val="13"/>
        </w:rPr>
        <w:t>Diagnosis of Diabetes</w:t>
      </w:r>
      <w:r w:rsidRPr="0065776C">
        <w:rPr>
          <w:rFonts w:ascii="Arial Narrow" w:hAnsi="Arial Narrow" w:cs="Arial"/>
          <w:sz w:val="13"/>
          <w:szCs w:val="13"/>
        </w:rPr>
        <w:t>The patient will need 2 abnormal findings on 2 different occasions to be diagnosed.  Any of the following could be diagnostic.Fasting glucose levels greater than 125.Casual plasma glucose levels greater than 200, (if greater than 140 will need further review).Failed glucose tolerance test.When the fasting glucose is more than 100 but less than 125 the patient is thought to have impaired glucose tolerance.  This patient is at risk for the development of type II diabetes. Diet and lifestyle modifications should be employed.In most cases a patient with an elevated casual plasma glucose will be rechecked with a fasting glucose.  Fasting glucose should be checked in the morning times.  Glucose levels will go down as the day goes on. Glucose tolerance testing is mostly used in pregnancy to detect gestational diabetes.  It is also helpful when a patient has elevated glucose but not necessarily in the morning time.  Untreated diabetic patients with normal morning glucose levels are unusual.</w:t>
      </w:r>
      <w:r w:rsidRPr="0065776C">
        <w:rPr>
          <w:rFonts w:ascii="Arial Narrow" w:hAnsi="Arial Narrow" w:cs="Arial"/>
          <w:b/>
          <w:sz w:val="13"/>
          <w:szCs w:val="13"/>
        </w:rPr>
        <w:t>Types of Insulin;</w:t>
      </w:r>
      <w:r w:rsidRPr="0065776C">
        <w:rPr>
          <w:rFonts w:ascii="Arial Narrow" w:hAnsi="Arial Narrow" w:cs="Arial"/>
          <w:sz w:val="13"/>
          <w:szCs w:val="13"/>
        </w:rPr>
        <w:t xml:space="preserve">All </w:t>
      </w:r>
      <w:r w:rsidRPr="0065776C">
        <w:rPr>
          <w:rFonts w:ascii="Arial Narrow" w:hAnsi="Arial Narrow" w:cs="Arial"/>
          <w:b/>
          <w:sz w:val="13"/>
          <w:szCs w:val="13"/>
        </w:rPr>
        <w:t>insulin is now made from human DNA.  No pork insulin.  We use human DNA and bacteria to produce the insulin</w:t>
      </w:r>
      <w:r w:rsidRPr="0065776C">
        <w:rPr>
          <w:rFonts w:ascii="Arial Narrow" w:hAnsi="Arial Narrow" w:cs="Arial"/>
          <w:sz w:val="13"/>
          <w:szCs w:val="13"/>
        </w:rPr>
        <w:t>.</w:t>
      </w:r>
      <w:r w:rsidRPr="0065776C">
        <w:rPr>
          <w:rFonts w:ascii="Arial Narrow" w:hAnsi="Arial Narrow" w:cs="Arial"/>
          <w:b/>
          <w:sz w:val="13"/>
          <w:szCs w:val="13"/>
        </w:rPr>
        <w:t>Rapid acting</w:t>
      </w:r>
      <w:r w:rsidRPr="0065776C">
        <w:rPr>
          <w:rFonts w:ascii="Arial Narrow" w:hAnsi="Arial Narrow" w:cs="Arial"/>
          <w:sz w:val="13"/>
          <w:szCs w:val="13"/>
        </w:rPr>
        <w:t xml:space="preserve"> and </w:t>
      </w:r>
      <w:r w:rsidRPr="0065776C">
        <w:rPr>
          <w:rFonts w:ascii="Arial Narrow" w:hAnsi="Arial Narrow" w:cs="Arial"/>
          <w:b/>
          <w:sz w:val="13"/>
          <w:szCs w:val="13"/>
        </w:rPr>
        <w:t>regular insulin</w:t>
      </w:r>
      <w:r w:rsidRPr="0065776C">
        <w:rPr>
          <w:rFonts w:ascii="Arial Narrow" w:hAnsi="Arial Narrow" w:cs="Arial"/>
          <w:sz w:val="13"/>
          <w:szCs w:val="13"/>
        </w:rPr>
        <w:t xml:space="preserve"> levels rise quickly and drop quickly.  This works well for mealtime insulin needs.  Patients may take a predetermined amount of insulin with meals or they may be on a sliding scale.  When on a sliding scale the patients will check the glucose and take the insulin based on the pre-meal number.  Regular insulin should be taken 30 minutes prior to a meal and rapid acting should be taken 15 minutes prior to a meal.  Administration errors lead to hypoglycemia.  Both these agent have the potential to cause severe hypoglycemia although it is less common in rapid acting.  The regular insulin can have up to 8 hours of effects which increases the likelihood of hypoglycemia. Regular insulin is the only insulin with an intravenous indication.</w:t>
      </w:r>
      <w:r w:rsidRPr="0065776C">
        <w:rPr>
          <w:rFonts w:ascii="Arial Narrow" w:hAnsi="Arial Narrow" w:cs="Arial"/>
          <w:b/>
          <w:sz w:val="13"/>
          <w:szCs w:val="13"/>
        </w:rPr>
        <w:t>NPH</w:t>
      </w:r>
      <w:r w:rsidRPr="0065776C">
        <w:rPr>
          <w:rFonts w:ascii="Arial Narrow" w:hAnsi="Arial Narrow" w:cs="Arial"/>
          <w:sz w:val="13"/>
          <w:szCs w:val="13"/>
        </w:rPr>
        <w:t xml:space="preserve"> is an intermediate acting insulin with effects lasting between 12-14 hours.  As you can see it does not spike like rapid or regular insulin which means it causes much less hypoglycemia.  It should help to keep the levels more steady and is used without regard to meals.  The control is achieved by looking at the morning and evening numbers.  If the morning numbers are elevated increase the evening insulin and vice versa.</w:t>
      </w:r>
      <w:r w:rsidRPr="0065776C">
        <w:rPr>
          <w:rFonts w:ascii="Arial Narrow" w:hAnsi="Arial Narrow" w:cs="Arial"/>
          <w:b/>
          <w:sz w:val="13"/>
          <w:szCs w:val="13"/>
        </w:rPr>
        <w:t>Insulin determir</w:t>
      </w:r>
      <w:r w:rsidRPr="0065776C">
        <w:rPr>
          <w:rFonts w:ascii="Arial Narrow" w:hAnsi="Arial Narrow" w:cs="Arial"/>
          <w:sz w:val="13"/>
          <w:szCs w:val="13"/>
        </w:rPr>
        <w:t xml:space="preserve"> (Levemir) is intermediate to long acting.  It has effects lasting between 20-22 hours. In many patients it can be used once daily.  Once daily insulin is given in the evening without regard to meals.  In theory there should be no hypoglycemia with this agent.  It is given subcutaneously and is rapidly absorbed.  It has a strong affinity for albumin.  The substance binds to albumin where it remains until chemical changes in the blood (rising glucose) promote detachment.   Once detached it is activated and binds with plasma glucose.  Thus it does not work unless needed.  I have not seen any hypoglycemia with this specific agent.</w:t>
      </w:r>
      <w:r w:rsidRPr="0065776C">
        <w:rPr>
          <w:rFonts w:ascii="Arial Narrow" w:hAnsi="Arial Narrow" w:cs="Arial"/>
          <w:b/>
          <w:sz w:val="13"/>
          <w:szCs w:val="13"/>
        </w:rPr>
        <w:t>Insulin glargine</w:t>
      </w:r>
      <w:r w:rsidRPr="0065776C">
        <w:rPr>
          <w:rFonts w:ascii="Arial Narrow" w:hAnsi="Arial Narrow" w:cs="Arial"/>
          <w:sz w:val="13"/>
          <w:szCs w:val="13"/>
        </w:rPr>
        <w:t xml:space="preserve"> (Lantus) is long acting with effects up to 30 hours.  It has no peak and does not cause hypoglycemia.  It cannot be mixed with any other insulin because this can alter the effects of the drug.  The drug is administered via subcutaneous injection in the evening.  Once injected into fat the drug makes a chemical precipitate that delays the absorption.  Chemical changes consistent with increasing glucose levels will dissolve the precipitate.  The catch is the drug must be administered alone and into fat.  If not the entire drug will be absorbed immediately and work like a large dose of regular insulin. </w:t>
      </w:r>
      <w:r w:rsidRPr="0065776C">
        <w:rPr>
          <w:rFonts w:ascii="Arial Narrow" w:hAnsi="Arial Narrow" w:cs="Arial"/>
          <w:b/>
          <w:sz w:val="13"/>
          <w:szCs w:val="13"/>
        </w:rPr>
        <w:t>Exubera</w:t>
      </w:r>
      <w:r w:rsidRPr="0065776C">
        <w:rPr>
          <w:rFonts w:ascii="Arial Narrow" w:hAnsi="Arial Narrow" w:cs="Arial"/>
          <w:sz w:val="13"/>
          <w:szCs w:val="13"/>
        </w:rPr>
        <w:t xml:space="preserve"> is inhaled regular insulin.  It cannot be given to a patient with a history of lung disease.  It is expensive and not widely used.  Nice idea but it has not taken off.  I think most prescribers are worried about reliable absorption with this method and administration errors with the route.</w:t>
      </w:r>
      <w:r w:rsidRPr="0065776C">
        <w:rPr>
          <w:rFonts w:ascii="Arial Narrow" w:hAnsi="Arial Narrow" w:cs="Arial"/>
          <w:b/>
          <w:sz w:val="13"/>
          <w:szCs w:val="13"/>
        </w:rPr>
        <w:t>Oral Hypoglycemics Sulfonureas</w:t>
      </w:r>
      <w:r w:rsidRPr="0065776C">
        <w:rPr>
          <w:rFonts w:ascii="Arial Narrow" w:hAnsi="Arial Narrow" w:cs="Arial"/>
          <w:sz w:val="13"/>
          <w:szCs w:val="13"/>
        </w:rPr>
        <w:t xml:space="preserve"> – increase the function of the pancreatic beta cells.  Taken with food just prior to the meal.  Can cause severe hypoglycemia.  1</w:t>
      </w:r>
      <w:r w:rsidRPr="0065776C">
        <w:rPr>
          <w:rFonts w:ascii="Arial Narrow" w:hAnsi="Arial Narrow" w:cs="Arial"/>
          <w:sz w:val="13"/>
          <w:szCs w:val="13"/>
          <w:vertAlign w:val="superscript"/>
        </w:rPr>
        <w:t>st</w:t>
      </w:r>
      <w:r w:rsidRPr="0065776C">
        <w:rPr>
          <w:rFonts w:ascii="Arial Narrow" w:hAnsi="Arial Narrow" w:cs="Arial"/>
          <w:sz w:val="13"/>
          <w:szCs w:val="13"/>
        </w:rPr>
        <w:t xml:space="preserve"> generations are the worst.  2</w:t>
      </w:r>
      <w:r w:rsidRPr="0065776C">
        <w:rPr>
          <w:rFonts w:ascii="Arial Narrow" w:hAnsi="Arial Narrow" w:cs="Arial"/>
          <w:sz w:val="13"/>
          <w:szCs w:val="13"/>
          <w:vertAlign w:val="superscript"/>
        </w:rPr>
        <w:t>nd</w:t>
      </w:r>
      <w:r w:rsidRPr="0065776C">
        <w:rPr>
          <w:rFonts w:ascii="Arial Narrow" w:hAnsi="Arial Narrow" w:cs="Arial"/>
          <w:sz w:val="13"/>
          <w:szCs w:val="13"/>
        </w:rPr>
        <w:t xml:space="preserve"> generations are less likely to cause.  Prodrugs – Tolbutamide, Glipizide.</w:t>
      </w:r>
      <w:r w:rsidRPr="0065776C">
        <w:rPr>
          <w:rFonts w:ascii="Arial Narrow" w:hAnsi="Arial Narrow" w:cs="Arial"/>
          <w:b/>
          <w:sz w:val="13"/>
          <w:szCs w:val="13"/>
        </w:rPr>
        <w:t xml:space="preserve">Meglitinides </w:t>
      </w:r>
      <w:r w:rsidRPr="0065776C">
        <w:rPr>
          <w:rFonts w:ascii="Arial Narrow" w:hAnsi="Arial Narrow" w:cs="Arial"/>
          <w:sz w:val="13"/>
          <w:szCs w:val="13"/>
        </w:rPr>
        <w:t>– used in new diabetics with elevated post-prandial glucose levels. Will decrease the Ha1c by 1-2 percent.</w:t>
      </w:r>
      <w:r w:rsidRPr="0065776C">
        <w:rPr>
          <w:rFonts w:ascii="Arial Narrow" w:hAnsi="Arial Narrow" w:cs="Arial"/>
          <w:b/>
          <w:sz w:val="13"/>
          <w:szCs w:val="13"/>
        </w:rPr>
        <w:t>Biguanides</w:t>
      </w:r>
      <w:r w:rsidRPr="0065776C">
        <w:rPr>
          <w:rFonts w:ascii="Arial Narrow" w:hAnsi="Arial Narrow" w:cs="Arial"/>
          <w:sz w:val="13"/>
          <w:szCs w:val="13"/>
        </w:rPr>
        <w:t xml:space="preserve"> – work at the liver to decrease glucose production.  Take twice daily just prior to meals.  Do not take if not eating will not work and will cause abdominal cramping and nausea.   Works well in young obese individuals.  Used in metabolic syndrome and for the treatment PCOS.  The major risk with this medication is lactic acidosis.  About half of the individuals with drug induced lactic acidosis will die.  Lactic acid is eliminated by the kidneys where it is filtered through the glomeruli.  Individuals with a history of renal disease or over the age of 80 should not be started on this medication.  Look up signs and symptoms of lactic acidosis.</w:t>
      </w:r>
      <w:r w:rsidRPr="0065776C">
        <w:rPr>
          <w:rFonts w:ascii="Arial Narrow" w:hAnsi="Arial Narrow" w:cs="Arial"/>
          <w:b/>
          <w:sz w:val="13"/>
          <w:szCs w:val="13"/>
        </w:rPr>
        <w:t>Thiazolidinedione</w:t>
      </w:r>
      <w:r w:rsidRPr="0065776C">
        <w:rPr>
          <w:rFonts w:ascii="Arial Narrow" w:hAnsi="Arial Narrow" w:cs="Arial"/>
          <w:sz w:val="13"/>
          <w:szCs w:val="13"/>
        </w:rPr>
        <w:t>s- work like sulfonureas but have less hypoglycemia.  Increase Aldosterone which can accelerate heart failure in patients with heart disease.  May have link to bladder cancer.  Expensive.</w:t>
      </w:r>
      <w:r w:rsidRPr="0065776C">
        <w:rPr>
          <w:rFonts w:ascii="Arial Narrow" w:hAnsi="Arial Narrow" w:cs="Arial"/>
          <w:b/>
          <w:sz w:val="13"/>
          <w:szCs w:val="13"/>
        </w:rPr>
        <w:t>Alpha-glucosidase inhibitors</w:t>
      </w:r>
      <w:r w:rsidRPr="0065776C">
        <w:rPr>
          <w:rFonts w:ascii="Arial Narrow" w:hAnsi="Arial Narrow" w:cs="Arial"/>
          <w:sz w:val="13"/>
          <w:szCs w:val="13"/>
        </w:rPr>
        <w:t xml:space="preserve"> – decrease digestive absorption of glucose by delaying carbohydrate absorption.  Take with the first bite of a meal.  Causes an increase in flatulence.</w:t>
      </w:r>
    </w:p>
    <w:p w:rsidR="00774B35" w:rsidRPr="00C85890" w:rsidRDefault="00774B35" w:rsidP="00C85890">
      <w:pPr>
        <w:spacing w:line="240" w:lineRule="auto"/>
        <w:contextualSpacing/>
        <w:rPr>
          <w:rFonts w:ascii="Times New Roman" w:hAnsi="Times New Roman"/>
          <w:sz w:val="8"/>
          <w:szCs w:val="8"/>
        </w:rPr>
      </w:pPr>
    </w:p>
    <w:p w:rsidR="00774B35" w:rsidRPr="00C85890" w:rsidRDefault="00774B35" w:rsidP="00C85890">
      <w:pPr>
        <w:spacing w:line="240" w:lineRule="auto"/>
        <w:contextualSpacing/>
        <w:rPr>
          <w:rFonts w:ascii="Times New Roman" w:hAnsi="Times New Roman"/>
          <w:sz w:val="8"/>
          <w:szCs w:val="8"/>
        </w:rPr>
      </w:pPr>
    </w:p>
    <w:p w:rsidR="00774B35" w:rsidRPr="00C85890" w:rsidRDefault="00774B35">
      <w:pPr>
        <w:rPr>
          <w:rFonts w:ascii="Times New Roman" w:hAnsi="Times New Roman"/>
          <w:b/>
          <w:sz w:val="8"/>
          <w:szCs w:val="8"/>
        </w:rPr>
      </w:pPr>
    </w:p>
    <w:p w:rsidR="00774B35" w:rsidRPr="00C85890" w:rsidRDefault="00774B35">
      <w:pPr>
        <w:rPr>
          <w:rFonts w:ascii="Times New Roman" w:hAnsi="Times New Roman"/>
          <w:sz w:val="8"/>
          <w:szCs w:val="8"/>
        </w:rPr>
      </w:pPr>
    </w:p>
    <w:sectPr w:rsidR="00774B35" w:rsidRPr="00C85890" w:rsidSect="0065776C">
      <w:pgSz w:w="12240" w:h="15840"/>
      <w:pgMar w:top="1440" w:right="19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EDE"/>
    <w:rsid w:val="000435DB"/>
    <w:rsid w:val="001064BE"/>
    <w:rsid w:val="001C1BE7"/>
    <w:rsid w:val="00307844"/>
    <w:rsid w:val="00335356"/>
    <w:rsid w:val="003565EB"/>
    <w:rsid w:val="00363EB3"/>
    <w:rsid w:val="00647C5E"/>
    <w:rsid w:val="0065776C"/>
    <w:rsid w:val="00705175"/>
    <w:rsid w:val="00763C27"/>
    <w:rsid w:val="00774065"/>
    <w:rsid w:val="00774B35"/>
    <w:rsid w:val="00822738"/>
    <w:rsid w:val="00853EE4"/>
    <w:rsid w:val="0087055E"/>
    <w:rsid w:val="00892338"/>
    <w:rsid w:val="008B5BC8"/>
    <w:rsid w:val="008C55FE"/>
    <w:rsid w:val="009A21B2"/>
    <w:rsid w:val="00AB5032"/>
    <w:rsid w:val="00AE7AC4"/>
    <w:rsid w:val="00B75D67"/>
    <w:rsid w:val="00C038BA"/>
    <w:rsid w:val="00C85890"/>
    <w:rsid w:val="00CC5EDE"/>
    <w:rsid w:val="00CD4804"/>
    <w:rsid w:val="00E0538F"/>
    <w:rsid w:val="00E71B0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C2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321</TotalTime>
  <Pages>3</Pages>
  <Words>3892</Words>
  <Characters>22190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Tbaby</dc:creator>
  <cp:keywords/>
  <dc:description/>
  <cp:lastModifiedBy>Erika</cp:lastModifiedBy>
  <cp:revision>4</cp:revision>
  <dcterms:created xsi:type="dcterms:W3CDTF">2012-11-13T02:48:00Z</dcterms:created>
  <dcterms:modified xsi:type="dcterms:W3CDTF">2012-11-13T17:55:00Z</dcterms:modified>
</cp:coreProperties>
</file>