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9C3" w:rsidRDefault="007439C3"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
      </w:pPr>
    </w:p>
    <w:p w:rsidR="00A53ABA" w:rsidRDefault="00A53ABA" w:rsidP="00A53ABA">
      <w:pPr>
        <w:pStyle w:val="APAHeadingCenter"/>
      </w:pPr>
      <w:bookmarkStart w:id="0" w:name="bmTitlePageTitle"/>
      <w:r>
        <w:t xml:space="preserve">Medical Diagnosis </w:t>
      </w:r>
      <w:bookmarkEnd w:id="0"/>
    </w:p>
    <w:p w:rsidR="00A53ABA" w:rsidRDefault="00A53ABA" w:rsidP="00A53ABA">
      <w:pPr>
        <w:pStyle w:val="APAHeadingCenter"/>
      </w:pPr>
      <w:bookmarkStart w:id="1" w:name="bmTitlePageName"/>
      <w:r>
        <w:t>Briana Kennett</w:t>
      </w:r>
      <w:bookmarkEnd w:id="1"/>
    </w:p>
    <w:p w:rsidR="00A53ABA" w:rsidRDefault="00A53ABA" w:rsidP="00A53ABA">
      <w:pPr>
        <w:pStyle w:val="APAHeadingCenter"/>
      </w:pPr>
      <w:bookmarkStart w:id="2" w:name="bmTitlePageInst"/>
      <w:r>
        <w:t>Lakeview College of Nursing</w:t>
      </w:r>
      <w:bookmarkEnd w:id="2"/>
    </w:p>
    <w:p w:rsidR="00A53ABA" w:rsidRDefault="00A53ABA" w:rsidP="00A53ABA">
      <w:pPr>
        <w:pStyle w:val="APAHeadingCenter"/>
      </w:pPr>
      <w:bookmarkStart w:id="3" w:name="bmTitleAdd1"/>
      <w:bookmarkEnd w:id="3"/>
    </w:p>
    <w:p w:rsidR="00A53ABA" w:rsidRDefault="00A53ABA" w:rsidP="00A53ABA">
      <w:pPr>
        <w:pStyle w:val="APAHeadingCenter"/>
      </w:pPr>
      <w:bookmarkStart w:id="4" w:name="bmTitleAdd2"/>
      <w:bookmarkEnd w:id="4"/>
    </w:p>
    <w:p w:rsidR="00A53ABA" w:rsidRDefault="00A53ABA" w:rsidP="00A53ABA">
      <w:pPr>
        <w:pStyle w:val="APAHeadingCenter"/>
      </w:pPr>
      <w:bookmarkStart w:id="5" w:name="bmTitleAdd3"/>
      <w:bookmarkEnd w:id="5"/>
    </w:p>
    <w:p w:rsidR="00A53ABA" w:rsidRDefault="00A53ABA" w:rsidP="00A53ABA">
      <w:pPr>
        <w:pStyle w:val="APAHeadingCenter"/>
      </w:pPr>
      <w:bookmarkStart w:id="6" w:name="bmTitleAdd4"/>
      <w:bookmarkEnd w:id="6"/>
    </w:p>
    <w:p w:rsidR="00A53ABA" w:rsidRDefault="00A53ABA" w:rsidP="00A53ABA">
      <w:pPr>
        <w:pStyle w:val="APA"/>
        <w:sectPr w:rsidR="00A53ABA" w:rsidSect="00A53A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rsidR="00A53ABA" w:rsidRDefault="00A53ABA" w:rsidP="00A53ABA">
      <w:pPr>
        <w:pStyle w:val="APA"/>
        <w:sectPr w:rsidR="00A53ABA" w:rsidSect="00A53ABA">
          <w:headerReference w:type="first" r:id="rId13"/>
          <w:type w:val="continuous"/>
          <w:pgSz w:w="12240" w:h="15840" w:code="1"/>
          <w:pgMar w:top="1440" w:right="1440" w:bottom="1440" w:left="1440" w:header="720" w:footer="720" w:gutter="0"/>
          <w:cols w:space="720"/>
          <w:titlePg/>
          <w:docGrid w:linePitch="360"/>
        </w:sectPr>
      </w:pPr>
    </w:p>
    <w:p w:rsidR="00A53ABA" w:rsidRDefault="00A53ABA" w:rsidP="00A53ABA">
      <w:pPr>
        <w:pStyle w:val="APAHeadingCenter"/>
      </w:pPr>
      <w:bookmarkStart w:id="7" w:name="bmFirstPageTitle"/>
      <w:r>
        <w:lastRenderedPageBreak/>
        <w:t xml:space="preserve">Medical Diagnosis </w:t>
      </w:r>
      <w:bookmarkEnd w:id="7"/>
    </w:p>
    <w:p w:rsidR="00243358" w:rsidRDefault="00557CF5" w:rsidP="00D56FE2">
      <w:pPr>
        <w:pStyle w:val="APA"/>
      </w:pPr>
      <w:r>
        <w:t>The client has a history of congested heart failure</w:t>
      </w:r>
      <w:r w:rsidR="00D31962">
        <w:t xml:space="preserve"> and is an ex-smoker</w:t>
      </w:r>
      <w:r>
        <w:t>.</w:t>
      </w:r>
      <w:r w:rsidR="00D31962">
        <w:t xml:space="preserve">  The client presents in the clinic with symptoms of increased shortness of breath upon exertion and “heart skipping”.</w:t>
      </w:r>
      <w:r w:rsidR="00243358">
        <w:t xml:space="preserve">  The client has recently become estranged from her husband, and this incidence has caused the client much stress.  The client’s son was also recently arrested, which has also caused stress and anxiety for the client.  Furthermore, the client has stated that she has discontinued her digoxin and </w:t>
      </w:r>
      <w:proofErr w:type="spellStart"/>
      <w:r w:rsidR="00243358">
        <w:t>lasix</w:t>
      </w:r>
      <w:proofErr w:type="spellEnd"/>
      <w:r w:rsidR="00243358">
        <w:t xml:space="preserve"> medications because she felt like she no longer needed them.  Thus, the client’s primary medical problem is unmanaged congested heart failure.  The client also appears to be suffering from </w:t>
      </w:r>
      <w:r w:rsidR="00C85E5E">
        <w:t>an anxiety disorder.</w:t>
      </w:r>
    </w:p>
    <w:p w:rsidR="00BC74BE" w:rsidRDefault="00D31962" w:rsidP="00D56FE2">
      <w:pPr>
        <w:pStyle w:val="APA"/>
      </w:pPr>
      <w:r>
        <w:t xml:space="preserve">  </w:t>
      </w:r>
      <w:r w:rsidR="00557CF5">
        <w:t xml:space="preserve">  </w:t>
      </w:r>
      <w:r w:rsidR="00BC74BE">
        <w:t>Heart failure is defined as the inability of the heart to generate adequate perfusion of tissues or increased diastolic filling pressure of the left ventricle related to a pathophysiologic condition</w:t>
      </w:r>
      <w:bookmarkStart w:id="8" w:name="C408747752777778I0T408747783449074"/>
      <w:r w:rsidR="003C1F76">
        <w:t xml:space="preserve"> (</w:t>
      </w:r>
      <w:proofErr w:type="spellStart"/>
      <w:r w:rsidR="003C1F76">
        <w:t>McCance</w:t>
      </w:r>
      <w:proofErr w:type="spellEnd"/>
      <w:r w:rsidR="003C1F76">
        <w:t xml:space="preserve">, </w:t>
      </w:r>
      <w:proofErr w:type="spellStart"/>
      <w:r w:rsidR="003C1F76">
        <w:t>Huether</w:t>
      </w:r>
      <w:proofErr w:type="spellEnd"/>
      <w:r w:rsidR="003C1F76">
        <w:t xml:space="preserve">, </w:t>
      </w:r>
      <w:proofErr w:type="spellStart"/>
      <w:r w:rsidR="003C1F76">
        <w:t>Brashers</w:t>
      </w:r>
      <w:proofErr w:type="spellEnd"/>
      <w:r w:rsidR="003C1F76">
        <w:t>, &amp; Rote, 2010)</w:t>
      </w:r>
      <w:bookmarkEnd w:id="8"/>
      <w:r w:rsidR="00BC74BE">
        <w:t xml:space="preserve">.  </w:t>
      </w:r>
      <w:r w:rsidR="00D56FE2" w:rsidRPr="00BC74BE">
        <w:t>Congested</w:t>
      </w:r>
      <w:r w:rsidR="00D56FE2">
        <w:t xml:space="preserve"> heart failure, also known as left heart failure,</w:t>
      </w:r>
      <w:r w:rsidR="009A2C2C">
        <w:t xml:space="preserve"> </w:t>
      </w:r>
      <w:r w:rsidR="00D56FE2">
        <w:t>can be further categorized as systolic or diastolic heart failure</w:t>
      </w:r>
      <w:r w:rsidR="003C1F76">
        <w:t xml:space="preserve"> </w:t>
      </w:r>
      <w:bookmarkStart w:id="9" w:name="C408747752777778I0T408747785300926"/>
      <w:r w:rsidR="003C1F76">
        <w:t>(</w:t>
      </w:r>
      <w:proofErr w:type="spellStart"/>
      <w:r w:rsidR="003C1F76">
        <w:t>McCance</w:t>
      </w:r>
      <w:proofErr w:type="spellEnd"/>
      <w:r w:rsidR="003C1F76">
        <w:t xml:space="preserve"> et al., 2010)</w:t>
      </w:r>
      <w:bookmarkEnd w:id="9"/>
      <w:r w:rsidR="00D56FE2">
        <w:t xml:space="preserve">.  </w:t>
      </w:r>
    </w:p>
    <w:p w:rsidR="00D56FE2" w:rsidRDefault="00D56FE2" w:rsidP="00BC74BE">
      <w:pPr>
        <w:pStyle w:val="APA"/>
      </w:pPr>
      <w:r>
        <w:t xml:space="preserve">Systolic heart failure is defined by </w:t>
      </w:r>
      <w:proofErr w:type="spellStart"/>
      <w:r>
        <w:t>McCance</w:t>
      </w:r>
      <w:proofErr w:type="spellEnd"/>
      <w:r>
        <w:t xml:space="preserve"> et al. (2010) as “</w:t>
      </w:r>
      <w:proofErr w:type="gramStart"/>
      <w:r>
        <w:t>an</w:t>
      </w:r>
      <w:proofErr w:type="gramEnd"/>
      <w:r>
        <w:t xml:space="preserve"> inability of the heart to generate an adequate cardiac output to perfuse vital tissues” (p. 1190).  Common </w:t>
      </w:r>
      <w:r w:rsidR="00A8039A">
        <w:t xml:space="preserve">clinical </w:t>
      </w:r>
      <w:r>
        <w:t>manifestations of</w:t>
      </w:r>
      <w:r w:rsidR="00A8039A">
        <w:t xml:space="preserve"> </w:t>
      </w:r>
      <w:r w:rsidR="009A2C2C">
        <w:t xml:space="preserve">congested </w:t>
      </w:r>
      <w:r w:rsidR="00A8039A">
        <w:t>heart failure include dyspnea, orthopnea, cough, fatigue, and edema</w:t>
      </w:r>
      <w:r w:rsidR="003C1F76">
        <w:t xml:space="preserve"> </w:t>
      </w:r>
      <w:bookmarkStart w:id="10" w:name="C408747752777778I0T408747787384259"/>
      <w:r w:rsidR="003C1F76">
        <w:t>(</w:t>
      </w:r>
      <w:proofErr w:type="spellStart"/>
      <w:r w:rsidR="003C1F76">
        <w:t>McCance</w:t>
      </w:r>
      <w:proofErr w:type="spellEnd"/>
      <w:r w:rsidR="003C1F76">
        <w:t xml:space="preserve"> et al., 2010)</w:t>
      </w:r>
      <w:bookmarkEnd w:id="10"/>
      <w:r w:rsidR="00A8039A">
        <w:t>.  Furthermore, echocardiography is used to diagnose congested heart failure.  The echocardiography will reveal decreased cardiac output and cardiomegaly in a patient with congested heart failure</w:t>
      </w:r>
      <w:r w:rsidR="005F7881">
        <w:t xml:space="preserve"> </w:t>
      </w:r>
      <w:bookmarkStart w:id="11" w:name="C408747752777778I0T408747790046296"/>
      <w:r w:rsidR="005F7881">
        <w:t>(</w:t>
      </w:r>
      <w:proofErr w:type="spellStart"/>
      <w:r w:rsidR="005F7881">
        <w:t>McCance</w:t>
      </w:r>
      <w:proofErr w:type="spellEnd"/>
      <w:r w:rsidR="005F7881">
        <w:t xml:space="preserve"> et al., 2010)</w:t>
      </w:r>
      <w:bookmarkEnd w:id="11"/>
      <w:r w:rsidR="00A8039A">
        <w:t>.</w:t>
      </w:r>
    </w:p>
    <w:p w:rsidR="00C85E5E" w:rsidRPr="00C85E5E" w:rsidRDefault="00C85E5E" w:rsidP="00BC74BE">
      <w:pPr>
        <w:pStyle w:val="APA"/>
      </w:pPr>
      <w:r>
        <w:t xml:space="preserve">The management of congested heart failure relies on increasing contractility and reducing preload and afterload </w:t>
      </w:r>
      <w:bookmarkStart w:id="12" w:name="C408747752777778I0T408748025925926"/>
      <w:r>
        <w:t>(</w:t>
      </w:r>
      <w:proofErr w:type="spellStart"/>
      <w:r>
        <w:t>McCance</w:t>
      </w:r>
      <w:proofErr w:type="spellEnd"/>
      <w:r>
        <w:t xml:space="preserve"> et al., 2010)</w:t>
      </w:r>
      <w:bookmarkEnd w:id="12"/>
      <w:r>
        <w:t xml:space="preserve">.  The client’s congested heart failure was previously managed with Lasix and digoxin.  Lasix, a diuretic, is effective in reducing preload </w:t>
      </w:r>
      <w:r>
        <w:lastRenderedPageBreak/>
        <w:t xml:space="preserve">and improving outcomes </w:t>
      </w:r>
      <w:bookmarkStart w:id="13" w:name="C408747752777778I0T408748050000000"/>
      <w:r>
        <w:t>(</w:t>
      </w:r>
      <w:proofErr w:type="spellStart"/>
      <w:r>
        <w:t>McCance</w:t>
      </w:r>
      <w:proofErr w:type="spellEnd"/>
      <w:r>
        <w:t xml:space="preserve"> et al., 2010)</w:t>
      </w:r>
      <w:bookmarkEnd w:id="13"/>
      <w:r w:rsidR="005D1AD8">
        <w:t>.  Digoxin, an i</w:t>
      </w:r>
      <w:r>
        <w:t xml:space="preserve">notropic drug, is used to manage heart failure, especially in individuals suffering from atrial fibrillation </w:t>
      </w:r>
      <w:bookmarkStart w:id="14" w:name="C408747752777778I0T408748067245370"/>
      <w:r>
        <w:t>(</w:t>
      </w:r>
      <w:proofErr w:type="spellStart"/>
      <w:r>
        <w:t>McCance</w:t>
      </w:r>
      <w:proofErr w:type="spellEnd"/>
      <w:r>
        <w:t xml:space="preserve"> et al., 2010)</w:t>
      </w:r>
      <w:bookmarkEnd w:id="14"/>
      <w:r>
        <w:t>.</w:t>
      </w:r>
    </w:p>
    <w:p w:rsidR="003C1F76" w:rsidRDefault="00BC74BE" w:rsidP="003C1F76">
      <w:pPr>
        <w:pStyle w:val="APA"/>
      </w:pPr>
      <w:r>
        <w:t>Diastolic heart failure can occur on its own or along with systolic heart failure</w:t>
      </w:r>
      <w:r w:rsidR="005F7881">
        <w:t xml:space="preserve"> </w:t>
      </w:r>
      <w:bookmarkStart w:id="15" w:name="C408747752777778I0T408747792361111"/>
      <w:r w:rsidR="005F7881">
        <w:t>(</w:t>
      </w:r>
      <w:proofErr w:type="spellStart"/>
      <w:r w:rsidR="005F7881">
        <w:t>McCance</w:t>
      </w:r>
      <w:proofErr w:type="spellEnd"/>
      <w:r w:rsidR="005F7881">
        <w:t xml:space="preserve"> et al., 2010)</w:t>
      </w:r>
      <w:bookmarkEnd w:id="15"/>
      <w:r>
        <w:t>.  It results from two areas of pathophysiologic changes: decreased compliance of the left ventricle and abnormal diastolic relaxation</w:t>
      </w:r>
      <w:r w:rsidR="005F7881">
        <w:t xml:space="preserve"> </w:t>
      </w:r>
      <w:bookmarkStart w:id="16" w:name="C408747752777778I0T408747794097222"/>
      <w:r w:rsidR="005F7881">
        <w:t>(</w:t>
      </w:r>
      <w:proofErr w:type="spellStart"/>
      <w:r w:rsidR="005F7881">
        <w:t>McCance</w:t>
      </w:r>
      <w:proofErr w:type="spellEnd"/>
      <w:r w:rsidR="005F7881">
        <w:t xml:space="preserve"> et al., 2010)</w:t>
      </w:r>
      <w:bookmarkEnd w:id="16"/>
      <w:r>
        <w:t xml:space="preserve">.  Clinical manifestations of diastolic heart failure include </w:t>
      </w:r>
      <w:r w:rsidR="002222E8">
        <w:t>dyspnea on exertion, fatigue, and if severe, pulmonary edema</w:t>
      </w:r>
      <w:r w:rsidR="005F7881">
        <w:t xml:space="preserve"> </w:t>
      </w:r>
      <w:bookmarkStart w:id="17" w:name="C408747752777778I0T408747795833333"/>
      <w:r w:rsidR="005F7881">
        <w:t>(</w:t>
      </w:r>
      <w:proofErr w:type="spellStart"/>
      <w:r w:rsidR="005F7881">
        <w:t>McCance</w:t>
      </w:r>
      <w:proofErr w:type="spellEnd"/>
      <w:r w:rsidR="005F7881">
        <w:t xml:space="preserve"> et al., 2010)</w:t>
      </w:r>
      <w:bookmarkEnd w:id="17"/>
      <w:r w:rsidR="002222E8">
        <w:t>.</w:t>
      </w:r>
    </w:p>
    <w:p w:rsidR="003C1F76" w:rsidRDefault="002A55B3" w:rsidP="00252128">
      <w:pPr>
        <w:pStyle w:val="APA"/>
      </w:pPr>
      <w:r>
        <w:t xml:space="preserve">The client also appears to be suffering from an anxiety disorder.  Specifically, the client appears to be suffering from panic disorder.  Panic disorder is a psychiatric condition which manifests as panic attacks </w:t>
      </w:r>
      <w:bookmarkStart w:id="18" w:name="C408747752777778I0T408747857407407"/>
      <w:r>
        <w:t>(</w:t>
      </w:r>
      <w:proofErr w:type="spellStart"/>
      <w:r>
        <w:t>McCance</w:t>
      </w:r>
      <w:proofErr w:type="spellEnd"/>
      <w:r>
        <w:t xml:space="preserve"> et al., 2010)</w:t>
      </w:r>
      <w:bookmarkEnd w:id="18"/>
      <w:r>
        <w:t xml:space="preserve">.  </w:t>
      </w:r>
      <w:r w:rsidR="00252128">
        <w:t xml:space="preserve">Panic attacks involve a variety of symptoms that are a result of autonomic arousal </w:t>
      </w:r>
      <w:bookmarkStart w:id="19" w:name="C408747752777778I0T408747868750000"/>
      <w:r w:rsidR="00252128">
        <w:t>(</w:t>
      </w:r>
      <w:proofErr w:type="spellStart"/>
      <w:r w:rsidR="00252128">
        <w:t>McCance</w:t>
      </w:r>
      <w:proofErr w:type="spellEnd"/>
      <w:r w:rsidR="00252128">
        <w:t xml:space="preserve"> et al., 2010)</w:t>
      </w:r>
      <w:bookmarkEnd w:id="19"/>
      <w:r w:rsidR="00252128">
        <w:t xml:space="preserve">.  Symptoms include lightheadedness, a racing heart, difficulty breathing, chest discomfort, and sweating </w:t>
      </w:r>
      <w:bookmarkStart w:id="20" w:name="C408747752777778I0T408747882523148"/>
      <w:r w:rsidR="00252128">
        <w:t>(</w:t>
      </w:r>
      <w:proofErr w:type="spellStart"/>
      <w:r w:rsidR="00252128">
        <w:t>McCance</w:t>
      </w:r>
      <w:proofErr w:type="spellEnd"/>
      <w:r w:rsidR="00252128">
        <w:t xml:space="preserve"> et al., 2010)</w:t>
      </w:r>
      <w:bookmarkEnd w:id="20"/>
      <w:r w:rsidR="00252128">
        <w:t xml:space="preserve">.  </w:t>
      </w:r>
    </w:p>
    <w:p w:rsidR="00C85E5E" w:rsidRDefault="00C85E5E" w:rsidP="00252128">
      <w:pPr>
        <w:pStyle w:val="APA"/>
      </w:pPr>
    </w:p>
    <w:p w:rsidR="00C85E5E" w:rsidRDefault="00C85E5E" w:rsidP="00252128">
      <w:pPr>
        <w:pStyle w:val="APA"/>
      </w:pPr>
    </w:p>
    <w:p w:rsidR="00C85E5E" w:rsidRDefault="00C85E5E" w:rsidP="00252128">
      <w:pPr>
        <w:pStyle w:val="APA"/>
      </w:pPr>
    </w:p>
    <w:p w:rsidR="00C85E5E" w:rsidRDefault="00C85E5E" w:rsidP="00252128">
      <w:pPr>
        <w:pStyle w:val="APA"/>
      </w:pPr>
    </w:p>
    <w:p w:rsidR="00C85E5E" w:rsidRDefault="00C85E5E" w:rsidP="00252128">
      <w:pPr>
        <w:pStyle w:val="APA"/>
      </w:pPr>
    </w:p>
    <w:p w:rsidR="00C85E5E" w:rsidRDefault="00C85E5E" w:rsidP="00252128">
      <w:pPr>
        <w:pStyle w:val="APA"/>
      </w:pPr>
    </w:p>
    <w:p w:rsidR="00C85E5E" w:rsidRDefault="00C85E5E" w:rsidP="00252128">
      <w:pPr>
        <w:pStyle w:val="APA"/>
      </w:pPr>
    </w:p>
    <w:p w:rsidR="00C85E5E" w:rsidRDefault="00C85E5E" w:rsidP="00252128">
      <w:pPr>
        <w:pStyle w:val="APA"/>
      </w:pPr>
    </w:p>
    <w:p w:rsidR="00C85E5E" w:rsidRDefault="00C85E5E" w:rsidP="00252128">
      <w:pPr>
        <w:pStyle w:val="APA"/>
      </w:pPr>
    </w:p>
    <w:p w:rsidR="00C85E5E" w:rsidRDefault="00C85E5E" w:rsidP="006B06C9">
      <w:pPr>
        <w:pStyle w:val="APA"/>
        <w:ind w:firstLine="0"/>
      </w:pPr>
      <w:bookmarkStart w:id="21" w:name="_GoBack"/>
      <w:bookmarkEnd w:id="21"/>
    </w:p>
    <w:p w:rsidR="003C1F76" w:rsidRDefault="003C1F76" w:rsidP="003C1F76">
      <w:pPr>
        <w:pStyle w:val="APAHeadingCenter"/>
      </w:pPr>
      <w:r>
        <w:lastRenderedPageBreak/>
        <w:t>References</w:t>
      </w:r>
    </w:p>
    <w:p w:rsidR="003C1F76" w:rsidRPr="003C1F76" w:rsidRDefault="003C1F76" w:rsidP="003C1F76">
      <w:pPr>
        <w:pStyle w:val="APAReference"/>
      </w:pPr>
      <w:bookmarkStart w:id="22" w:name="R408747752777778I0"/>
      <w:proofErr w:type="spellStart"/>
      <w:proofErr w:type="gramStart"/>
      <w:r>
        <w:t>McCance</w:t>
      </w:r>
      <w:proofErr w:type="spellEnd"/>
      <w:r>
        <w:t xml:space="preserve">, K. L., </w:t>
      </w:r>
      <w:proofErr w:type="spellStart"/>
      <w:r>
        <w:t>Huether</w:t>
      </w:r>
      <w:proofErr w:type="spellEnd"/>
      <w:r>
        <w:t xml:space="preserve">, S. E., </w:t>
      </w:r>
      <w:proofErr w:type="spellStart"/>
      <w:r>
        <w:t>Brashers</w:t>
      </w:r>
      <w:proofErr w:type="spellEnd"/>
      <w:r>
        <w:t>, V. L., &amp; Rote, N. S. (2010).</w:t>
      </w:r>
      <w:proofErr w:type="gramEnd"/>
      <w:r>
        <w:t xml:space="preserve"> </w:t>
      </w:r>
      <w:r>
        <w:rPr>
          <w:i/>
        </w:rPr>
        <w:t>Pathophysiology: The biologic basis for disease in adults and children</w:t>
      </w:r>
      <w:r>
        <w:t xml:space="preserve"> (6th </w:t>
      </w:r>
      <w:proofErr w:type="gramStart"/>
      <w:r>
        <w:t>ed</w:t>
      </w:r>
      <w:proofErr w:type="gramEnd"/>
      <w:r>
        <w:t>.). Maryland Heights, MO: Mosby Elsevier.</w:t>
      </w:r>
      <w:bookmarkEnd w:id="22"/>
    </w:p>
    <w:p w:rsidR="003C1F76" w:rsidRDefault="003C1F76" w:rsidP="003C1F76">
      <w:pPr>
        <w:pStyle w:val="APAHeadingCenter"/>
      </w:pPr>
    </w:p>
    <w:sectPr w:rsidR="003C1F76" w:rsidSect="00A53AB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26E" w:rsidRDefault="00B8126E">
      <w:r>
        <w:separator/>
      </w:r>
    </w:p>
  </w:endnote>
  <w:endnote w:type="continuationSeparator" w:id="0">
    <w:p w:rsidR="00B8126E" w:rsidRDefault="00B8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Default="00A53A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Default="00A53A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Default="00A53A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26E" w:rsidRDefault="00B8126E">
      <w:r>
        <w:separator/>
      </w:r>
    </w:p>
  </w:footnote>
  <w:footnote w:type="continuationSeparator" w:id="0">
    <w:p w:rsidR="00B8126E" w:rsidRDefault="00B812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Default="00A53A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Pr="00A53ABA" w:rsidRDefault="00A53ABA" w:rsidP="00A53ABA">
    <w:pPr>
      <w:pStyle w:val="APAPageHeading"/>
    </w:pPr>
    <w:r>
      <w:t>MEDICAL DIAGNOSIS</w:t>
    </w:r>
    <w:r>
      <w:tab/>
    </w:r>
    <w:r>
      <w:fldChar w:fldCharType="begin"/>
    </w:r>
    <w:r>
      <w:instrText xml:space="preserve"> PAGE  \* MERGEFORMAT </w:instrText>
    </w:r>
    <w:r>
      <w:fldChar w:fldCharType="separate"/>
    </w:r>
    <w:r w:rsidR="006B06C9">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Pr="00A53ABA" w:rsidRDefault="00A53ABA" w:rsidP="00A53ABA">
    <w:pPr>
      <w:pStyle w:val="APAPageHeading"/>
    </w:pPr>
    <w:r>
      <w:t>Running head: MEDICAL DIAGNOSIS</w:t>
    </w:r>
    <w:r>
      <w:tab/>
    </w:r>
    <w:r>
      <w:fldChar w:fldCharType="begin"/>
    </w:r>
    <w:r>
      <w:instrText xml:space="preserve"> PAGE  \* MERGEFORMAT </w:instrText>
    </w:r>
    <w:r>
      <w:fldChar w:fldCharType="separate"/>
    </w:r>
    <w:r w:rsidR="006B06C9">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ABA" w:rsidRPr="00A53ABA" w:rsidRDefault="00A53ABA" w:rsidP="00A53ABA">
    <w:pPr>
      <w:pStyle w:val="APAPageHeading"/>
    </w:pPr>
    <w:r>
      <w:t>MEDICAL DIAGNOSIS</w:t>
    </w:r>
    <w:r>
      <w:tab/>
    </w:r>
    <w:r>
      <w:fldChar w:fldCharType="begin"/>
    </w:r>
    <w:r>
      <w:instrText xml:space="preserve"> PAGE  \* MERGEFORMAT </w:instrText>
    </w:r>
    <w:r>
      <w:fldChar w:fldCharType="separate"/>
    </w:r>
    <w:r w:rsidR="006B06C9">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408747752777778I0" w:val="*1,597˜11K.~L.~McCance~S.~E.~Huether~V.~L.~Brashers~N.~S.~Rote~˜12032010˜15Pathophysiology: The biologic basis for disease in adults and children˜2201˜1526th˜21951˜21940˜110Maryland Heights, MO˜111Mosby Elsevier˜1449˜269˜1196˜1609˜"/>
    <w:docVar w:name="bmHeaderInfo" w:val="MEDICAL DIAGNOSIS"/>
    <w:docVar w:name="cIsAbstract" w:val="False"/>
    <w:docVar w:name="cPaperAPAOrMLA" w:val="1"/>
    <w:docVar w:name="cUniquePaperID" w:val="408736790509259I0"/>
    <w:docVar w:name="LastEditedVersion" w:val="5"/>
  </w:docVars>
  <w:rsids>
    <w:rsidRoot w:val="00A53ABA"/>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22E8"/>
    <w:rsid w:val="0022347E"/>
    <w:rsid w:val="002252B7"/>
    <w:rsid w:val="0022564A"/>
    <w:rsid w:val="0022727A"/>
    <w:rsid w:val="0023071D"/>
    <w:rsid w:val="00231560"/>
    <w:rsid w:val="002329A1"/>
    <w:rsid w:val="00232A05"/>
    <w:rsid w:val="00232A51"/>
    <w:rsid w:val="00232EB1"/>
    <w:rsid w:val="00240C83"/>
    <w:rsid w:val="002423B5"/>
    <w:rsid w:val="00243358"/>
    <w:rsid w:val="002437E6"/>
    <w:rsid w:val="00247CA9"/>
    <w:rsid w:val="00251294"/>
    <w:rsid w:val="00252128"/>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5B3"/>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1F76"/>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57CF5"/>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1AD8"/>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5F7881"/>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6C9"/>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C2C"/>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ABA"/>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39A"/>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126E"/>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4BE"/>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5E5E"/>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6598"/>
    <w:rsid w:val="00D27890"/>
    <w:rsid w:val="00D27F9F"/>
    <w:rsid w:val="00D30344"/>
    <w:rsid w:val="00D3043C"/>
    <w:rsid w:val="00D30B9C"/>
    <w:rsid w:val="00D311C6"/>
    <w:rsid w:val="00D31962"/>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6FE2"/>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2294"/>
    <w:rsid w:val="00F94ABC"/>
    <w:rsid w:val="00F954A5"/>
    <w:rsid w:val="00F9725A"/>
    <w:rsid w:val="00F97A4B"/>
    <w:rsid w:val="00FA088A"/>
    <w:rsid w:val="00FA116B"/>
    <w:rsid w:val="00FA28B4"/>
    <w:rsid w:val="00FA29AC"/>
    <w:rsid w:val="00FA5D17"/>
    <w:rsid w:val="00FA5DAC"/>
    <w:rsid w:val="00FB0454"/>
    <w:rsid w:val="00FB0E05"/>
    <w:rsid w:val="00FB24B0"/>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a\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176</TotalTime>
  <Pages>4</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Medical Diagnosis</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Diagnosis</dc:title>
  <dc:subject>Copyright</dc:subject>
  <dc:creator>Briana Kennett</dc:creator>
  <cp:lastModifiedBy>Briana Kennett</cp:lastModifiedBy>
  <cp:revision>8</cp:revision>
  <dcterms:created xsi:type="dcterms:W3CDTF">2011-11-26T22:17:00Z</dcterms:created>
  <dcterms:modified xsi:type="dcterms:W3CDTF">2011-11-28T01:26:00Z</dcterms:modified>
</cp:coreProperties>
</file>