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4FD" w:rsidRDefault="000B54FD" w:rsidP="00187965">
      <w:pPr>
        <w:jc w:val="center"/>
      </w:pPr>
    </w:p>
    <w:p w:rsidR="00187965" w:rsidRDefault="00187965" w:rsidP="00187965">
      <w:pPr>
        <w:jc w:val="center"/>
      </w:pPr>
    </w:p>
    <w:p w:rsidR="00187965" w:rsidRDefault="00187965" w:rsidP="00187965">
      <w:pPr>
        <w:jc w:val="center"/>
      </w:pPr>
    </w:p>
    <w:p w:rsidR="00187965" w:rsidRPr="00B47D7F" w:rsidRDefault="00B47D7F" w:rsidP="00187965">
      <w:pPr>
        <w:jc w:val="center"/>
        <w:rPr>
          <w:color w:val="FF0000"/>
        </w:rPr>
      </w:pPr>
      <w:bookmarkStart w:id="0" w:name="_GoBack"/>
      <w:r w:rsidRPr="00B47D7F">
        <w:rPr>
          <w:color w:val="FF0000"/>
        </w:rPr>
        <w:t>14/15</w:t>
      </w:r>
    </w:p>
    <w:bookmarkEnd w:id="0"/>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r>
        <w:t>Case Study 18.1 &amp; 18.2</w:t>
      </w:r>
    </w:p>
    <w:p w:rsidR="00187965" w:rsidRDefault="00187965" w:rsidP="00187965">
      <w:pPr>
        <w:jc w:val="center"/>
      </w:pPr>
      <w:r>
        <w:t xml:space="preserve">Morgan </w:t>
      </w:r>
      <w:proofErr w:type="spellStart"/>
      <w:r>
        <w:t>Cohoon</w:t>
      </w:r>
      <w:proofErr w:type="spellEnd"/>
    </w:p>
    <w:p w:rsidR="00187965" w:rsidRDefault="00187965" w:rsidP="00187965">
      <w:pPr>
        <w:jc w:val="center"/>
      </w:pPr>
      <w:r>
        <w:t>Lakeview College of Nursing</w:t>
      </w:r>
    </w:p>
    <w:p w:rsidR="00187965" w:rsidRDefault="00187965" w:rsidP="00187965">
      <w:pPr>
        <w:jc w:val="center"/>
      </w:pPr>
      <w:proofErr w:type="spellStart"/>
      <w:r>
        <w:t>Gerontological</w:t>
      </w:r>
      <w:proofErr w:type="spellEnd"/>
      <w:r>
        <w:t xml:space="preserve"> Nursing; N305</w:t>
      </w:r>
    </w:p>
    <w:p w:rsidR="00187965" w:rsidRDefault="00187965" w:rsidP="00187965">
      <w:pPr>
        <w:jc w:val="center"/>
      </w:pPr>
      <w:r>
        <w:t>4-10-12</w:t>
      </w: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Identify a minimum of five components which are generally included in the </w:t>
      </w:r>
      <w:commentRangeStart w:id="1"/>
      <w:r>
        <w:rPr>
          <w:rFonts w:asciiTheme="majorBidi" w:hAnsiTheme="majorBidi" w:cstheme="majorBidi"/>
          <w:sz w:val="24"/>
          <w:szCs w:val="24"/>
        </w:rPr>
        <w:t>definition</w:t>
      </w:r>
      <w:commentRangeEnd w:id="1"/>
      <w:r w:rsidR="00B47D7F">
        <w:rPr>
          <w:rStyle w:val="CommentReference"/>
        </w:rPr>
        <w:commentReference w:id="1"/>
      </w:r>
      <w:r>
        <w:rPr>
          <w:rFonts w:asciiTheme="majorBidi" w:hAnsiTheme="majorBidi" w:cstheme="majorBidi"/>
          <w:sz w:val="24"/>
          <w:szCs w:val="24"/>
        </w:rPr>
        <w:t xml:space="preserve"> of culture.</w:t>
      </w:r>
    </w:p>
    <w:p w:rsidR="00187965" w:rsidRDefault="0042615E" w:rsidP="00187965">
      <w:pPr>
        <w:pStyle w:val="ListParagraph"/>
        <w:spacing w:line="480" w:lineRule="auto"/>
        <w:rPr>
          <w:rFonts w:asciiTheme="majorBidi" w:hAnsiTheme="majorBidi" w:cstheme="majorBidi"/>
          <w:sz w:val="24"/>
          <w:szCs w:val="24"/>
        </w:rPr>
      </w:pPr>
      <w:r>
        <w:rPr>
          <w:rFonts w:asciiTheme="majorBidi" w:hAnsiTheme="majorBidi" w:cstheme="majorBidi"/>
          <w:sz w:val="24"/>
          <w:szCs w:val="24"/>
        </w:rPr>
        <w:t xml:space="preserve">Religion/faith- different cultures often times share the same religion or similar religions and spiritual beliefs.  Morals/beliefs- each person in a culture often has similar standards in ways of living and </w:t>
      </w:r>
      <w:proofErr w:type="gramStart"/>
      <w:r>
        <w:rPr>
          <w:rFonts w:asciiTheme="majorBidi" w:hAnsiTheme="majorBidi" w:cstheme="majorBidi"/>
          <w:sz w:val="24"/>
          <w:szCs w:val="24"/>
        </w:rPr>
        <w:t>value</w:t>
      </w:r>
      <w:proofErr w:type="gramEnd"/>
      <w:r>
        <w:rPr>
          <w:rFonts w:asciiTheme="majorBidi" w:hAnsiTheme="majorBidi" w:cstheme="majorBidi"/>
          <w:sz w:val="24"/>
          <w:szCs w:val="24"/>
        </w:rPr>
        <w:t xml:space="preserve"> the same things in life such as family or a career.  Language- many different cultures speak different languages from other cultures and even different “slang” or different accents are common from culture to culture.  Work and work ethic- certain cultures value work ethic more so than others and careers or jobs are often shared within the same culture.  In some cultures it is </w:t>
      </w:r>
      <w:r w:rsidR="00EA3D48">
        <w:rPr>
          <w:rFonts w:asciiTheme="majorBidi" w:hAnsiTheme="majorBidi" w:cstheme="majorBidi"/>
          <w:sz w:val="24"/>
          <w:szCs w:val="24"/>
        </w:rPr>
        <w:t>unacceptable for men or women to partake in certain careers.  Food or eating habits are usually shared within people of the same culture.  The types of food, how it is prepared, how much is eaten and how often are all often shared and different between cultures.</w:t>
      </w:r>
    </w:p>
    <w:p w:rsidR="00EA3D48" w:rsidRDefault="00EA3D48" w:rsidP="00EA3D48">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After reviewing the definition, share an ethnocentric remark you have heard recently, or develop one as an example.</w:t>
      </w:r>
    </w:p>
    <w:p w:rsidR="00EA3D48" w:rsidRDefault="00EA3D48" w:rsidP="00EA3D48">
      <w:pPr>
        <w:pStyle w:val="ListParagraph"/>
        <w:spacing w:line="480" w:lineRule="auto"/>
        <w:rPr>
          <w:rStyle w:val="ssens"/>
          <w:rFonts w:asciiTheme="majorBidi" w:hAnsiTheme="majorBidi" w:cstheme="majorBidi"/>
          <w:sz w:val="24"/>
          <w:szCs w:val="24"/>
        </w:rPr>
      </w:pPr>
      <w:r>
        <w:rPr>
          <w:rFonts w:asciiTheme="majorBidi" w:hAnsiTheme="majorBidi" w:cstheme="majorBidi"/>
          <w:sz w:val="24"/>
          <w:szCs w:val="24"/>
        </w:rPr>
        <w:t>Ethnocentric- “</w:t>
      </w:r>
      <w:r w:rsidRPr="00EA3D48">
        <w:rPr>
          <w:rStyle w:val="ssens"/>
          <w:rFonts w:asciiTheme="majorBidi" w:hAnsiTheme="majorBidi" w:cstheme="majorBidi"/>
          <w:sz w:val="24"/>
          <w:szCs w:val="24"/>
        </w:rPr>
        <w:t>characterized by or based on the attitude that one's own group is superior</w:t>
      </w:r>
      <w:r>
        <w:rPr>
          <w:rStyle w:val="ssens"/>
          <w:rFonts w:asciiTheme="majorBidi" w:hAnsiTheme="majorBidi" w:cstheme="majorBidi"/>
          <w:sz w:val="24"/>
          <w:szCs w:val="24"/>
        </w:rPr>
        <w:t>.” (Merriam-Webster, 2012)  This term is seen constantly on a day to day basis.</w:t>
      </w:r>
      <w:r w:rsidR="00E33501">
        <w:rPr>
          <w:rStyle w:val="ssens"/>
          <w:rFonts w:asciiTheme="majorBidi" w:hAnsiTheme="majorBidi" w:cstheme="majorBidi"/>
          <w:sz w:val="24"/>
          <w:szCs w:val="24"/>
        </w:rPr>
        <w:t xml:space="preserve">  One part of a culture sometimes is a sport of some kind that is well liked or respected.  People from a certain area are going to think that the team from their group or culture is superior to the other competing groups even if they are not.  People prefer the food they were raised with </w:t>
      </w:r>
      <w:proofErr w:type="gramStart"/>
      <w:r w:rsidR="00E33501">
        <w:rPr>
          <w:rStyle w:val="ssens"/>
          <w:rFonts w:asciiTheme="majorBidi" w:hAnsiTheme="majorBidi" w:cstheme="majorBidi"/>
          <w:sz w:val="24"/>
          <w:szCs w:val="24"/>
        </w:rPr>
        <w:t>a swear</w:t>
      </w:r>
      <w:proofErr w:type="gramEnd"/>
      <w:r w:rsidR="00E33501">
        <w:rPr>
          <w:rStyle w:val="ssens"/>
          <w:rFonts w:asciiTheme="majorBidi" w:hAnsiTheme="majorBidi" w:cstheme="majorBidi"/>
          <w:sz w:val="24"/>
          <w:szCs w:val="24"/>
        </w:rPr>
        <w:t xml:space="preserve"> that it tastes better than other types of food and people prefer or believe in the religion that they were raised in usually.</w:t>
      </w:r>
    </w:p>
    <w:p w:rsidR="00E33501" w:rsidRDefault="00E33501" w:rsidP="00E33501">
      <w:pPr>
        <w:pStyle w:val="ListParagraph"/>
        <w:numPr>
          <w:ilvl w:val="0"/>
          <w:numId w:val="1"/>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Distribution of the U. S. Population by Race/Ethnicity, 2010 and 2050</w:t>
      </w:r>
    </w:p>
    <w:p w:rsidR="00E33501" w:rsidRDefault="00E33501" w:rsidP="00E33501">
      <w:pPr>
        <w:pStyle w:val="ListParagraph"/>
        <w:spacing w:line="480" w:lineRule="auto"/>
        <w:rPr>
          <w:rStyle w:val="ssens"/>
          <w:rFonts w:asciiTheme="majorBidi" w:hAnsiTheme="majorBidi" w:cstheme="majorBidi"/>
          <w:sz w:val="24"/>
          <w:szCs w:val="24"/>
        </w:rPr>
      </w:pPr>
    </w:p>
    <w:p w:rsidR="00E33501" w:rsidRDefault="00E33501" w:rsidP="00E33501">
      <w:pPr>
        <w:pStyle w:val="ListParagraph"/>
        <w:spacing w:line="480" w:lineRule="auto"/>
        <w:ind w:left="5040" w:firstLine="720"/>
        <w:rPr>
          <w:rStyle w:val="ssens"/>
          <w:rFonts w:asciiTheme="majorBidi" w:hAnsiTheme="majorBidi" w:cstheme="majorBidi"/>
          <w:sz w:val="24"/>
          <w:szCs w:val="24"/>
        </w:rPr>
      </w:pPr>
      <w:r>
        <w:rPr>
          <w:rStyle w:val="ssens"/>
          <w:rFonts w:asciiTheme="majorBidi" w:hAnsiTheme="majorBidi" w:cstheme="majorBidi"/>
          <w:sz w:val="24"/>
          <w:szCs w:val="24"/>
        </w:rPr>
        <w:lastRenderedPageBreak/>
        <w:t>2010</w:t>
      </w:r>
      <w:r>
        <w:rPr>
          <w:rStyle w:val="ssens"/>
          <w:rFonts w:asciiTheme="majorBidi" w:hAnsiTheme="majorBidi" w:cstheme="majorBidi"/>
          <w:sz w:val="24"/>
          <w:szCs w:val="24"/>
        </w:rPr>
        <w:tab/>
      </w:r>
      <w:r>
        <w:rPr>
          <w:rStyle w:val="ssens"/>
          <w:rFonts w:asciiTheme="majorBidi" w:hAnsiTheme="majorBidi" w:cstheme="majorBidi"/>
          <w:sz w:val="24"/>
          <w:szCs w:val="24"/>
        </w:rPr>
        <w:tab/>
        <w:t>2050</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White, non-</w:t>
      </w:r>
      <w:proofErr w:type="spellStart"/>
      <w:r>
        <w:rPr>
          <w:rStyle w:val="ssens"/>
          <w:rFonts w:asciiTheme="majorBidi" w:hAnsiTheme="majorBidi" w:cstheme="majorBidi"/>
          <w:sz w:val="24"/>
          <w:szCs w:val="24"/>
        </w:rPr>
        <w:t>hispanic</w:t>
      </w:r>
      <w:proofErr w:type="spellEnd"/>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64.7</w:t>
      </w:r>
      <w:r>
        <w:rPr>
          <w:rStyle w:val="ssens"/>
          <w:rFonts w:asciiTheme="majorBidi" w:hAnsiTheme="majorBidi" w:cstheme="majorBidi"/>
          <w:sz w:val="24"/>
          <w:szCs w:val="24"/>
        </w:rPr>
        <w:tab/>
      </w:r>
      <w:r>
        <w:rPr>
          <w:rStyle w:val="ssens"/>
          <w:rFonts w:asciiTheme="majorBidi" w:hAnsiTheme="majorBidi" w:cstheme="majorBidi"/>
          <w:sz w:val="24"/>
          <w:szCs w:val="24"/>
        </w:rPr>
        <w:tab/>
        <w:t>46.3</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Hispanic</w:t>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16.0</w:t>
      </w:r>
      <w:r>
        <w:rPr>
          <w:rStyle w:val="ssens"/>
          <w:rFonts w:asciiTheme="majorBidi" w:hAnsiTheme="majorBidi" w:cstheme="majorBidi"/>
          <w:sz w:val="24"/>
          <w:szCs w:val="24"/>
        </w:rPr>
        <w:tab/>
      </w:r>
      <w:r>
        <w:rPr>
          <w:rStyle w:val="ssens"/>
          <w:rFonts w:asciiTheme="majorBidi" w:hAnsiTheme="majorBidi" w:cstheme="majorBidi"/>
          <w:sz w:val="24"/>
          <w:szCs w:val="24"/>
        </w:rPr>
        <w:tab/>
        <w:t>30.2</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African American, non-</w:t>
      </w:r>
      <w:proofErr w:type="spellStart"/>
      <w:r>
        <w:rPr>
          <w:rStyle w:val="ssens"/>
          <w:rFonts w:asciiTheme="majorBidi" w:hAnsiTheme="majorBidi" w:cstheme="majorBidi"/>
          <w:sz w:val="24"/>
          <w:szCs w:val="24"/>
        </w:rPr>
        <w:t>hispanic</w:t>
      </w:r>
      <w:proofErr w:type="spellEnd"/>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12.2</w:t>
      </w:r>
      <w:r>
        <w:rPr>
          <w:rStyle w:val="ssens"/>
          <w:rFonts w:asciiTheme="majorBidi" w:hAnsiTheme="majorBidi" w:cstheme="majorBidi"/>
          <w:sz w:val="24"/>
          <w:szCs w:val="24"/>
        </w:rPr>
        <w:tab/>
      </w:r>
      <w:r>
        <w:rPr>
          <w:rStyle w:val="ssens"/>
          <w:rFonts w:asciiTheme="majorBidi" w:hAnsiTheme="majorBidi" w:cstheme="majorBidi"/>
          <w:sz w:val="24"/>
          <w:szCs w:val="24"/>
        </w:rPr>
        <w:tab/>
        <w:t>11.8</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Asian</w:t>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4.5</w:t>
      </w:r>
      <w:r>
        <w:rPr>
          <w:rStyle w:val="ssens"/>
          <w:rFonts w:asciiTheme="majorBidi" w:hAnsiTheme="majorBidi" w:cstheme="majorBidi"/>
          <w:sz w:val="24"/>
          <w:szCs w:val="24"/>
        </w:rPr>
        <w:tab/>
      </w:r>
      <w:r>
        <w:rPr>
          <w:rStyle w:val="ssens"/>
          <w:rFonts w:asciiTheme="majorBidi" w:hAnsiTheme="majorBidi" w:cstheme="majorBidi"/>
          <w:sz w:val="24"/>
          <w:szCs w:val="24"/>
        </w:rPr>
        <w:tab/>
        <w:t>7.6</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Native Hawaiian and Pacific Islander</w:t>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0.1</w:t>
      </w:r>
      <w:r>
        <w:rPr>
          <w:rStyle w:val="ssens"/>
          <w:rFonts w:asciiTheme="majorBidi" w:hAnsiTheme="majorBidi" w:cstheme="majorBidi"/>
          <w:sz w:val="24"/>
          <w:szCs w:val="24"/>
        </w:rPr>
        <w:tab/>
      </w:r>
      <w:r>
        <w:rPr>
          <w:rStyle w:val="ssens"/>
          <w:rFonts w:asciiTheme="majorBidi" w:hAnsiTheme="majorBidi" w:cstheme="majorBidi"/>
          <w:sz w:val="24"/>
          <w:szCs w:val="24"/>
        </w:rPr>
        <w:tab/>
        <w:t>0.2</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American Indian/Alaskan Native</w:t>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0.8</w:t>
      </w:r>
      <w:r>
        <w:rPr>
          <w:rStyle w:val="ssens"/>
          <w:rFonts w:asciiTheme="majorBidi" w:hAnsiTheme="majorBidi" w:cstheme="majorBidi"/>
          <w:sz w:val="24"/>
          <w:szCs w:val="24"/>
        </w:rPr>
        <w:tab/>
      </w:r>
      <w:r>
        <w:rPr>
          <w:rStyle w:val="ssens"/>
          <w:rFonts w:asciiTheme="majorBidi" w:hAnsiTheme="majorBidi" w:cstheme="majorBidi"/>
          <w:sz w:val="24"/>
          <w:szCs w:val="24"/>
        </w:rPr>
        <w:tab/>
        <w:t>0.8</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Two or more races</w:t>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1.5</w:t>
      </w:r>
      <w:r>
        <w:rPr>
          <w:rStyle w:val="ssens"/>
          <w:rFonts w:asciiTheme="majorBidi" w:hAnsiTheme="majorBidi" w:cstheme="majorBidi"/>
          <w:sz w:val="24"/>
          <w:szCs w:val="24"/>
        </w:rPr>
        <w:tab/>
      </w:r>
      <w:r>
        <w:rPr>
          <w:rStyle w:val="ssens"/>
          <w:rFonts w:asciiTheme="majorBidi" w:hAnsiTheme="majorBidi" w:cstheme="majorBidi"/>
          <w:sz w:val="24"/>
          <w:szCs w:val="24"/>
        </w:rPr>
        <w:tab/>
        <w:t>3.0</w:t>
      </w:r>
    </w:p>
    <w:p w:rsidR="00E33501" w:rsidRDefault="00E33501" w:rsidP="00E33501">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 xml:space="preserve">(facts.kff.org) </w:t>
      </w:r>
    </w:p>
    <w:p w:rsidR="00E33501" w:rsidRDefault="00357579" w:rsidP="00357579">
      <w:pPr>
        <w:pStyle w:val="ListParagraph"/>
        <w:numPr>
          <w:ilvl w:val="0"/>
          <w:numId w:val="1"/>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What impact do you believe the changes projected for 2050 may have on the profession of nursing?</w:t>
      </w:r>
    </w:p>
    <w:p w:rsidR="00357579" w:rsidRDefault="00357579" w:rsidP="00357579">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The population in the U. S. will slowly become more and more diverse over time.  This means that there is most likely be a more diverse nursing population as well.  Nurses from different cultures each bring something different to the board.  It will be important for nurses from every culture to work towards relating and understanding one another as best as possible.  Working for the common good of the patients is the number one goal and teamwork is required.  It will be necessary to work through the differences of each culture to make a collaborative team.</w:t>
      </w:r>
    </w:p>
    <w:p w:rsidR="00357579" w:rsidRDefault="00357579" w:rsidP="00357579">
      <w:pPr>
        <w:pStyle w:val="ListParagraph"/>
        <w:numPr>
          <w:ilvl w:val="0"/>
          <w:numId w:val="1"/>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 xml:space="preserve">Take several minutes to fill out the Heritage Assessment Tool at </w:t>
      </w:r>
      <w:hyperlink r:id="rId9" w:history="1">
        <w:r w:rsidRPr="00EF1377">
          <w:rPr>
            <w:rStyle w:val="Hyperlink"/>
            <w:rFonts w:asciiTheme="majorBidi" w:hAnsiTheme="majorBidi" w:cstheme="majorBidi"/>
            <w:sz w:val="24"/>
            <w:szCs w:val="24"/>
          </w:rPr>
          <w:t>http://wps.prenhall.com/wps/media/objects/663/679611/box_6_1.pdf</w:t>
        </w:r>
      </w:hyperlink>
      <w:r>
        <w:rPr>
          <w:rStyle w:val="ssens"/>
          <w:rFonts w:asciiTheme="majorBidi" w:hAnsiTheme="majorBidi" w:cstheme="majorBidi"/>
          <w:sz w:val="24"/>
          <w:szCs w:val="24"/>
        </w:rPr>
        <w:t xml:space="preserve">  As the instructions indicate, add the positive responses and briefly discuss your personal identification with traditional heritage versus a North American, modern culture.</w:t>
      </w:r>
    </w:p>
    <w:p w:rsidR="007D7F1D" w:rsidRPr="007D7F1D" w:rsidRDefault="007D7F1D" w:rsidP="007D7F1D">
      <w:pPr>
        <w:spacing w:line="480" w:lineRule="auto"/>
        <w:ind w:left="720"/>
        <w:rPr>
          <w:rStyle w:val="ssens"/>
          <w:rFonts w:asciiTheme="majorBidi" w:hAnsiTheme="majorBidi" w:cstheme="majorBidi"/>
          <w:sz w:val="24"/>
          <w:szCs w:val="24"/>
        </w:rPr>
      </w:pPr>
      <w:r>
        <w:rPr>
          <w:rStyle w:val="ssens"/>
          <w:rFonts w:asciiTheme="majorBidi" w:hAnsiTheme="majorBidi" w:cstheme="majorBidi"/>
          <w:sz w:val="24"/>
          <w:szCs w:val="24"/>
        </w:rPr>
        <w:lastRenderedPageBreak/>
        <w:t xml:space="preserve">I was born and raised in central Illinois.  I was raised with my mother, father, and sister.  We would see our grandparents around once a month.  We only have one uncle that we do not have much contact with besides on holidays.  Our </w:t>
      </w:r>
      <w:proofErr w:type="gramStart"/>
      <w:r>
        <w:rPr>
          <w:rStyle w:val="ssens"/>
          <w:rFonts w:asciiTheme="majorBidi" w:hAnsiTheme="majorBidi" w:cstheme="majorBidi"/>
          <w:sz w:val="24"/>
          <w:szCs w:val="24"/>
        </w:rPr>
        <w:t>religion is nondenominational Christian and attend</w:t>
      </w:r>
      <w:proofErr w:type="gramEnd"/>
      <w:r>
        <w:rPr>
          <w:rStyle w:val="ssens"/>
          <w:rFonts w:asciiTheme="majorBidi" w:hAnsiTheme="majorBidi" w:cstheme="majorBidi"/>
          <w:sz w:val="24"/>
          <w:szCs w:val="24"/>
        </w:rPr>
        <w:t xml:space="preserve"> church more often than not.  Native </w:t>
      </w:r>
      <w:proofErr w:type="gramStart"/>
      <w:r>
        <w:rPr>
          <w:rStyle w:val="ssens"/>
          <w:rFonts w:asciiTheme="majorBidi" w:hAnsiTheme="majorBidi" w:cstheme="majorBidi"/>
          <w:sz w:val="24"/>
          <w:szCs w:val="24"/>
        </w:rPr>
        <w:t>language</w:t>
      </w:r>
      <w:proofErr w:type="gramEnd"/>
      <w:r>
        <w:rPr>
          <w:rStyle w:val="ssens"/>
          <w:rFonts w:asciiTheme="majorBidi" w:hAnsiTheme="majorBidi" w:cstheme="majorBidi"/>
          <w:sz w:val="24"/>
          <w:szCs w:val="24"/>
        </w:rPr>
        <w:t xml:space="preserve"> is English and speak/write it regularly.  The hobbies my family partakes in includes exercising of different kinds and reading.  The exercises and reading material are probably typically of this culture.  Foods include a wide variety and are generally healthy choices.  There is also a large focus on obtaining a career, success and work ethic.  The culture and background that I was raised in seems to be fairly traditional for the area and country I was raised in.</w:t>
      </w:r>
      <w:r w:rsidR="001F750D">
        <w:rPr>
          <w:rStyle w:val="ssens"/>
          <w:rFonts w:asciiTheme="majorBidi" w:hAnsiTheme="majorBidi" w:cstheme="majorBidi"/>
          <w:sz w:val="24"/>
          <w:szCs w:val="24"/>
        </w:rPr>
        <w:t xml:space="preserve">  There are some aspects of what seem to be becoming more of the norm in society today in North America that have not been experienced or practiced in my family.  Overall a traditional semi-strict atmosphere is what I was raised in and seemed to be common among fellow peers.</w:t>
      </w:r>
    </w:p>
    <w:p w:rsidR="00357579" w:rsidRDefault="00357579" w:rsidP="00357579">
      <w:pPr>
        <w:pStyle w:val="ListParagraph"/>
        <w:numPr>
          <w:ilvl w:val="0"/>
          <w:numId w:val="1"/>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 xml:space="preserve">What additional strategies would be appropriate in preparing to assess culture in an older </w:t>
      </w:r>
      <w:commentRangeStart w:id="2"/>
      <w:r>
        <w:rPr>
          <w:rStyle w:val="ssens"/>
          <w:rFonts w:asciiTheme="majorBidi" w:hAnsiTheme="majorBidi" w:cstheme="majorBidi"/>
          <w:sz w:val="24"/>
          <w:szCs w:val="24"/>
        </w:rPr>
        <w:t>person? Select all that apply.</w:t>
      </w:r>
      <w:commentRangeEnd w:id="2"/>
      <w:r w:rsidR="00B47D7F">
        <w:rPr>
          <w:rStyle w:val="CommentReference"/>
        </w:rPr>
        <w:commentReference w:id="2"/>
      </w:r>
    </w:p>
    <w:p w:rsidR="00357579" w:rsidRPr="001F750D" w:rsidRDefault="00357579" w:rsidP="00357579">
      <w:pPr>
        <w:pStyle w:val="ListParagraph"/>
        <w:numPr>
          <w:ilvl w:val="1"/>
          <w:numId w:val="1"/>
        </w:numPr>
        <w:spacing w:line="480" w:lineRule="auto"/>
        <w:rPr>
          <w:rStyle w:val="ssens"/>
          <w:rFonts w:asciiTheme="majorBidi" w:hAnsiTheme="majorBidi" w:cstheme="majorBidi"/>
          <w:color w:val="FF0000"/>
          <w:sz w:val="24"/>
          <w:szCs w:val="24"/>
        </w:rPr>
      </w:pPr>
      <w:r w:rsidRPr="001F750D">
        <w:rPr>
          <w:rStyle w:val="ssens"/>
          <w:rFonts w:asciiTheme="majorBidi" w:hAnsiTheme="majorBidi" w:cstheme="majorBidi"/>
          <w:color w:val="FF0000"/>
          <w:sz w:val="24"/>
          <w:szCs w:val="24"/>
        </w:rPr>
        <w:t>Addressing the individual by the first name.</w:t>
      </w:r>
    </w:p>
    <w:p w:rsidR="00357579" w:rsidRDefault="00357579" w:rsidP="00357579">
      <w:pPr>
        <w:pStyle w:val="ListParagraph"/>
        <w:numPr>
          <w:ilvl w:val="1"/>
          <w:numId w:val="1"/>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Avoid any type of informal conversation</w:t>
      </w:r>
    </w:p>
    <w:p w:rsidR="00357579" w:rsidRPr="001F750D" w:rsidRDefault="00357579" w:rsidP="00357579">
      <w:pPr>
        <w:pStyle w:val="ListParagraph"/>
        <w:numPr>
          <w:ilvl w:val="1"/>
          <w:numId w:val="1"/>
        </w:numPr>
        <w:spacing w:line="480" w:lineRule="auto"/>
        <w:rPr>
          <w:rStyle w:val="ssens"/>
          <w:rFonts w:asciiTheme="majorBidi" w:hAnsiTheme="majorBidi" w:cstheme="majorBidi"/>
          <w:color w:val="FF0000"/>
          <w:sz w:val="24"/>
          <w:szCs w:val="24"/>
        </w:rPr>
      </w:pPr>
      <w:r w:rsidRPr="001F750D">
        <w:rPr>
          <w:rStyle w:val="ssens"/>
          <w:rFonts w:asciiTheme="majorBidi" w:hAnsiTheme="majorBidi" w:cstheme="majorBidi"/>
          <w:color w:val="FF0000"/>
          <w:sz w:val="24"/>
          <w:szCs w:val="24"/>
        </w:rPr>
        <w:t>Avoid the “invisible patient syndrome”</w:t>
      </w:r>
    </w:p>
    <w:p w:rsidR="00357579" w:rsidRPr="001F750D" w:rsidRDefault="00357579" w:rsidP="00357579">
      <w:pPr>
        <w:pStyle w:val="ListParagraph"/>
        <w:numPr>
          <w:ilvl w:val="1"/>
          <w:numId w:val="1"/>
        </w:numPr>
        <w:spacing w:line="480" w:lineRule="auto"/>
        <w:rPr>
          <w:rStyle w:val="ssens"/>
          <w:rFonts w:asciiTheme="majorBidi" w:hAnsiTheme="majorBidi" w:cstheme="majorBidi"/>
          <w:color w:val="FF0000"/>
          <w:sz w:val="24"/>
          <w:szCs w:val="24"/>
        </w:rPr>
      </w:pPr>
      <w:r w:rsidRPr="001F750D">
        <w:rPr>
          <w:rStyle w:val="ssens"/>
          <w:rFonts w:asciiTheme="majorBidi" w:hAnsiTheme="majorBidi" w:cstheme="majorBidi"/>
          <w:color w:val="FF0000"/>
          <w:sz w:val="24"/>
          <w:szCs w:val="24"/>
        </w:rPr>
        <w:t>Ask for help in understanding the client’s cultural components as needed.</w:t>
      </w:r>
    </w:p>
    <w:p w:rsidR="00357579" w:rsidRDefault="00357579" w:rsidP="00357579">
      <w:pPr>
        <w:pStyle w:val="ListParagraph"/>
        <w:numPr>
          <w:ilvl w:val="0"/>
          <w:numId w:val="1"/>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For each of the following categories, list one strategy the nurse should implement for a specific identified cultural group: physical distance, eye contact, emotional expressiveness, and body movements.</w:t>
      </w:r>
    </w:p>
    <w:p w:rsidR="001F750D" w:rsidRPr="001F750D" w:rsidRDefault="001F750D" w:rsidP="001F750D">
      <w:pPr>
        <w:spacing w:line="480" w:lineRule="auto"/>
        <w:ind w:left="720"/>
        <w:rPr>
          <w:rStyle w:val="ssens"/>
          <w:rFonts w:asciiTheme="majorBidi" w:hAnsiTheme="majorBidi" w:cstheme="majorBidi"/>
          <w:sz w:val="24"/>
          <w:szCs w:val="24"/>
        </w:rPr>
      </w:pPr>
      <w:r>
        <w:rPr>
          <w:rStyle w:val="ssens"/>
          <w:rFonts w:asciiTheme="majorBidi" w:hAnsiTheme="majorBidi" w:cstheme="majorBidi"/>
          <w:sz w:val="24"/>
          <w:szCs w:val="24"/>
        </w:rPr>
        <w:lastRenderedPageBreak/>
        <w:t xml:space="preserve">In regards to the North American traditional culture physical distance is important to have at first with introduction or starting a relationship.  After a relationship has been established physical distance is not at threatening and the person can be trusted allowed for closer contact.  Eye contact is valued greatly in this culture.  It symbolizes confidence, interest, and respect.  It is important in this culture to maintain eye contact during conversations.  Emotional expressiveness is tolerated more so in women than in men.  Men see each other as being “weak” when they cry or show emotion but women welcome emotions more openly and with less judgment.  The arts are often ways to express emotions and the arts are somewhat valued in this culture.  Body movements in this culture can say a lot.  </w:t>
      </w:r>
      <w:proofErr w:type="gramStart"/>
      <w:r>
        <w:rPr>
          <w:rStyle w:val="ssens"/>
          <w:rFonts w:asciiTheme="majorBidi" w:hAnsiTheme="majorBidi" w:cstheme="majorBidi"/>
          <w:sz w:val="24"/>
          <w:szCs w:val="24"/>
        </w:rPr>
        <w:t>The way a person walks may indicate their self-esteem, the current mood they are in, the physical condition they are in and can show neurological dysfunction.</w:t>
      </w:r>
      <w:proofErr w:type="gramEnd"/>
      <w:r>
        <w:rPr>
          <w:rStyle w:val="ssens"/>
          <w:rFonts w:asciiTheme="majorBidi" w:hAnsiTheme="majorBidi" w:cstheme="majorBidi"/>
          <w:sz w:val="24"/>
          <w:szCs w:val="24"/>
        </w:rPr>
        <w:t xml:space="preserve">  Athleticism is valued in the culture </w:t>
      </w:r>
      <w:r w:rsidR="00A079E7">
        <w:rPr>
          <w:rStyle w:val="ssens"/>
          <w:rFonts w:asciiTheme="majorBidi" w:hAnsiTheme="majorBidi" w:cstheme="majorBidi"/>
          <w:sz w:val="24"/>
          <w:szCs w:val="24"/>
        </w:rPr>
        <w:t xml:space="preserve">and a smooth walk or being athletic </w:t>
      </w:r>
      <w:proofErr w:type="gramStart"/>
      <w:r w:rsidR="00A079E7">
        <w:rPr>
          <w:rStyle w:val="ssens"/>
          <w:rFonts w:asciiTheme="majorBidi" w:hAnsiTheme="majorBidi" w:cstheme="majorBidi"/>
          <w:sz w:val="24"/>
          <w:szCs w:val="24"/>
        </w:rPr>
        <w:t>are</w:t>
      </w:r>
      <w:proofErr w:type="gramEnd"/>
      <w:r w:rsidR="00A079E7">
        <w:rPr>
          <w:rStyle w:val="ssens"/>
          <w:rFonts w:asciiTheme="majorBidi" w:hAnsiTheme="majorBidi" w:cstheme="majorBidi"/>
          <w:sz w:val="24"/>
          <w:szCs w:val="24"/>
        </w:rPr>
        <w:t xml:space="preserve"> appealing.  Smooth agility and appreciated in this culture.</w:t>
      </w:r>
      <w:r>
        <w:rPr>
          <w:rStyle w:val="ssens"/>
          <w:rFonts w:asciiTheme="majorBidi" w:hAnsiTheme="majorBidi" w:cstheme="majorBidi"/>
          <w:sz w:val="24"/>
          <w:szCs w:val="24"/>
        </w:rPr>
        <w:t xml:space="preserve">  </w:t>
      </w:r>
    </w:p>
    <w:p w:rsidR="00C913EC" w:rsidRPr="00C913EC" w:rsidRDefault="00F670D4" w:rsidP="00C913EC">
      <w:pPr>
        <w:pStyle w:val="ListParagraph"/>
        <w:numPr>
          <w:ilvl w:val="0"/>
          <w:numId w:val="1"/>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 xml:space="preserve">Watch the video entitled “Cultural Competence for Healthcare Providers” (2009) at </w:t>
      </w:r>
      <w:hyperlink r:id="rId10" w:history="1">
        <w:r w:rsidR="00A079E7" w:rsidRPr="00EF1377">
          <w:rPr>
            <w:rStyle w:val="Hyperlink"/>
            <w:rFonts w:asciiTheme="majorBidi" w:hAnsiTheme="majorBidi" w:cstheme="majorBidi"/>
            <w:sz w:val="24"/>
            <w:szCs w:val="24"/>
          </w:rPr>
          <w:t>http://www.youtube.com/watch?v=dNLtAj0wy6l</w:t>
        </w:r>
      </w:hyperlink>
      <w:r w:rsidR="00A079E7">
        <w:rPr>
          <w:rStyle w:val="ssens"/>
          <w:rFonts w:asciiTheme="majorBidi" w:hAnsiTheme="majorBidi" w:cstheme="majorBidi"/>
          <w:sz w:val="24"/>
          <w:szCs w:val="24"/>
        </w:rPr>
        <w:t xml:space="preserve"> </w:t>
      </w:r>
      <w:r>
        <w:rPr>
          <w:rStyle w:val="ssens"/>
          <w:rFonts w:asciiTheme="majorBidi" w:hAnsiTheme="majorBidi" w:cstheme="majorBidi"/>
          <w:sz w:val="24"/>
          <w:szCs w:val="24"/>
        </w:rPr>
        <w:t>.  Comment on any new information you acquired or your reaction to the content.</w:t>
      </w:r>
    </w:p>
    <w:p w:rsidR="00A079E7" w:rsidRDefault="00C913EC" w:rsidP="00A079E7">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The video reinforced my beliefs on the importance of cultural competency.  This vi</w:t>
      </w:r>
      <w:r w:rsidR="00E24803">
        <w:rPr>
          <w:rStyle w:val="ssens"/>
          <w:rFonts w:asciiTheme="majorBidi" w:hAnsiTheme="majorBidi" w:cstheme="majorBidi"/>
          <w:sz w:val="24"/>
          <w:szCs w:val="24"/>
        </w:rPr>
        <w:t xml:space="preserve">deo described the importance of using an interpreter in healthcare.  It is often hard enough for a patient and nurse that speak the same language to have therapeutic communication let along a patient and nurse that speak different languages.  The patients that speak a different language deserve the same therapeutic communication techniques and care that a person speaking the same language receives.   The use of an interpreter is imperative in a hospital setting to be used as needed.  To provide adequate and quality care this must be </w:t>
      </w:r>
      <w:r w:rsidR="00E24803">
        <w:rPr>
          <w:rStyle w:val="ssens"/>
          <w:rFonts w:asciiTheme="majorBidi" w:hAnsiTheme="majorBidi" w:cstheme="majorBidi"/>
          <w:sz w:val="24"/>
          <w:szCs w:val="24"/>
        </w:rPr>
        <w:lastRenderedPageBreak/>
        <w:t xml:space="preserve">used if the health care provider cannot speak the patient’s language or vice versus.  The video showed an example of a </w:t>
      </w:r>
      <w:proofErr w:type="gramStart"/>
      <w:r w:rsidR="00E24803">
        <w:rPr>
          <w:rStyle w:val="ssens"/>
          <w:rFonts w:asciiTheme="majorBidi" w:hAnsiTheme="majorBidi" w:cstheme="majorBidi"/>
          <w:sz w:val="24"/>
          <w:szCs w:val="24"/>
        </w:rPr>
        <w:t>patients</w:t>
      </w:r>
      <w:proofErr w:type="gramEnd"/>
      <w:r w:rsidR="00E24803">
        <w:rPr>
          <w:rStyle w:val="ssens"/>
          <w:rFonts w:asciiTheme="majorBidi" w:hAnsiTheme="majorBidi" w:cstheme="majorBidi"/>
          <w:sz w:val="24"/>
          <w:szCs w:val="24"/>
        </w:rPr>
        <w:t xml:space="preserve"> pain and frustration with not being able to be understood or treated due to the language barrier.  This would be very frustrating because the pain itself is frustrating enough let alone the people that are supposed to be helping you are unable to do so.  This will only become an increasing problem as well do to the incline of other cultures in the U. S.  </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proofErr w:type="spellStart"/>
      <w:r>
        <w:rPr>
          <w:rStyle w:val="ssens"/>
          <w:rFonts w:asciiTheme="majorBidi" w:hAnsiTheme="majorBidi" w:cstheme="majorBidi"/>
          <w:sz w:val="24"/>
          <w:szCs w:val="24"/>
        </w:rPr>
        <w:t>Ethnogeriatrics</w:t>
      </w:r>
      <w:proofErr w:type="spellEnd"/>
      <w:r>
        <w:rPr>
          <w:rStyle w:val="ssens"/>
          <w:rFonts w:asciiTheme="majorBidi" w:hAnsiTheme="majorBidi" w:cstheme="majorBidi"/>
          <w:sz w:val="24"/>
          <w:szCs w:val="24"/>
        </w:rPr>
        <w:t xml:space="preserve"> may be a term students and nurses are unfamiliar with; provide a definition.</w:t>
      </w:r>
    </w:p>
    <w:p w:rsidR="00C913EC" w:rsidRPr="00E24803" w:rsidRDefault="00E24803" w:rsidP="00E24803">
      <w:pPr>
        <w:pStyle w:val="ListParagraph"/>
        <w:spacing w:line="480" w:lineRule="auto"/>
        <w:rPr>
          <w:rStyle w:val="ssens"/>
          <w:rFonts w:asciiTheme="majorBidi" w:hAnsiTheme="majorBidi" w:cstheme="majorBidi"/>
          <w:sz w:val="24"/>
          <w:szCs w:val="24"/>
        </w:rPr>
      </w:pPr>
      <w:proofErr w:type="spellStart"/>
      <w:r>
        <w:rPr>
          <w:rStyle w:val="ssens"/>
          <w:rFonts w:asciiTheme="majorBidi" w:hAnsiTheme="majorBidi" w:cstheme="majorBidi"/>
          <w:sz w:val="24"/>
          <w:szCs w:val="24"/>
        </w:rPr>
        <w:t>Ethnogeriatrics</w:t>
      </w:r>
      <w:proofErr w:type="spellEnd"/>
      <w:r>
        <w:rPr>
          <w:rStyle w:val="ssens"/>
          <w:rFonts w:asciiTheme="majorBidi" w:hAnsiTheme="majorBidi" w:cstheme="majorBidi"/>
          <w:sz w:val="24"/>
          <w:szCs w:val="24"/>
        </w:rPr>
        <w:t xml:space="preserve"> defined by the American Geriatrics Society, “</w:t>
      </w:r>
      <w:r w:rsidRPr="00E24803">
        <w:rPr>
          <w:rFonts w:asciiTheme="majorBidi" w:hAnsiTheme="majorBidi" w:cstheme="majorBidi"/>
          <w:sz w:val="24"/>
          <w:szCs w:val="24"/>
        </w:rPr>
        <w:t>Component of geriatrics that considers the</w:t>
      </w:r>
      <w:r>
        <w:rPr>
          <w:rFonts w:asciiTheme="majorBidi" w:hAnsiTheme="majorBidi" w:cstheme="majorBidi"/>
          <w:sz w:val="24"/>
          <w:szCs w:val="24"/>
        </w:rPr>
        <w:t xml:space="preserve"> </w:t>
      </w:r>
      <w:r w:rsidRPr="00E24803">
        <w:rPr>
          <w:rFonts w:asciiTheme="majorBidi" w:hAnsiTheme="majorBidi" w:cstheme="majorBidi"/>
          <w:sz w:val="24"/>
          <w:szCs w:val="24"/>
        </w:rPr>
        <w:t>influence of ethnicity, and culture on the health and well-being of older adults."</w:t>
      </w:r>
      <w:r>
        <w:rPr>
          <w:rFonts w:asciiTheme="majorBidi" w:hAnsiTheme="majorBidi" w:cstheme="majorBidi"/>
          <w:sz w:val="24"/>
          <w:szCs w:val="24"/>
        </w:rPr>
        <w:t xml:space="preserve"> (Leon, </w:t>
      </w:r>
      <w:commentRangeStart w:id="3"/>
      <w:r>
        <w:rPr>
          <w:rFonts w:asciiTheme="majorBidi" w:hAnsiTheme="majorBidi" w:cstheme="majorBidi"/>
          <w:sz w:val="24"/>
          <w:szCs w:val="24"/>
        </w:rPr>
        <w:t>2010</w:t>
      </w:r>
      <w:commentRangeEnd w:id="3"/>
      <w:r w:rsidR="00B47D7F">
        <w:rPr>
          <w:rStyle w:val="CommentReference"/>
        </w:rPr>
        <w:commentReference w:id="3"/>
      </w:r>
      <w:r>
        <w:rPr>
          <w:rFonts w:asciiTheme="majorBidi" w:hAnsiTheme="majorBidi" w:cstheme="majorBidi"/>
          <w:sz w:val="24"/>
          <w:szCs w:val="24"/>
        </w:rPr>
        <w:t>)</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Mr. Rivera was noted as being Hispanic; what further definition is used by the U. S. Census to note the countries included for this ethnicity category?</w:t>
      </w:r>
    </w:p>
    <w:p w:rsidR="00E24803" w:rsidRDefault="0009573F" w:rsidP="00E24803">
      <w:pPr>
        <w:pStyle w:val="ListParagraph"/>
        <w:spacing w:line="480" w:lineRule="auto"/>
        <w:rPr>
          <w:rStyle w:val="ssens"/>
          <w:rFonts w:asciiTheme="majorBidi" w:hAnsiTheme="majorBidi" w:cstheme="majorBidi"/>
          <w:sz w:val="24"/>
          <w:szCs w:val="24"/>
        </w:rPr>
      </w:pPr>
      <w:r>
        <w:t>“The U.S. Bureau of the Census uses the term “</w:t>
      </w:r>
      <w:proofErr w:type="spellStart"/>
      <w:r>
        <w:t>Hispanic”as</w:t>
      </w:r>
      <w:proofErr w:type="spellEnd"/>
      <w:r>
        <w:t xml:space="preserve"> an ethnicity category referring to persons who trace their origin or descent to Mexico, Puerto Rico, Cuba, Central or South America, or Spain.” (</w:t>
      </w:r>
      <w:proofErr w:type="spellStart"/>
      <w:r>
        <w:t>Talmantes</w:t>
      </w:r>
      <w:proofErr w:type="spellEnd"/>
      <w:r>
        <w:t xml:space="preserve"> et. al. </w:t>
      </w:r>
      <w:commentRangeStart w:id="4"/>
      <w:r>
        <w:t>2001</w:t>
      </w:r>
      <w:commentRangeEnd w:id="4"/>
      <w:r w:rsidR="00B47D7F">
        <w:rPr>
          <w:rStyle w:val="CommentReference"/>
        </w:rPr>
        <w:commentReference w:id="4"/>
      </w:r>
      <w:r>
        <w:t>)</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Describe what a “level of acculturation” entails?  Why is it important to know?</w:t>
      </w:r>
    </w:p>
    <w:p w:rsidR="0009573F" w:rsidRDefault="0009573F" w:rsidP="0009573F">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When Brody the nurse practitioner is evaluating Mr. Rivera it is important to understand how well acquainted he is to the American culture.  This gives Brody an idea of how to approach the situation and how to interact with Mr. Rivera.  Does the patient know the process when coming to the hospital?  Does the patient speak English?  Does the patient know how to adequately express to the nurse how he is feeling?</w:t>
      </w:r>
      <w:r w:rsidR="008828C9">
        <w:rPr>
          <w:rStyle w:val="ssens"/>
          <w:rFonts w:asciiTheme="majorBidi" w:hAnsiTheme="majorBidi" w:cstheme="majorBidi"/>
          <w:sz w:val="24"/>
          <w:szCs w:val="24"/>
        </w:rPr>
        <w:t xml:space="preserve">  In this case Mr. Rivera was able to get to the appointment by himself indicating familiarity with the area and hospital.  The patient still speaks his native language, but when asked healthcare </w:t>
      </w:r>
      <w:r w:rsidR="008828C9">
        <w:rPr>
          <w:rStyle w:val="ssens"/>
          <w:rFonts w:asciiTheme="majorBidi" w:hAnsiTheme="majorBidi" w:cstheme="majorBidi"/>
          <w:sz w:val="24"/>
          <w:szCs w:val="24"/>
        </w:rPr>
        <w:lastRenderedPageBreak/>
        <w:t>questions in his language he appeared to be able to respond appropriately to help the issue of his chest pain.</w:t>
      </w:r>
      <w:r>
        <w:rPr>
          <w:rStyle w:val="ssens"/>
          <w:rFonts w:asciiTheme="majorBidi" w:hAnsiTheme="majorBidi" w:cstheme="majorBidi"/>
          <w:sz w:val="24"/>
          <w:szCs w:val="24"/>
        </w:rPr>
        <w:t xml:space="preserve"> </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What is recommended as informal indicators of acculturation that can be used quickly by a health care provider for assessment?</w:t>
      </w:r>
    </w:p>
    <w:p w:rsidR="008828C9" w:rsidRDefault="004C16D3" w:rsidP="008828C9">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 xml:space="preserve">“Acculturation can be defined as a continuum.  At one end the retention </w:t>
      </w:r>
      <w:proofErr w:type="gramStart"/>
      <w:r>
        <w:rPr>
          <w:rStyle w:val="ssens"/>
          <w:rFonts w:asciiTheme="majorBidi" w:hAnsiTheme="majorBidi" w:cstheme="majorBidi"/>
          <w:sz w:val="24"/>
          <w:szCs w:val="24"/>
        </w:rPr>
        <w:t>of  own</w:t>
      </w:r>
      <w:proofErr w:type="gramEnd"/>
      <w:r>
        <w:rPr>
          <w:rStyle w:val="ssens"/>
          <w:rFonts w:asciiTheme="majorBidi" w:hAnsiTheme="majorBidi" w:cstheme="majorBidi"/>
          <w:sz w:val="24"/>
          <w:szCs w:val="24"/>
        </w:rPr>
        <w:t xml:space="preserve"> values and beliefs from one’s culture of origin is maintained.  At the end of the continuum, persons may fully adopt the values and beliefs of the mainstream society thus no longer identifying with their own original culture.” (</w:t>
      </w:r>
      <w:proofErr w:type="spellStart"/>
      <w:r>
        <w:rPr>
          <w:rStyle w:val="ssens"/>
          <w:rFonts w:asciiTheme="majorBidi" w:hAnsiTheme="majorBidi" w:cstheme="majorBidi"/>
          <w:sz w:val="24"/>
          <w:szCs w:val="24"/>
        </w:rPr>
        <w:t>Talamantes</w:t>
      </w:r>
      <w:proofErr w:type="spellEnd"/>
      <w:r>
        <w:rPr>
          <w:rStyle w:val="ssens"/>
          <w:rFonts w:asciiTheme="majorBidi" w:hAnsiTheme="majorBidi" w:cstheme="majorBidi"/>
          <w:sz w:val="24"/>
          <w:szCs w:val="24"/>
        </w:rPr>
        <w:t xml:space="preserve"> et. al. </w:t>
      </w:r>
      <w:commentRangeStart w:id="5"/>
      <w:r>
        <w:rPr>
          <w:rStyle w:val="ssens"/>
          <w:rFonts w:asciiTheme="majorBidi" w:hAnsiTheme="majorBidi" w:cstheme="majorBidi"/>
          <w:sz w:val="24"/>
          <w:szCs w:val="24"/>
        </w:rPr>
        <w:t>2001</w:t>
      </w:r>
      <w:commentRangeEnd w:id="5"/>
      <w:r w:rsidR="00B47D7F">
        <w:rPr>
          <w:rStyle w:val="CommentReference"/>
        </w:rPr>
        <w:commentReference w:id="5"/>
      </w:r>
      <w:r>
        <w:rPr>
          <w:rStyle w:val="ssens"/>
          <w:rFonts w:asciiTheme="majorBidi" w:hAnsiTheme="majorBidi" w:cstheme="majorBidi"/>
          <w:sz w:val="24"/>
          <w:szCs w:val="24"/>
        </w:rPr>
        <w:t xml:space="preserve">) </w:t>
      </w:r>
      <w:r w:rsidR="008828C9">
        <w:rPr>
          <w:rStyle w:val="ssens"/>
          <w:rFonts w:asciiTheme="majorBidi" w:hAnsiTheme="majorBidi" w:cstheme="majorBidi"/>
          <w:sz w:val="24"/>
          <w:szCs w:val="24"/>
        </w:rPr>
        <w:t>In the case of this patient, Mr. Rivera went to the doctor’s appointment by himself showing the practitioner that he is capable and must understand the hospital set-up.  When asked the questions about his current health state he was able to respond properly.  There was a pause of silence when Mr. Rivera was asked what was going on in English indicating a lack of understanding of the language.  This would mean that there is not a very high level of acculturation since he is able to speak the language of the new culture he is living in.</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Will an interpreter or translator be contacted to assist with the health intake interview?</w:t>
      </w:r>
    </w:p>
    <w:p w:rsidR="008828C9" w:rsidRDefault="008828C9" w:rsidP="008828C9">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The practitioner is capable of speaking Spanish well enough for Mr. Rivera to understand him and give the practitioner reliable, informative responses.  The practitioner in this case can maintain the rest of Mr. Rivera’s healthcare process and act as the translator that would have otherwise been needed.</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Which of the following is included in suggestions for successful communication with an elderly Hispanic</w:t>
      </w:r>
      <w:r w:rsidR="0009573F">
        <w:rPr>
          <w:rStyle w:val="ssens"/>
          <w:rFonts w:asciiTheme="majorBidi" w:hAnsiTheme="majorBidi" w:cstheme="majorBidi"/>
          <w:sz w:val="24"/>
          <w:szCs w:val="24"/>
        </w:rPr>
        <w:t>/Latino client?  Select all t</w:t>
      </w:r>
      <w:r>
        <w:rPr>
          <w:rStyle w:val="ssens"/>
          <w:rFonts w:asciiTheme="majorBidi" w:hAnsiTheme="majorBidi" w:cstheme="majorBidi"/>
          <w:sz w:val="24"/>
          <w:szCs w:val="24"/>
        </w:rPr>
        <w:t>hat apply.</w:t>
      </w:r>
    </w:p>
    <w:p w:rsidR="00F670D4" w:rsidRDefault="00F670D4" w:rsidP="00F670D4">
      <w:pPr>
        <w:pStyle w:val="ListParagraph"/>
        <w:numPr>
          <w:ilvl w:val="1"/>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Gesturing with the hands is encouraged</w:t>
      </w:r>
    </w:p>
    <w:p w:rsidR="00F670D4" w:rsidRPr="008828C9" w:rsidRDefault="00F670D4" w:rsidP="00F670D4">
      <w:pPr>
        <w:pStyle w:val="ListParagraph"/>
        <w:numPr>
          <w:ilvl w:val="1"/>
          <w:numId w:val="2"/>
        </w:numPr>
        <w:spacing w:line="480" w:lineRule="auto"/>
        <w:rPr>
          <w:rStyle w:val="ssens"/>
          <w:rFonts w:asciiTheme="majorBidi" w:hAnsiTheme="majorBidi" w:cstheme="majorBidi"/>
          <w:color w:val="FF0000"/>
          <w:sz w:val="24"/>
          <w:szCs w:val="24"/>
        </w:rPr>
      </w:pPr>
      <w:r w:rsidRPr="008828C9">
        <w:rPr>
          <w:rStyle w:val="ssens"/>
          <w:rFonts w:asciiTheme="majorBidi" w:hAnsiTheme="majorBidi" w:cstheme="majorBidi"/>
          <w:color w:val="FF0000"/>
          <w:sz w:val="24"/>
          <w:szCs w:val="24"/>
        </w:rPr>
        <w:t>Address the individual by their last name</w:t>
      </w:r>
    </w:p>
    <w:p w:rsidR="00F670D4" w:rsidRPr="008828C9" w:rsidRDefault="00F670D4" w:rsidP="00F670D4">
      <w:pPr>
        <w:pStyle w:val="ListParagraph"/>
        <w:numPr>
          <w:ilvl w:val="1"/>
          <w:numId w:val="2"/>
        </w:numPr>
        <w:spacing w:line="480" w:lineRule="auto"/>
        <w:rPr>
          <w:rStyle w:val="ssens"/>
          <w:rFonts w:asciiTheme="majorBidi" w:hAnsiTheme="majorBidi" w:cstheme="majorBidi"/>
          <w:color w:val="FF0000"/>
          <w:sz w:val="24"/>
          <w:szCs w:val="24"/>
        </w:rPr>
      </w:pPr>
      <w:r w:rsidRPr="008828C9">
        <w:rPr>
          <w:rStyle w:val="ssens"/>
          <w:rFonts w:asciiTheme="majorBidi" w:hAnsiTheme="majorBidi" w:cstheme="majorBidi"/>
          <w:color w:val="FF0000"/>
          <w:sz w:val="24"/>
          <w:szCs w:val="24"/>
        </w:rPr>
        <w:lastRenderedPageBreak/>
        <w:t>Knowing some persons not “yes”, but do not comprehend the message</w:t>
      </w:r>
    </w:p>
    <w:p w:rsidR="00F670D4" w:rsidRPr="008828C9" w:rsidRDefault="00F670D4" w:rsidP="00F670D4">
      <w:pPr>
        <w:pStyle w:val="ListParagraph"/>
        <w:numPr>
          <w:ilvl w:val="1"/>
          <w:numId w:val="2"/>
        </w:numPr>
        <w:spacing w:line="480" w:lineRule="auto"/>
        <w:rPr>
          <w:rStyle w:val="ssens"/>
          <w:rFonts w:asciiTheme="majorBidi" w:hAnsiTheme="majorBidi" w:cstheme="majorBidi"/>
          <w:color w:val="FF0000"/>
          <w:sz w:val="24"/>
          <w:szCs w:val="24"/>
        </w:rPr>
      </w:pPr>
      <w:r w:rsidRPr="008828C9">
        <w:rPr>
          <w:rStyle w:val="ssens"/>
          <w:rFonts w:asciiTheme="majorBidi" w:hAnsiTheme="majorBidi" w:cstheme="majorBidi"/>
          <w:color w:val="FF0000"/>
          <w:sz w:val="24"/>
          <w:szCs w:val="24"/>
        </w:rPr>
        <w:t>Realizing questioning of authority may be considered unacceptable</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Complete the following table using the web site suggested.</w:t>
      </w:r>
    </w:p>
    <w:p w:rsidR="00F670D4" w:rsidRDefault="00F670D4" w:rsidP="00F670D4">
      <w:pPr>
        <w:pStyle w:val="ListParagraph"/>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Culture theme</w:t>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t>Description</w:t>
      </w:r>
    </w:p>
    <w:p w:rsidR="00F670D4" w:rsidRDefault="00F670D4" w:rsidP="008828C9">
      <w:pPr>
        <w:pStyle w:val="ListParagraph"/>
        <w:spacing w:line="480" w:lineRule="auto"/>
        <w:ind w:left="4320" w:hanging="3600"/>
        <w:rPr>
          <w:rStyle w:val="ssens"/>
          <w:rFonts w:asciiTheme="majorBidi" w:hAnsiTheme="majorBidi" w:cstheme="majorBidi"/>
          <w:sz w:val="24"/>
          <w:szCs w:val="24"/>
        </w:rPr>
      </w:pPr>
      <w:proofErr w:type="spellStart"/>
      <w:r>
        <w:rPr>
          <w:rStyle w:val="ssens"/>
          <w:rFonts w:asciiTheme="majorBidi" w:hAnsiTheme="majorBidi" w:cstheme="majorBidi"/>
          <w:sz w:val="24"/>
          <w:szCs w:val="24"/>
        </w:rPr>
        <w:t>Familismo</w:t>
      </w:r>
      <w:proofErr w:type="spellEnd"/>
      <w:r w:rsidR="00472820">
        <w:rPr>
          <w:rStyle w:val="ssens"/>
          <w:rFonts w:asciiTheme="majorBidi" w:hAnsiTheme="majorBidi" w:cstheme="majorBidi"/>
          <w:sz w:val="24"/>
          <w:szCs w:val="24"/>
        </w:rPr>
        <w:tab/>
      </w:r>
      <w:r w:rsidR="008828C9">
        <w:rPr>
          <w:rStyle w:val="ssens"/>
          <w:rFonts w:asciiTheme="majorBidi" w:hAnsiTheme="majorBidi" w:cstheme="majorBidi"/>
          <w:sz w:val="24"/>
          <w:szCs w:val="24"/>
        </w:rPr>
        <w:t xml:space="preserve">Importance of family at all levels: nuclear, </w:t>
      </w:r>
      <w:r w:rsidR="00472820">
        <w:rPr>
          <w:rStyle w:val="ssens"/>
          <w:rFonts w:asciiTheme="majorBidi" w:hAnsiTheme="majorBidi" w:cstheme="majorBidi"/>
          <w:sz w:val="24"/>
          <w:szCs w:val="24"/>
        </w:rPr>
        <w:t xml:space="preserve">extended, </w:t>
      </w:r>
      <w:r w:rsidR="008828C9">
        <w:rPr>
          <w:rStyle w:val="ssens"/>
          <w:rFonts w:asciiTheme="majorBidi" w:hAnsiTheme="majorBidi" w:cstheme="majorBidi"/>
          <w:sz w:val="24"/>
          <w:szCs w:val="24"/>
        </w:rPr>
        <w:t>fictive kin</w:t>
      </w:r>
      <w:r w:rsidR="00472820">
        <w:rPr>
          <w:rStyle w:val="ssens"/>
          <w:rFonts w:asciiTheme="majorBidi" w:hAnsiTheme="majorBidi" w:cstheme="majorBidi"/>
          <w:sz w:val="24"/>
          <w:szCs w:val="24"/>
        </w:rPr>
        <w:t xml:space="preserve">.  </w:t>
      </w:r>
      <w:proofErr w:type="gramStart"/>
      <w:r w:rsidR="00472820">
        <w:rPr>
          <w:rStyle w:val="ssens"/>
          <w:rFonts w:asciiTheme="majorBidi" w:hAnsiTheme="majorBidi" w:cstheme="majorBidi"/>
          <w:sz w:val="24"/>
          <w:szCs w:val="24"/>
        </w:rPr>
        <w:t>Needs of family takes precedence of individuals needs.</w:t>
      </w:r>
      <w:proofErr w:type="gramEnd"/>
      <w:r w:rsidR="00472820">
        <w:rPr>
          <w:rStyle w:val="ssens"/>
          <w:rFonts w:asciiTheme="majorBidi" w:hAnsiTheme="majorBidi" w:cstheme="majorBidi"/>
          <w:sz w:val="24"/>
          <w:szCs w:val="24"/>
        </w:rPr>
        <w:t xml:space="preserve">  </w:t>
      </w:r>
      <w:proofErr w:type="gramStart"/>
      <w:r w:rsidR="00472820">
        <w:rPr>
          <w:rStyle w:val="ssens"/>
          <w:rFonts w:asciiTheme="majorBidi" w:hAnsiTheme="majorBidi" w:cstheme="majorBidi"/>
          <w:sz w:val="24"/>
          <w:szCs w:val="24"/>
        </w:rPr>
        <w:t>Mutual reciprocity.</w:t>
      </w:r>
      <w:proofErr w:type="gramEnd"/>
      <w:r w:rsidR="00472820">
        <w:rPr>
          <w:rStyle w:val="ssens"/>
          <w:rFonts w:asciiTheme="majorBidi" w:hAnsiTheme="majorBidi" w:cstheme="majorBidi"/>
          <w:sz w:val="24"/>
          <w:szCs w:val="24"/>
        </w:rPr>
        <w:t xml:space="preserve"> </w:t>
      </w:r>
    </w:p>
    <w:p w:rsidR="00F670D4" w:rsidRDefault="00F670D4" w:rsidP="00F670D4">
      <w:pPr>
        <w:pStyle w:val="ListParagraph"/>
        <w:spacing w:line="480" w:lineRule="auto"/>
        <w:rPr>
          <w:rStyle w:val="ssens"/>
          <w:rFonts w:asciiTheme="majorBidi" w:hAnsiTheme="majorBidi" w:cstheme="majorBidi"/>
          <w:sz w:val="24"/>
          <w:szCs w:val="24"/>
        </w:rPr>
      </w:pPr>
      <w:proofErr w:type="spellStart"/>
      <w:r>
        <w:rPr>
          <w:rStyle w:val="ssens"/>
          <w:rFonts w:asciiTheme="majorBidi" w:hAnsiTheme="majorBidi" w:cstheme="majorBidi"/>
          <w:sz w:val="24"/>
          <w:szCs w:val="24"/>
        </w:rPr>
        <w:t>Personalismo</w:t>
      </w:r>
      <w:proofErr w:type="spellEnd"/>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sidR="00472820">
        <w:rPr>
          <w:rStyle w:val="ssens"/>
          <w:rFonts w:asciiTheme="majorBidi" w:hAnsiTheme="majorBidi" w:cstheme="majorBidi"/>
          <w:sz w:val="24"/>
          <w:szCs w:val="24"/>
        </w:rPr>
        <w:t>Display of mutual respect, trust building.</w:t>
      </w:r>
    </w:p>
    <w:p w:rsidR="00F670D4" w:rsidRDefault="00F670D4" w:rsidP="00F670D4">
      <w:pPr>
        <w:pStyle w:val="ListParagraph"/>
        <w:spacing w:line="480" w:lineRule="auto"/>
        <w:rPr>
          <w:rStyle w:val="ssens"/>
          <w:rFonts w:asciiTheme="majorBidi" w:hAnsiTheme="majorBidi" w:cstheme="majorBidi"/>
          <w:sz w:val="24"/>
          <w:szCs w:val="24"/>
        </w:rPr>
      </w:pPr>
      <w:proofErr w:type="spellStart"/>
      <w:r>
        <w:rPr>
          <w:rStyle w:val="ssens"/>
          <w:rFonts w:asciiTheme="majorBidi" w:hAnsiTheme="majorBidi" w:cstheme="majorBidi"/>
          <w:sz w:val="24"/>
          <w:szCs w:val="24"/>
        </w:rPr>
        <w:t>Jerarquismo</w:t>
      </w:r>
      <w:proofErr w:type="spellEnd"/>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sidR="00472820">
        <w:rPr>
          <w:rStyle w:val="ssens"/>
          <w:rFonts w:asciiTheme="majorBidi" w:hAnsiTheme="majorBidi" w:cstheme="majorBidi"/>
          <w:sz w:val="24"/>
          <w:szCs w:val="24"/>
        </w:rPr>
        <w:t>Respect for hierarchy.</w:t>
      </w:r>
    </w:p>
    <w:p w:rsidR="00F670D4" w:rsidRDefault="00F670D4" w:rsidP="00F670D4">
      <w:pPr>
        <w:pStyle w:val="ListParagraph"/>
        <w:spacing w:line="480" w:lineRule="auto"/>
        <w:rPr>
          <w:rStyle w:val="ssens"/>
          <w:rFonts w:asciiTheme="majorBidi" w:hAnsiTheme="majorBidi" w:cstheme="majorBidi"/>
          <w:sz w:val="24"/>
          <w:szCs w:val="24"/>
        </w:rPr>
      </w:pPr>
      <w:proofErr w:type="spellStart"/>
      <w:r>
        <w:rPr>
          <w:rStyle w:val="ssens"/>
          <w:rFonts w:asciiTheme="majorBidi" w:hAnsiTheme="majorBidi" w:cstheme="majorBidi"/>
          <w:sz w:val="24"/>
          <w:szCs w:val="24"/>
        </w:rPr>
        <w:t>Presentismo</w:t>
      </w:r>
      <w:proofErr w:type="spellEnd"/>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Pr>
          <w:rStyle w:val="ssens"/>
          <w:rFonts w:asciiTheme="majorBidi" w:hAnsiTheme="majorBidi" w:cstheme="majorBidi"/>
          <w:sz w:val="24"/>
          <w:szCs w:val="24"/>
        </w:rPr>
        <w:tab/>
      </w:r>
      <w:r w:rsidR="00472820">
        <w:rPr>
          <w:rStyle w:val="ssens"/>
          <w:rFonts w:asciiTheme="majorBidi" w:hAnsiTheme="majorBidi" w:cstheme="majorBidi"/>
          <w:sz w:val="24"/>
          <w:szCs w:val="24"/>
        </w:rPr>
        <w:t>Emphasis on present</w:t>
      </w:r>
    </w:p>
    <w:p w:rsidR="00F670D4" w:rsidRDefault="00F670D4" w:rsidP="00472820">
      <w:pPr>
        <w:pStyle w:val="ListParagraph"/>
        <w:spacing w:line="480" w:lineRule="auto"/>
        <w:ind w:left="4320" w:hanging="3600"/>
        <w:rPr>
          <w:rStyle w:val="ssens"/>
          <w:rFonts w:asciiTheme="majorBidi" w:hAnsiTheme="majorBidi" w:cstheme="majorBidi"/>
          <w:sz w:val="24"/>
          <w:szCs w:val="24"/>
        </w:rPr>
      </w:pPr>
      <w:proofErr w:type="spellStart"/>
      <w:r>
        <w:rPr>
          <w:rStyle w:val="ssens"/>
          <w:rFonts w:asciiTheme="majorBidi" w:hAnsiTheme="majorBidi" w:cstheme="majorBidi"/>
          <w:sz w:val="24"/>
          <w:szCs w:val="24"/>
        </w:rPr>
        <w:t>Espiritismo</w:t>
      </w:r>
      <w:proofErr w:type="spellEnd"/>
      <w:r w:rsidR="00472820">
        <w:rPr>
          <w:rStyle w:val="ssens"/>
          <w:rFonts w:asciiTheme="majorBidi" w:hAnsiTheme="majorBidi" w:cstheme="majorBidi"/>
          <w:sz w:val="24"/>
          <w:szCs w:val="24"/>
        </w:rPr>
        <w:tab/>
        <w:t>Belief that good/evil spirits can affect the well-being and spirit of a dead person.</w:t>
      </w:r>
    </w:p>
    <w:p w:rsidR="00472820" w:rsidRDefault="00472820" w:rsidP="00472820">
      <w:pPr>
        <w:pStyle w:val="ListParagraph"/>
        <w:spacing w:line="480" w:lineRule="auto"/>
        <w:ind w:left="4320" w:hanging="3600"/>
        <w:rPr>
          <w:rStyle w:val="ssens"/>
          <w:rFonts w:asciiTheme="majorBidi" w:hAnsiTheme="majorBidi" w:cstheme="majorBidi"/>
          <w:sz w:val="24"/>
          <w:szCs w:val="24"/>
        </w:rPr>
      </w:pPr>
      <w:r>
        <w:rPr>
          <w:rStyle w:val="ssens"/>
          <w:rFonts w:asciiTheme="majorBidi" w:hAnsiTheme="majorBidi" w:cstheme="majorBidi"/>
          <w:sz w:val="24"/>
          <w:szCs w:val="24"/>
        </w:rPr>
        <w:t>(</w:t>
      </w:r>
      <w:proofErr w:type="spellStart"/>
      <w:r>
        <w:rPr>
          <w:rStyle w:val="ssens"/>
          <w:rFonts w:asciiTheme="majorBidi" w:hAnsiTheme="majorBidi" w:cstheme="majorBidi"/>
          <w:sz w:val="24"/>
          <w:szCs w:val="24"/>
        </w:rPr>
        <w:t>Talmantes</w:t>
      </w:r>
      <w:proofErr w:type="spellEnd"/>
      <w:r>
        <w:rPr>
          <w:rStyle w:val="ssens"/>
          <w:rFonts w:asciiTheme="majorBidi" w:hAnsiTheme="majorBidi" w:cstheme="majorBidi"/>
          <w:sz w:val="24"/>
          <w:szCs w:val="24"/>
        </w:rPr>
        <w:t xml:space="preserve"> et. al. 2001)</w:t>
      </w:r>
    </w:p>
    <w:p w:rsidR="00F670D4" w:rsidRDefault="00F670D4" w:rsidP="00F670D4">
      <w:pPr>
        <w:pStyle w:val="ListParagraph"/>
        <w:numPr>
          <w:ilvl w:val="0"/>
          <w:numId w:val="2"/>
        </w:numPr>
        <w:spacing w:line="480" w:lineRule="auto"/>
        <w:rPr>
          <w:rStyle w:val="ssens"/>
          <w:rFonts w:asciiTheme="majorBidi" w:hAnsiTheme="majorBidi" w:cstheme="majorBidi"/>
          <w:sz w:val="24"/>
          <w:szCs w:val="24"/>
        </w:rPr>
      </w:pPr>
      <w:r>
        <w:rPr>
          <w:rStyle w:val="ssens"/>
          <w:rFonts w:asciiTheme="majorBidi" w:hAnsiTheme="majorBidi" w:cstheme="majorBidi"/>
          <w:sz w:val="24"/>
          <w:szCs w:val="24"/>
        </w:rPr>
        <w:t xml:space="preserve">What role does a </w:t>
      </w:r>
      <w:proofErr w:type="spellStart"/>
      <w:r>
        <w:rPr>
          <w:rStyle w:val="ssens"/>
          <w:rFonts w:asciiTheme="majorBidi" w:hAnsiTheme="majorBidi" w:cstheme="majorBidi"/>
          <w:sz w:val="24"/>
          <w:szCs w:val="24"/>
        </w:rPr>
        <w:t>Curandero</w:t>
      </w:r>
      <w:proofErr w:type="spellEnd"/>
      <w:r>
        <w:rPr>
          <w:rStyle w:val="ssens"/>
          <w:rFonts w:asciiTheme="majorBidi" w:hAnsiTheme="majorBidi" w:cstheme="majorBidi"/>
          <w:sz w:val="24"/>
          <w:szCs w:val="24"/>
        </w:rPr>
        <w:t xml:space="preserve"> serve in the Hispanic culture?  Provide at least two herbs commonly used for depression as a complementary health measure.</w:t>
      </w:r>
    </w:p>
    <w:p w:rsidR="00472820" w:rsidRDefault="00472820" w:rsidP="00472820">
      <w:pPr>
        <w:pStyle w:val="ListParagraph"/>
        <w:spacing w:line="480" w:lineRule="auto"/>
        <w:rPr>
          <w:rStyle w:val="ssens"/>
          <w:rFonts w:asciiTheme="majorBidi" w:hAnsiTheme="majorBidi" w:cstheme="majorBidi"/>
          <w:sz w:val="24"/>
          <w:szCs w:val="24"/>
        </w:rPr>
      </w:pPr>
      <w:proofErr w:type="spellStart"/>
      <w:r>
        <w:rPr>
          <w:rStyle w:val="ssens"/>
          <w:rFonts w:asciiTheme="majorBidi" w:hAnsiTheme="majorBidi" w:cstheme="majorBidi"/>
          <w:sz w:val="24"/>
          <w:szCs w:val="24"/>
        </w:rPr>
        <w:t>Curadero’s</w:t>
      </w:r>
      <w:proofErr w:type="spellEnd"/>
      <w:r>
        <w:rPr>
          <w:rStyle w:val="ssens"/>
          <w:rFonts w:asciiTheme="majorBidi" w:hAnsiTheme="majorBidi" w:cstheme="majorBidi"/>
          <w:sz w:val="24"/>
          <w:szCs w:val="24"/>
        </w:rPr>
        <w:t xml:space="preserve"> are referred to as</w:t>
      </w:r>
      <w:proofErr w:type="gramStart"/>
      <w:r>
        <w:rPr>
          <w:rStyle w:val="ssens"/>
          <w:rFonts w:asciiTheme="majorBidi" w:hAnsiTheme="majorBidi" w:cstheme="majorBidi"/>
          <w:sz w:val="24"/>
          <w:szCs w:val="24"/>
        </w:rPr>
        <w:t>,  “</w:t>
      </w:r>
      <w:proofErr w:type="gramEnd"/>
      <w:r>
        <w:rPr>
          <w:rStyle w:val="ssens"/>
          <w:rFonts w:asciiTheme="majorBidi" w:hAnsiTheme="majorBidi" w:cstheme="majorBidi"/>
          <w:sz w:val="24"/>
          <w:szCs w:val="24"/>
        </w:rPr>
        <w:t>general practitioners of Mexican folk healing.”</w:t>
      </w:r>
      <w:r w:rsidR="004C16D3">
        <w:rPr>
          <w:rStyle w:val="ssens"/>
          <w:rFonts w:asciiTheme="majorBidi" w:hAnsiTheme="majorBidi" w:cstheme="majorBidi"/>
          <w:sz w:val="24"/>
          <w:szCs w:val="24"/>
        </w:rPr>
        <w:t xml:space="preserve"> (</w:t>
      </w:r>
      <w:proofErr w:type="spellStart"/>
      <w:r w:rsidR="004C16D3">
        <w:rPr>
          <w:rStyle w:val="ssens"/>
          <w:rFonts w:asciiTheme="majorBidi" w:hAnsiTheme="majorBidi" w:cstheme="majorBidi"/>
          <w:sz w:val="24"/>
          <w:szCs w:val="24"/>
        </w:rPr>
        <w:t>Talmantes</w:t>
      </w:r>
      <w:proofErr w:type="spellEnd"/>
      <w:r w:rsidR="004C16D3">
        <w:rPr>
          <w:rStyle w:val="ssens"/>
          <w:rFonts w:asciiTheme="majorBidi" w:hAnsiTheme="majorBidi" w:cstheme="majorBidi"/>
          <w:sz w:val="24"/>
          <w:szCs w:val="24"/>
        </w:rPr>
        <w:t xml:space="preserve"> et. al. 2001) </w:t>
      </w:r>
      <w:proofErr w:type="spellStart"/>
      <w:r w:rsidR="004C16D3">
        <w:rPr>
          <w:rStyle w:val="ssens"/>
          <w:rFonts w:asciiTheme="majorBidi" w:hAnsiTheme="majorBidi" w:cstheme="majorBidi"/>
          <w:sz w:val="24"/>
          <w:szCs w:val="24"/>
        </w:rPr>
        <w:t>N</w:t>
      </w:r>
      <w:r>
        <w:rPr>
          <w:rStyle w:val="ssens"/>
          <w:rFonts w:asciiTheme="majorBidi" w:hAnsiTheme="majorBidi" w:cstheme="majorBidi"/>
          <w:sz w:val="24"/>
          <w:szCs w:val="24"/>
        </w:rPr>
        <w:t>opal</w:t>
      </w:r>
      <w:proofErr w:type="spellEnd"/>
      <w:r>
        <w:rPr>
          <w:rStyle w:val="ssens"/>
          <w:rFonts w:asciiTheme="majorBidi" w:hAnsiTheme="majorBidi" w:cstheme="majorBidi"/>
          <w:sz w:val="24"/>
          <w:szCs w:val="24"/>
        </w:rPr>
        <w:t xml:space="preserve"> (cactus), aloe </w:t>
      </w:r>
      <w:proofErr w:type="spellStart"/>
      <w:r>
        <w:rPr>
          <w:rStyle w:val="ssens"/>
          <w:rFonts w:asciiTheme="majorBidi" w:hAnsiTheme="majorBidi" w:cstheme="majorBidi"/>
          <w:sz w:val="24"/>
          <w:szCs w:val="24"/>
        </w:rPr>
        <w:t>vera</w:t>
      </w:r>
      <w:proofErr w:type="spellEnd"/>
      <w:r>
        <w:rPr>
          <w:rStyle w:val="ssens"/>
          <w:rFonts w:asciiTheme="majorBidi" w:hAnsiTheme="majorBidi" w:cstheme="majorBidi"/>
          <w:sz w:val="24"/>
          <w:szCs w:val="24"/>
        </w:rPr>
        <w:t xml:space="preserve">, loquat leaves, garlic, and </w:t>
      </w:r>
      <w:proofErr w:type="spellStart"/>
      <w:r>
        <w:rPr>
          <w:rStyle w:val="ssens"/>
          <w:rFonts w:asciiTheme="majorBidi" w:hAnsiTheme="majorBidi" w:cstheme="majorBidi"/>
          <w:sz w:val="24"/>
          <w:szCs w:val="24"/>
        </w:rPr>
        <w:t>diabetina</w:t>
      </w:r>
      <w:proofErr w:type="spellEnd"/>
      <w:r w:rsidR="004C16D3">
        <w:rPr>
          <w:rStyle w:val="ssens"/>
          <w:rFonts w:asciiTheme="majorBidi" w:hAnsiTheme="majorBidi" w:cstheme="majorBidi"/>
          <w:sz w:val="24"/>
          <w:szCs w:val="24"/>
        </w:rPr>
        <w:t xml:space="preserve"> are used to treat diabetes according to </w:t>
      </w:r>
      <w:proofErr w:type="spellStart"/>
      <w:r w:rsidR="004C16D3">
        <w:rPr>
          <w:rStyle w:val="ssens"/>
          <w:rFonts w:asciiTheme="majorBidi" w:hAnsiTheme="majorBidi" w:cstheme="majorBidi"/>
          <w:sz w:val="24"/>
          <w:szCs w:val="24"/>
        </w:rPr>
        <w:t>Talmantes</w:t>
      </w:r>
      <w:proofErr w:type="spellEnd"/>
      <w:r w:rsidR="004C16D3">
        <w:rPr>
          <w:rStyle w:val="ssens"/>
          <w:rFonts w:asciiTheme="majorBidi" w:hAnsiTheme="majorBidi" w:cstheme="majorBidi"/>
          <w:sz w:val="24"/>
          <w:szCs w:val="24"/>
        </w:rPr>
        <w:t xml:space="preserve"> as well. St. John’s </w:t>
      </w:r>
      <w:proofErr w:type="spellStart"/>
      <w:r w:rsidR="004C16D3">
        <w:rPr>
          <w:rStyle w:val="ssens"/>
          <w:rFonts w:asciiTheme="majorBidi" w:hAnsiTheme="majorBidi" w:cstheme="majorBidi"/>
          <w:sz w:val="24"/>
          <w:szCs w:val="24"/>
        </w:rPr>
        <w:t>Worts</w:t>
      </w:r>
      <w:proofErr w:type="spellEnd"/>
      <w:r w:rsidR="004C16D3">
        <w:rPr>
          <w:rStyle w:val="ssens"/>
          <w:rFonts w:asciiTheme="majorBidi" w:hAnsiTheme="majorBidi" w:cstheme="majorBidi"/>
          <w:sz w:val="24"/>
          <w:szCs w:val="24"/>
        </w:rPr>
        <w:t xml:space="preserve"> and kava are some herbs that are also sometimes used to treat depression.</w:t>
      </w:r>
    </w:p>
    <w:p w:rsidR="004C16D3" w:rsidRDefault="004C16D3" w:rsidP="00472820">
      <w:pPr>
        <w:pStyle w:val="ListParagraph"/>
        <w:spacing w:line="480" w:lineRule="auto"/>
        <w:rPr>
          <w:rStyle w:val="ssens"/>
          <w:rFonts w:asciiTheme="majorBidi" w:hAnsiTheme="majorBidi" w:cstheme="majorBidi"/>
          <w:sz w:val="24"/>
          <w:szCs w:val="24"/>
        </w:rPr>
      </w:pPr>
    </w:p>
    <w:p w:rsidR="004C16D3" w:rsidRDefault="004C16D3" w:rsidP="00472820">
      <w:pPr>
        <w:pStyle w:val="ListParagraph"/>
        <w:spacing w:line="480" w:lineRule="auto"/>
        <w:rPr>
          <w:rStyle w:val="ssens"/>
          <w:rFonts w:asciiTheme="majorBidi" w:hAnsiTheme="majorBidi" w:cstheme="majorBidi"/>
          <w:sz w:val="24"/>
          <w:szCs w:val="24"/>
        </w:rPr>
      </w:pPr>
    </w:p>
    <w:p w:rsidR="004C16D3" w:rsidRDefault="004C16D3" w:rsidP="00472820">
      <w:pPr>
        <w:pStyle w:val="ListParagraph"/>
        <w:spacing w:line="480" w:lineRule="auto"/>
        <w:rPr>
          <w:rStyle w:val="ssens"/>
          <w:rFonts w:asciiTheme="majorBidi" w:hAnsiTheme="majorBidi" w:cstheme="majorBidi"/>
          <w:sz w:val="24"/>
          <w:szCs w:val="24"/>
        </w:rPr>
      </w:pPr>
    </w:p>
    <w:p w:rsidR="004C16D3" w:rsidRDefault="004C16D3" w:rsidP="00472820">
      <w:pPr>
        <w:pStyle w:val="ListParagraph"/>
        <w:spacing w:line="480" w:lineRule="auto"/>
        <w:rPr>
          <w:rStyle w:val="ssens"/>
          <w:rFonts w:asciiTheme="majorBidi" w:hAnsiTheme="majorBidi" w:cstheme="majorBidi"/>
          <w:sz w:val="24"/>
          <w:szCs w:val="24"/>
        </w:rPr>
      </w:pPr>
    </w:p>
    <w:p w:rsidR="004C16D3" w:rsidRDefault="005A36A5" w:rsidP="005A36A5">
      <w:pPr>
        <w:spacing w:line="480" w:lineRule="auto"/>
        <w:jc w:val="center"/>
        <w:rPr>
          <w:rStyle w:val="ssens"/>
          <w:rFonts w:asciiTheme="majorBidi" w:hAnsiTheme="majorBidi" w:cstheme="majorBidi"/>
          <w:sz w:val="24"/>
          <w:szCs w:val="24"/>
        </w:rPr>
      </w:pPr>
      <w:r>
        <w:rPr>
          <w:rStyle w:val="ssens"/>
          <w:rFonts w:asciiTheme="majorBidi" w:hAnsiTheme="majorBidi" w:cstheme="majorBidi"/>
          <w:sz w:val="24"/>
          <w:szCs w:val="24"/>
        </w:rPr>
        <w:lastRenderedPageBreak/>
        <w:t>References</w:t>
      </w:r>
    </w:p>
    <w:p w:rsidR="00C03DB9" w:rsidRDefault="00C03DB9" w:rsidP="00C03DB9">
      <w:pPr>
        <w:spacing w:line="480" w:lineRule="auto"/>
        <w:ind w:left="720" w:hanging="720"/>
        <w:rPr>
          <w:rStyle w:val="ssens"/>
          <w:rFonts w:asciiTheme="majorBidi" w:hAnsiTheme="majorBidi" w:cstheme="majorBidi"/>
          <w:sz w:val="24"/>
          <w:szCs w:val="24"/>
        </w:rPr>
      </w:pPr>
      <w:r>
        <w:rPr>
          <w:rStyle w:val="ssens"/>
          <w:rFonts w:asciiTheme="majorBidi" w:hAnsiTheme="majorBidi" w:cstheme="majorBidi"/>
          <w:sz w:val="24"/>
          <w:szCs w:val="24"/>
        </w:rPr>
        <w:t xml:space="preserve">Hilbert, K. (2009). </w:t>
      </w:r>
      <w:proofErr w:type="gramStart"/>
      <w:r>
        <w:rPr>
          <w:rStyle w:val="ssens"/>
          <w:rFonts w:asciiTheme="majorBidi" w:hAnsiTheme="majorBidi" w:cstheme="majorBidi"/>
          <w:i/>
          <w:iCs/>
          <w:sz w:val="24"/>
          <w:szCs w:val="24"/>
        </w:rPr>
        <w:t>Cultural competence for healthcare providers.</w:t>
      </w:r>
      <w:proofErr w:type="gramEnd"/>
      <w:r>
        <w:rPr>
          <w:rStyle w:val="ssens"/>
          <w:rFonts w:asciiTheme="majorBidi" w:hAnsiTheme="majorBidi" w:cstheme="majorBidi"/>
          <w:i/>
          <w:iCs/>
          <w:sz w:val="24"/>
          <w:szCs w:val="24"/>
        </w:rPr>
        <w:t xml:space="preserve">  </w:t>
      </w:r>
      <w:r>
        <w:rPr>
          <w:rStyle w:val="ssens"/>
          <w:rFonts w:asciiTheme="majorBidi" w:hAnsiTheme="majorBidi" w:cstheme="majorBidi"/>
          <w:sz w:val="24"/>
          <w:szCs w:val="24"/>
        </w:rPr>
        <w:t xml:space="preserve">Retrieved from; </w:t>
      </w:r>
      <w:hyperlink r:id="rId11" w:history="1">
        <w:r w:rsidRPr="00EF1377">
          <w:rPr>
            <w:rStyle w:val="Hyperlink"/>
            <w:rFonts w:asciiTheme="majorBidi" w:hAnsiTheme="majorBidi" w:cstheme="majorBidi"/>
            <w:sz w:val="24"/>
            <w:szCs w:val="24"/>
          </w:rPr>
          <w:t>http://www.youtube.com/watch?v=dNLtAj0wy6I</w:t>
        </w:r>
      </w:hyperlink>
      <w:r>
        <w:rPr>
          <w:rStyle w:val="ssens"/>
          <w:rFonts w:asciiTheme="majorBidi" w:hAnsiTheme="majorBidi" w:cstheme="majorBidi"/>
          <w:sz w:val="24"/>
          <w:szCs w:val="24"/>
        </w:rPr>
        <w:t xml:space="preserve"> </w:t>
      </w:r>
    </w:p>
    <w:p w:rsidR="005A36A5" w:rsidRDefault="005A36A5" w:rsidP="00C03DB9">
      <w:pPr>
        <w:spacing w:line="480" w:lineRule="auto"/>
        <w:ind w:left="720" w:hanging="720"/>
        <w:rPr>
          <w:rStyle w:val="ssens"/>
          <w:rFonts w:asciiTheme="majorBidi" w:hAnsiTheme="majorBidi" w:cstheme="majorBidi"/>
          <w:sz w:val="24"/>
          <w:szCs w:val="24"/>
        </w:rPr>
      </w:pPr>
      <w:r>
        <w:rPr>
          <w:rStyle w:val="ssens"/>
          <w:rFonts w:asciiTheme="majorBidi" w:hAnsiTheme="majorBidi" w:cstheme="majorBidi"/>
          <w:sz w:val="24"/>
          <w:szCs w:val="24"/>
        </w:rPr>
        <w:t xml:space="preserve">Kaiser, H. J. (2011). </w:t>
      </w:r>
      <w:proofErr w:type="gramStart"/>
      <w:r>
        <w:rPr>
          <w:rStyle w:val="ssens"/>
          <w:rFonts w:asciiTheme="majorBidi" w:hAnsiTheme="majorBidi" w:cstheme="majorBidi"/>
          <w:i/>
          <w:iCs/>
          <w:sz w:val="24"/>
          <w:szCs w:val="24"/>
        </w:rPr>
        <w:t>Distribution of US population by race/ethnicity, 2010 and 2050.</w:t>
      </w:r>
      <w:proofErr w:type="gramEnd"/>
      <w:r>
        <w:rPr>
          <w:rStyle w:val="ssens"/>
          <w:rFonts w:asciiTheme="majorBidi" w:hAnsiTheme="majorBidi" w:cstheme="majorBidi"/>
          <w:i/>
          <w:iCs/>
          <w:sz w:val="24"/>
          <w:szCs w:val="24"/>
        </w:rPr>
        <w:t xml:space="preserve"> </w:t>
      </w:r>
      <w:proofErr w:type="gramStart"/>
      <w:r>
        <w:rPr>
          <w:rStyle w:val="ssens"/>
          <w:rFonts w:asciiTheme="majorBidi" w:hAnsiTheme="majorBidi" w:cstheme="majorBidi"/>
          <w:sz w:val="24"/>
          <w:szCs w:val="24"/>
        </w:rPr>
        <w:t>Retrieved  from</w:t>
      </w:r>
      <w:proofErr w:type="gramEnd"/>
      <w:r>
        <w:rPr>
          <w:rStyle w:val="ssens"/>
          <w:rFonts w:asciiTheme="majorBidi" w:hAnsiTheme="majorBidi" w:cstheme="majorBidi"/>
          <w:sz w:val="24"/>
          <w:szCs w:val="24"/>
        </w:rPr>
        <w:t xml:space="preserve">; </w:t>
      </w:r>
      <w:hyperlink r:id="rId12" w:history="1">
        <w:r w:rsidRPr="00EF1377">
          <w:rPr>
            <w:rStyle w:val="Hyperlink"/>
            <w:rFonts w:asciiTheme="majorBidi" w:hAnsiTheme="majorBidi" w:cstheme="majorBidi"/>
            <w:sz w:val="24"/>
            <w:szCs w:val="24"/>
          </w:rPr>
          <w:t>http://facts.kff.org/chart.aspx?ch=364</w:t>
        </w:r>
      </w:hyperlink>
      <w:r>
        <w:rPr>
          <w:rStyle w:val="ssens"/>
          <w:rFonts w:asciiTheme="majorBidi" w:hAnsiTheme="majorBidi" w:cstheme="majorBidi"/>
          <w:sz w:val="24"/>
          <w:szCs w:val="24"/>
        </w:rPr>
        <w:t xml:space="preserve"> </w:t>
      </w:r>
    </w:p>
    <w:p w:rsidR="005A36A5" w:rsidRDefault="005A36A5" w:rsidP="005A36A5">
      <w:pPr>
        <w:spacing w:line="480" w:lineRule="auto"/>
        <w:ind w:left="720" w:hanging="720"/>
        <w:rPr>
          <w:rStyle w:val="ssens"/>
          <w:rFonts w:asciiTheme="majorBidi" w:hAnsiTheme="majorBidi" w:cstheme="majorBidi"/>
          <w:sz w:val="24"/>
          <w:szCs w:val="24"/>
        </w:rPr>
      </w:pPr>
      <w:r>
        <w:rPr>
          <w:rStyle w:val="ssens"/>
          <w:rFonts w:asciiTheme="majorBidi" w:hAnsiTheme="majorBidi" w:cstheme="majorBidi"/>
          <w:sz w:val="24"/>
          <w:szCs w:val="24"/>
        </w:rPr>
        <w:t xml:space="preserve">Leon, J. D. (2009). </w:t>
      </w:r>
      <w:proofErr w:type="spellStart"/>
      <w:proofErr w:type="gramStart"/>
      <w:r>
        <w:rPr>
          <w:rStyle w:val="ssens"/>
          <w:rFonts w:asciiTheme="majorBidi" w:hAnsiTheme="majorBidi" w:cstheme="majorBidi"/>
          <w:i/>
          <w:iCs/>
          <w:sz w:val="24"/>
          <w:szCs w:val="24"/>
        </w:rPr>
        <w:t>Ethnogeriatrics</w:t>
      </w:r>
      <w:proofErr w:type="spellEnd"/>
      <w:r>
        <w:rPr>
          <w:rStyle w:val="ssens"/>
          <w:rFonts w:asciiTheme="majorBidi" w:hAnsiTheme="majorBidi" w:cstheme="majorBidi"/>
          <w:i/>
          <w:iCs/>
          <w:sz w:val="24"/>
          <w:szCs w:val="24"/>
        </w:rPr>
        <w:t xml:space="preserve"> and cultural competence.</w:t>
      </w:r>
      <w:proofErr w:type="gramEnd"/>
      <w:r>
        <w:rPr>
          <w:rStyle w:val="ssens"/>
          <w:rFonts w:asciiTheme="majorBidi" w:hAnsiTheme="majorBidi" w:cstheme="majorBidi"/>
          <w:i/>
          <w:iCs/>
          <w:sz w:val="24"/>
          <w:szCs w:val="24"/>
        </w:rPr>
        <w:t xml:space="preserve">  </w:t>
      </w:r>
      <w:r>
        <w:rPr>
          <w:rStyle w:val="ssens"/>
          <w:rFonts w:asciiTheme="majorBidi" w:hAnsiTheme="majorBidi" w:cstheme="majorBidi"/>
          <w:sz w:val="24"/>
          <w:szCs w:val="24"/>
        </w:rPr>
        <w:t xml:space="preserve">Retrieved from; </w:t>
      </w:r>
      <w:hyperlink r:id="rId13" w:history="1">
        <w:r w:rsidRPr="00EF1377">
          <w:rPr>
            <w:rStyle w:val="Hyperlink"/>
            <w:rFonts w:asciiTheme="majorBidi" w:hAnsiTheme="majorBidi" w:cstheme="majorBidi"/>
            <w:sz w:val="24"/>
            <w:szCs w:val="24"/>
          </w:rPr>
          <w:t>http://svu2000.org/conferences/tabor2010/July1-deLeon.pdf</w:t>
        </w:r>
      </w:hyperlink>
      <w:r>
        <w:rPr>
          <w:rStyle w:val="ssens"/>
          <w:rFonts w:asciiTheme="majorBidi" w:hAnsiTheme="majorBidi" w:cstheme="majorBidi"/>
          <w:sz w:val="24"/>
          <w:szCs w:val="24"/>
        </w:rPr>
        <w:t xml:space="preserve"> </w:t>
      </w:r>
    </w:p>
    <w:p w:rsidR="005A36A5" w:rsidRDefault="005A36A5" w:rsidP="005A36A5">
      <w:pPr>
        <w:spacing w:line="480" w:lineRule="auto"/>
        <w:ind w:left="720" w:hanging="720"/>
        <w:rPr>
          <w:rStyle w:val="ssens"/>
          <w:rFonts w:asciiTheme="majorBidi" w:hAnsiTheme="majorBidi" w:cstheme="majorBidi"/>
          <w:sz w:val="24"/>
          <w:szCs w:val="24"/>
        </w:rPr>
      </w:pPr>
      <w:proofErr w:type="gramStart"/>
      <w:r>
        <w:rPr>
          <w:rStyle w:val="ssens"/>
          <w:rFonts w:asciiTheme="majorBidi" w:hAnsiTheme="majorBidi" w:cstheme="majorBidi"/>
          <w:sz w:val="24"/>
          <w:szCs w:val="24"/>
        </w:rPr>
        <w:t>Merriam-Webster.</w:t>
      </w:r>
      <w:proofErr w:type="gramEnd"/>
      <w:r>
        <w:rPr>
          <w:rStyle w:val="ssens"/>
          <w:rFonts w:asciiTheme="majorBidi" w:hAnsiTheme="majorBidi" w:cstheme="majorBidi"/>
          <w:sz w:val="24"/>
          <w:szCs w:val="24"/>
        </w:rPr>
        <w:t xml:space="preserve"> </w:t>
      </w:r>
      <w:proofErr w:type="gramStart"/>
      <w:r>
        <w:rPr>
          <w:rStyle w:val="ssens"/>
          <w:rFonts w:asciiTheme="majorBidi" w:hAnsiTheme="majorBidi" w:cstheme="majorBidi"/>
          <w:i/>
          <w:iCs/>
          <w:sz w:val="24"/>
          <w:szCs w:val="24"/>
        </w:rPr>
        <w:t>Definition of ethnocentric.</w:t>
      </w:r>
      <w:proofErr w:type="gramEnd"/>
      <w:r>
        <w:rPr>
          <w:rStyle w:val="ssens"/>
          <w:rFonts w:asciiTheme="majorBidi" w:hAnsiTheme="majorBidi" w:cstheme="majorBidi"/>
          <w:i/>
          <w:iCs/>
          <w:sz w:val="24"/>
          <w:szCs w:val="24"/>
        </w:rPr>
        <w:t xml:space="preserve">  </w:t>
      </w:r>
      <w:r>
        <w:rPr>
          <w:rStyle w:val="ssens"/>
          <w:rFonts w:asciiTheme="majorBidi" w:hAnsiTheme="majorBidi" w:cstheme="majorBidi"/>
          <w:sz w:val="24"/>
          <w:szCs w:val="24"/>
        </w:rPr>
        <w:t xml:space="preserve">Retrieved from; </w:t>
      </w:r>
      <w:hyperlink r:id="rId14" w:history="1">
        <w:r w:rsidRPr="00EF1377">
          <w:rPr>
            <w:rStyle w:val="Hyperlink"/>
            <w:rFonts w:asciiTheme="majorBidi" w:hAnsiTheme="majorBidi" w:cstheme="majorBidi"/>
            <w:sz w:val="24"/>
            <w:szCs w:val="24"/>
          </w:rPr>
          <w:t>http://www.merriam-webster.com/dictionary/ethnocentric</w:t>
        </w:r>
      </w:hyperlink>
      <w:r>
        <w:rPr>
          <w:rStyle w:val="ssens"/>
          <w:rFonts w:asciiTheme="majorBidi" w:hAnsiTheme="majorBidi" w:cstheme="majorBidi"/>
          <w:sz w:val="24"/>
          <w:szCs w:val="24"/>
        </w:rPr>
        <w:t xml:space="preserve"> </w:t>
      </w:r>
    </w:p>
    <w:p w:rsidR="00C03DB9" w:rsidRDefault="00C03DB9" w:rsidP="00C03DB9">
      <w:pPr>
        <w:spacing w:line="480" w:lineRule="auto"/>
        <w:ind w:left="720" w:hanging="720"/>
        <w:rPr>
          <w:rStyle w:val="ssens"/>
          <w:rFonts w:asciiTheme="majorBidi" w:hAnsiTheme="majorBidi" w:cstheme="majorBidi"/>
          <w:sz w:val="24"/>
          <w:szCs w:val="24"/>
        </w:rPr>
      </w:pPr>
      <w:commentRangeStart w:id="6"/>
      <w:proofErr w:type="spellStart"/>
      <w:proofErr w:type="gramStart"/>
      <w:r>
        <w:rPr>
          <w:rStyle w:val="ssens"/>
          <w:rFonts w:asciiTheme="majorBidi" w:hAnsiTheme="majorBidi" w:cstheme="majorBidi"/>
          <w:sz w:val="24"/>
          <w:szCs w:val="24"/>
        </w:rPr>
        <w:t>Talamantes</w:t>
      </w:r>
      <w:proofErr w:type="spellEnd"/>
      <w:r>
        <w:rPr>
          <w:rStyle w:val="ssens"/>
          <w:rFonts w:asciiTheme="majorBidi" w:hAnsiTheme="majorBidi" w:cstheme="majorBidi"/>
          <w:sz w:val="24"/>
          <w:szCs w:val="24"/>
        </w:rPr>
        <w:t>, Lindeman</w:t>
      </w:r>
      <w:r w:rsidR="00B47D7F" w:rsidRPr="00B47D7F">
        <w:rPr>
          <w:rStyle w:val="ssens"/>
          <w:rFonts w:asciiTheme="majorBidi" w:hAnsiTheme="majorBidi" w:cstheme="majorBidi"/>
          <w:color w:val="FF0000"/>
          <w:sz w:val="24"/>
          <w:szCs w:val="24"/>
        </w:rPr>
        <w:t>,</w:t>
      </w:r>
      <w:r>
        <w:rPr>
          <w:rStyle w:val="ssens"/>
          <w:rFonts w:asciiTheme="majorBidi" w:hAnsiTheme="majorBidi" w:cstheme="majorBidi"/>
          <w:sz w:val="24"/>
          <w:szCs w:val="24"/>
        </w:rPr>
        <w:t xml:space="preserve"> &amp; Mouton.</w:t>
      </w:r>
      <w:proofErr w:type="gramEnd"/>
      <w:r>
        <w:rPr>
          <w:rStyle w:val="ssens"/>
          <w:rFonts w:asciiTheme="majorBidi" w:hAnsiTheme="majorBidi" w:cstheme="majorBidi"/>
          <w:sz w:val="24"/>
          <w:szCs w:val="24"/>
        </w:rPr>
        <w:t xml:space="preserve"> </w:t>
      </w:r>
      <w:proofErr w:type="gramStart"/>
      <w:r>
        <w:rPr>
          <w:rStyle w:val="ssens"/>
          <w:rFonts w:asciiTheme="majorBidi" w:hAnsiTheme="majorBidi" w:cstheme="majorBidi"/>
          <w:sz w:val="24"/>
          <w:szCs w:val="24"/>
        </w:rPr>
        <w:t xml:space="preserve">(2009). </w:t>
      </w:r>
      <w:r>
        <w:rPr>
          <w:rStyle w:val="ssens"/>
          <w:rFonts w:asciiTheme="majorBidi" w:hAnsiTheme="majorBidi" w:cstheme="majorBidi"/>
          <w:i/>
          <w:iCs/>
          <w:sz w:val="24"/>
          <w:szCs w:val="24"/>
        </w:rPr>
        <w:t xml:space="preserve">Curriculum </w:t>
      </w:r>
      <w:commentRangeEnd w:id="6"/>
      <w:r w:rsidR="00B47D7F">
        <w:rPr>
          <w:rStyle w:val="CommentReference"/>
        </w:rPr>
        <w:commentReference w:id="6"/>
      </w:r>
      <w:r>
        <w:rPr>
          <w:rStyle w:val="ssens"/>
          <w:rFonts w:asciiTheme="majorBidi" w:hAnsiTheme="majorBidi" w:cstheme="majorBidi"/>
          <w:i/>
          <w:iCs/>
          <w:sz w:val="24"/>
          <w:szCs w:val="24"/>
        </w:rPr>
        <w:t xml:space="preserve">in </w:t>
      </w:r>
      <w:proofErr w:type="spellStart"/>
      <w:r>
        <w:rPr>
          <w:rStyle w:val="ssens"/>
          <w:rFonts w:asciiTheme="majorBidi" w:hAnsiTheme="majorBidi" w:cstheme="majorBidi"/>
          <w:i/>
          <w:iCs/>
          <w:sz w:val="24"/>
          <w:szCs w:val="24"/>
        </w:rPr>
        <w:t>ethnogeriatrics</w:t>
      </w:r>
      <w:proofErr w:type="spellEnd"/>
      <w:r>
        <w:rPr>
          <w:rStyle w:val="ssens"/>
          <w:rFonts w:asciiTheme="majorBidi" w:hAnsiTheme="majorBidi" w:cstheme="majorBidi"/>
          <w:i/>
          <w:iCs/>
          <w:sz w:val="24"/>
          <w:szCs w:val="24"/>
        </w:rPr>
        <w:t>.</w:t>
      </w:r>
      <w:proofErr w:type="gramEnd"/>
      <w:r>
        <w:rPr>
          <w:rStyle w:val="ssens"/>
          <w:rFonts w:asciiTheme="majorBidi" w:hAnsiTheme="majorBidi" w:cstheme="majorBidi"/>
          <w:i/>
          <w:iCs/>
          <w:sz w:val="24"/>
          <w:szCs w:val="24"/>
        </w:rPr>
        <w:t xml:space="preserve"> </w:t>
      </w:r>
      <w:r>
        <w:rPr>
          <w:rStyle w:val="ssens"/>
          <w:rFonts w:asciiTheme="majorBidi" w:hAnsiTheme="majorBidi" w:cstheme="majorBidi"/>
          <w:sz w:val="24"/>
          <w:szCs w:val="24"/>
        </w:rPr>
        <w:t xml:space="preserve">Retrieved from; </w:t>
      </w:r>
      <w:hyperlink r:id="rId15" w:history="1">
        <w:r w:rsidRPr="00EF1377">
          <w:rPr>
            <w:rStyle w:val="Hyperlink"/>
            <w:rFonts w:asciiTheme="majorBidi" w:hAnsiTheme="majorBidi" w:cstheme="majorBidi"/>
            <w:sz w:val="24"/>
            <w:szCs w:val="24"/>
          </w:rPr>
          <w:t>http://www.stanford.edu/group/ethnoger/index.html</w:t>
        </w:r>
      </w:hyperlink>
      <w:r>
        <w:rPr>
          <w:rStyle w:val="ssens"/>
          <w:rFonts w:asciiTheme="majorBidi" w:hAnsiTheme="majorBidi" w:cstheme="majorBidi"/>
          <w:sz w:val="24"/>
          <w:szCs w:val="24"/>
        </w:rPr>
        <w:t xml:space="preserve"> </w:t>
      </w:r>
    </w:p>
    <w:p w:rsidR="00C03DB9" w:rsidRPr="005A36A5" w:rsidRDefault="00C03DB9" w:rsidP="005A36A5">
      <w:pPr>
        <w:spacing w:line="480" w:lineRule="auto"/>
        <w:ind w:left="720" w:hanging="720"/>
        <w:rPr>
          <w:rStyle w:val="ssens"/>
          <w:rFonts w:asciiTheme="majorBidi" w:hAnsiTheme="majorBidi" w:cstheme="majorBidi"/>
          <w:sz w:val="24"/>
          <w:szCs w:val="24"/>
        </w:rPr>
      </w:pPr>
    </w:p>
    <w:p w:rsidR="00F670D4" w:rsidRDefault="00F670D4" w:rsidP="00F670D4">
      <w:pPr>
        <w:pStyle w:val="ListParagraph"/>
        <w:spacing w:line="480" w:lineRule="auto"/>
        <w:rPr>
          <w:rStyle w:val="ssens"/>
          <w:rFonts w:asciiTheme="majorBidi" w:hAnsiTheme="majorBidi" w:cstheme="majorBidi"/>
          <w:sz w:val="24"/>
          <w:szCs w:val="24"/>
        </w:rPr>
      </w:pPr>
    </w:p>
    <w:p w:rsidR="00357579" w:rsidRDefault="00357579" w:rsidP="00357579">
      <w:pPr>
        <w:pStyle w:val="ListParagraph"/>
        <w:spacing w:line="480" w:lineRule="auto"/>
        <w:ind w:left="1080"/>
        <w:rPr>
          <w:rStyle w:val="ssens"/>
          <w:rFonts w:asciiTheme="majorBidi" w:hAnsiTheme="majorBidi" w:cstheme="majorBidi"/>
          <w:sz w:val="24"/>
          <w:szCs w:val="24"/>
        </w:rPr>
      </w:pPr>
    </w:p>
    <w:p w:rsidR="00E33501" w:rsidRPr="00EA3D48" w:rsidRDefault="00E33501" w:rsidP="00E33501">
      <w:pPr>
        <w:pStyle w:val="ListParagraph"/>
        <w:spacing w:line="480" w:lineRule="auto"/>
        <w:rPr>
          <w:rFonts w:asciiTheme="majorBidi" w:hAnsiTheme="majorBidi" w:cstheme="majorBidi"/>
          <w:sz w:val="24"/>
          <w:szCs w:val="24"/>
        </w:rP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p w:rsidR="00187965" w:rsidRDefault="00187965" w:rsidP="00187965">
      <w:pPr>
        <w:jc w:val="center"/>
      </w:pPr>
    </w:p>
    <w:sectPr w:rsidR="00187965" w:rsidSect="00187965">
      <w:headerReference w:type="default" r:id="rId16"/>
      <w:head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6T16:39:00Z" w:initials="M">
    <w:p w:rsidR="00B47D7F" w:rsidRDefault="00B47D7F">
      <w:pPr>
        <w:pStyle w:val="CommentText"/>
      </w:pPr>
      <w:r>
        <w:rPr>
          <w:rStyle w:val="CommentReference"/>
        </w:rPr>
        <w:annotationRef/>
      </w:r>
      <w:r>
        <w:t xml:space="preserve">Need title on the first line of this </w:t>
      </w:r>
      <w:proofErr w:type="spellStart"/>
      <w:r>
        <w:t>pg</w:t>
      </w:r>
      <w:proofErr w:type="spellEnd"/>
    </w:p>
  </w:comment>
  <w:comment w:id="2" w:author="MEdwards" w:date="2012-04-26T16:40:00Z" w:initials="M">
    <w:p w:rsidR="00B47D7F" w:rsidRDefault="00B47D7F" w:rsidP="00B47D7F">
      <w:pPr>
        <w:autoSpaceDE w:val="0"/>
        <w:autoSpaceDN w:val="0"/>
        <w:adjustRightInd w:val="0"/>
        <w:spacing w:after="0" w:line="240" w:lineRule="auto"/>
        <w:rPr>
          <w:rFonts w:ascii="ITCGaramondStd-Bk" w:hAnsi="ITCGaramondStd-Bk" w:cs="ITCGaramondStd-Bk"/>
          <w:sz w:val="20"/>
          <w:szCs w:val="20"/>
        </w:rPr>
      </w:pPr>
      <w:r>
        <w:rPr>
          <w:rStyle w:val="CommentReference"/>
        </w:rPr>
        <w:annotationRef/>
      </w:r>
      <w:r>
        <w:rPr>
          <w:rFonts w:ascii="ITCGaramondStd-Bk" w:hAnsi="ITCGaramondStd-Bk" w:cs="ITCGaramondStd-Bk"/>
          <w:sz w:val="20"/>
          <w:szCs w:val="20"/>
        </w:rPr>
        <w:t>Answers C and D are correct. It is respectful to address a client by Ms., Mrs., or</w:t>
      </w:r>
    </w:p>
    <w:p w:rsidR="00B47D7F" w:rsidRDefault="00B47D7F" w:rsidP="00B47D7F">
      <w:pPr>
        <w:autoSpaceDE w:val="0"/>
        <w:autoSpaceDN w:val="0"/>
        <w:adjustRightInd w:val="0"/>
        <w:spacing w:after="0" w:line="240" w:lineRule="auto"/>
        <w:rPr>
          <w:rFonts w:ascii="ITCGaramondStd-Bk" w:hAnsi="ITCGaramondStd-Bk" w:cs="ITCGaramondStd-Bk"/>
          <w:sz w:val="20"/>
          <w:szCs w:val="20"/>
        </w:rPr>
      </w:pPr>
      <w:r>
        <w:rPr>
          <w:rFonts w:ascii="ITCGaramondStd-Bk" w:hAnsi="ITCGaramondStd-Bk" w:cs="ITCGaramondStd-Bk"/>
          <w:sz w:val="20"/>
          <w:szCs w:val="20"/>
        </w:rPr>
        <w:t>Mr. initially, and informal conversation can put someone at ease rather than immediately</w:t>
      </w:r>
    </w:p>
    <w:p w:rsidR="00B47D7F" w:rsidRDefault="00B47D7F" w:rsidP="00B47D7F">
      <w:pPr>
        <w:pStyle w:val="CommentText"/>
      </w:pPr>
      <w:proofErr w:type="gramStart"/>
      <w:r>
        <w:rPr>
          <w:rFonts w:ascii="ITCGaramondStd-Bk" w:hAnsi="ITCGaramondStd-Bk" w:cs="ITCGaramondStd-Bk"/>
        </w:rPr>
        <w:t>focusing</w:t>
      </w:r>
      <w:proofErr w:type="gramEnd"/>
      <w:r>
        <w:rPr>
          <w:rFonts w:ascii="ITCGaramondStd-Bk" w:hAnsi="ITCGaramondStd-Bk" w:cs="ITCGaramondStd-Bk"/>
        </w:rPr>
        <w:t xml:space="preserve"> on illness, symptoms, health history, and so forth.</w:t>
      </w:r>
    </w:p>
  </w:comment>
  <w:comment w:id="3" w:author="MEdwards" w:date="2012-04-26T16:41:00Z" w:initials="M">
    <w:p w:rsidR="00B47D7F" w:rsidRDefault="00B47D7F">
      <w:pPr>
        <w:pStyle w:val="CommentText"/>
      </w:pPr>
      <w:r>
        <w:rPr>
          <w:rStyle w:val="CommentReference"/>
        </w:rPr>
        <w:annotationRef/>
      </w:r>
      <w:proofErr w:type="spellStart"/>
      <w:r>
        <w:t>Pg</w:t>
      </w:r>
      <w:proofErr w:type="spellEnd"/>
      <w:r>
        <w:t xml:space="preserve"> nu for direct quote</w:t>
      </w:r>
    </w:p>
  </w:comment>
  <w:comment w:id="4" w:author="MEdwards" w:date="2012-04-26T16:42:00Z" w:initials="M">
    <w:p w:rsidR="00B47D7F" w:rsidRDefault="00B47D7F">
      <w:pPr>
        <w:pStyle w:val="CommentText"/>
      </w:pPr>
      <w:r>
        <w:rPr>
          <w:rStyle w:val="CommentReference"/>
        </w:rPr>
        <w:annotationRef/>
      </w:r>
      <w:r>
        <w:t xml:space="preserve">First time use all names and need </w:t>
      </w:r>
      <w:proofErr w:type="spellStart"/>
      <w:r>
        <w:t>pg</w:t>
      </w:r>
      <w:proofErr w:type="spellEnd"/>
      <w:r>
        <w:t xml:space="preserve"> nu</w:t>
      </w:r>
    </w:p>
  </w:comment>
  <w:comment w:id="5" w:author="MEdwards" w:date="2012-04-26T16:42:00Z" w:initials="M">
    <w:p w:rsidR="00B47D7F" w:rsidRDefault="00B47D7F">
      <w:pPr>
        <w:pStyle w:val="CommentText"/>
      </w:pPr>
      <w:r>
        <w:rPr>
          <w:rStyle w:val="CommentReference"/>
        </w:rPr>
        <w:annotationRef/>
      </w:r>
      <w:r>
        <w:t xml:space="preserve">Need </w:t>
      </w:r>
      <w:proofErr w:type="spellStart"/>
      <w:r>
        <w:t>pg</w:t>
      </w:r>
      <w:proofErr w:type="spellEnd"/>
      <w:r>
        <w:t xml:space="preserve"> nu with direct quote</w:t>
      </w:r>
    </w:p>
  </w:comment>
  <w:comment w:id="6" w:author="MEdwards" w:date="2012-04-26T16:43:00Z" w:initials="M">
    <w:p w:rsidR="00B47D7F" w:rsidRDefault="00B47D7F">
      <w:pPr>
        <w:pStyle w:val="CommentText"/>
      </w:pPr>
      <w:r>
        <w:rPr>
          <w:rStyle w:val="CommentReference"/>
        </w:rPr>
        <w:annotationRef/>
      </w:r>
      <w:r>
        <w:t>Need first initials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8C" w:rsidRDefault="0083358C" w:rsidP="00187965">
      <w:pPr>
        <w:spacing w:after="0" w:line="240" w:lineRule="auto"/>
      </w:pPr>
      <w:r>
        <w:separator/>
      </w:r>
    </w:p>
  </w:endnote>
  <w:endnote w:type="continuationSeparator" w:id="0">
    <w:p w:rsidR="0083358C" w:rsidRDefault="0083358C" w:rsidP="0018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8C" w:rsidRDefault="0083358C" w:rsidP="00187965">
      <w:pPr>
        <w:spacing w:after="0" w:line="240" w:lineRule="auto"/>
      </w:pPr>
      <w:r>
        <w:separator/>
      </w:r>
    </w:p>
  </w:footnote>
  <w:footnote w:type="continuationSeparator" w:id="0">
    <w:p w:rsidR="0083358C" w:rsidRDefault="0083358C" w:rsidP="00187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65" w:rsidRDefault="00187965" w:rsidP="00187965">
    <w:pPr>
      <w:pStyle w:val="Header"/>
    </w:pPr>
    <w:r>
      <w:t>CASE STUDY 18.1 &amp; 18.2</w:t>
    </w:r>
    <w:r>
      <w:tab/>
    </w:r>
    <w:r>
      <w:tab/>
      <w:t>2</w:t>
    </w:r>
  </w:p>
  <w:p w:rsidR="00187965" w:rsidRDefault="00187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65" w:rsidRDefault="00187965">
    <w:pPr>
      <w:pStyle w:val="Header"/>
    </w:pPr>
    <w:r>
      <w:t>Running head: CASE STUDY 18.1 &amp; 18.2</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070B"/>
    <w:multiLevelType w:val="hybridMultilevel"/>
    <w:tmpl w:val="7CAAECE4"/>
    <w:lvl w:ilvl="0" w:tplc="2D9879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1630A0"/>
    <w:multiLevelType w:val="hybridMultilevel"/>
    <w:tmpl w:val="8A80C7C6"/>
    <w:lvl w:ilvl="0" w:tplc="9EF0D6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965"/>
    <w:rsid w:val="0009573F"/>
    <w:rsid w:val="000B54FD"/>
    <w:rsid w:val="00187965"/>
    <w:rsid w:val="001F750D"/>
    <w:rsid w:val="00357579"/>
    <w:rsid w:val="0042615E"/>
    <w:rsid w:val="00472820"/>
    <w:rsid w:val="004C16D3"/>
    <w:rsid w:val="005A36A5"/>
    <w:rsid w:val="007D7F1D"/>
    <w:rsid w:val="0083358C"/>
    <w:rsid w:val="008828C9"/>
    <w:rsid w:val="00A079E7"/>
    <w:rsid w:val="00B47D7F"/>
    <w:rsid w:val="00C03DB9"/>
    <w:rsid w:val="00C913EC"/>
    <w:rsid w:val="00E24803"/>
    <w:rsid w:val="00E33501"/>
    <w:rsid w:val="00EA3D48"/>
    <w:rsid w:val="00F670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965"/>
  </w:style>
  <w:style w:type="paragraph" w:styleId="Footer">
    <w:name w:val="footer"/>
    <w:basedOn w:val="Normal"/>
    <w:link w:val="FooterChar"/>
    <w:uiPriority w:val="99"/>
    <w:semiHidden/>
    <w:unhideWhenUsed/>
    <w:rsid w:val="00187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965"/>
  </w:style>
  <w:style w:type="paragraph" w:styleId="BalloonText">
    <w:name w:val="Balloon Text"/>
    <w:basedOn w:val="Normal"/>
    <w:link w:val="BalloonTextChar"/>
    <w:uiPriority w:val="99"/>
    <w:semiHidden/>
    <w:unhideWhenUsed/>
    <w:rsid w:val="0018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65"/>
    <w:rPr>
      <w:rFonts w:ascii="Tahoma" w:hAnsi="Tahoma" w:cs="Tahoma"/>
      <w:sz w:val="16"/>
      <w:szCs w:val="16"/>
    </w:rPr>
  </w:style>
  <w:style w:type="paragraph" w:styleId="Date">
    <w:name w:val="Date"/>
    <w:basedOn w:val="Normal"/>
    <w:next w:val="Normal"/>
    <w:link w:val="DateChar"/>
    <w:uiPriority w:val="99"/>
    <w:semiHidden/>
    <w:unhideWhenUsed/>
    <w:rsid w:val="00187965"/>
  </w:style>
  <w:style w:type="character" w:customStyle="1" w:styleId="DateChar">
    <w:name w:val="Date Char"/>
    <w:basedOn w:val="DefaultParagraphFont"/>
    <w:link w:val="Date"/>
    <w:uiPriority w:val="99"/>
    <w:semiHidden/>
    <w:rsid w:val="00187965"/>
  </w:style>
  <w:style w:type="paragraph" w:styleId="ListParagraph">
    <w:name w:val="List Paragraph"/>
    <w:basedOn w:val="Normal"/>
    <w:uiPriority w:val="34"/>
    <w:qFormat/>
    <w:rsid w:val="00187965"/>
    <w:pPr>
      <w:ind w:left="720"/>
      <w:contextualSpacing/>
    </w:pPr>
  </w:style>
  <w:style w:type="character" w:customStyle="1" w:styleId="ssens">
    <w:name w:val="ssens"/>
    <w:basedOn w:val="DefaultParagraphFont"/>
    <w:rsid w:val="00EA3D48"/>
  </w:style>
  <w:style w:type="character" w:styleId="Hyperlink">
    <w:name w:val="Hyperlink"/>
    <w:basedOn w:val="DefaultParagraphFont"/>
    <w:uiPriority w:val="99"/>
    <w:unhideWhenUsed/>
    <w:rsid w:val="00357579"/>
    <w:rPr>
      <w:color w:val="0000FF" w:themeColor="hyperlink"/>
      <w:u w:val="single"/>
    </w:rPr>
  </w:style>
  <w:style w:type="character" w:styleId="FollowedHyperlink">
    <w:name w:val="FollowedHyperlink"/>
    <w:basedOn w:val="DefaultParagraphFont"/>
    <w:uiPriority w:val="99"/>
    <w:semiHidden/>
    <w:unhideWhenUsed/>
    <w:rsid w:val="00F670D4"/>
    <w:rPr>
      <w:color w:val="800080" w:themeColor="followedHyperlink"/>
      <w:u w:val="single"/>
    </w:rPr>
  </w:style>
  <w:style w:type="character" w:styleId="CommentReference">
    <w:name w:val="annotation reference"/>
    <w:basedOn w:val="DefaultParagraphFont"/>
    <w:uiPriority w:val="99"/>
    <w:semiHidden/>
    <w:unhideWhenUsed/>
    <w:rsid w:val="00B47D7F"/>
    <w:rPr>
      <w:sz w:val="16"/>
      <w:szCs w:val="16"/>
    </w:rPr>
  </w:style>
  <w:style w:type="paragraph" w:styleId="CommentText">
    <w:name w:val="annotation text"/>
    <w:basedOn w:val="Normal"/>
    <w:link w:val="CommentTextChar"/>
    <w:uiPriority w:val="99"/>
    <w:semiHidden/>
    <w:unhideWhenUsed/>
    <w:rsid w:val="00B47D7F"/>
    <w:pPr>
      <w:spacing w:line="240" w:lineRule="auto"/>
    </w:pPr>
    <w:rPr>
      <w:sz w:val="20"/>
      <w:szCs w:val="20"/>
    </w:rPr>
  </w:style>
  <w:style w:type="character" w:customStyle="1" w:styleId="CommentTextChar">
    <w:name w:val="Comment Text Char"/>
    <w:basedOn w:val="DefaultParagraphFont"/>
    <w:link w:val="CommentText"/>
    <w:uiPriority w:val="99"/>
    <w:semiHidden/>
    <w:rsid w:val="00B47D7F"/>
    <w:rPr>
      <w:sz w:val="20"/>
      <w:szCs w:val="20"/>
    </w:rPr>
  </w:style>
  <w:style w:type="paragraph" w:styleId="CommentSubject">
    <w:name w:val="annotation subject"/>
    <w:basedOn w:val="CommentText"/>
    <w:next w:val="CommentText"/>
    <w:link w:val="CommentSubjectChar"/>
    <w:uiPriority w:val="99"/>
    <w:semiHidden/>
    <w:unhideWhenUsed/>
    <w:rsid w:val="00B47D7F"/>
    <w:rPr>
      <w:b/>
      <w:bCs/>
    </w:rPr>
  </w:style>
  <w:style w:type="character" w:customStyle="1" w:styleId="CommentSubjectChar">
    <w:name w:val="Comment Subject Char"/>
    <w:basedOn w:val="CommentTextChar"/>
    <w:link w:val="CommentSubject"/>
    <w:uiPriority w:val="99"/>
    <w:semiHidden/>
    <w:rsid w:val="00B47D7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965"/>
  </w:style>
  <w:style w:type="paragraph" w:styleId="Footer">
    <w:name w:val="footer"/>
    <w:basedOn w:val="Normal"/>
    <w:link w:val="FooterChar"/>
    <w:uiPriority w:val="99"/>
    <w:semiHidden/>
    <w:unhideWhenUsed/>
    <w:rsid w:val="00187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965"/>
  </w:style>
  <w:style w:type="paragraph" w:styleId="BalloonText">
    <w:name w:val="Balloon Text"/>
    <w:basedOn w:val="Normal"/>
    <w:link w:val="BalloonTextChar"/>
    <w:uiPriority w:val="99"/>
    <w:semiHidden/>
    <w:unhideWhenUsed/>
    <w:rsid w:val="0018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65"/>
    <w:rPr>
      <w:rFonts w:ascii="Tahoma" w:hAnsi="Tahoma" w:cs="Tahoma"/>
      <w:sz w:val="16"/>
      <w:szCs w:val="16"/>
    </w:rPr>
  </w:style>
  <w:style w:type="paragraph" w:styleId="Date">
    <w:name w:val="Date"/>
    <w:basedOn w:val="Normal"/>
    <w:next w:val="Normal"/>
    <w:link w:val="DateChar"/>
    <w:uiPriority w:val="99"/>
    <w:semiHidden/>
    <w:unhideWhenUsed/>
    <w:rsid w:val="00187965"/>
  </w:style>
  <w:style w:type="character" w:customStyle="1" w:styleId="DateChar">
    <w:name w:val="Date Char"/>
    <w:basedOn w:val="DefaultParagraphFont"/>
    <w:link w:val="Date"/>
    <w:uiPriority w:val="99"/>
    <w:semiHidden/>
    <w:rsid w:val="00187965"/>
  </w:style>
  <w:style w:type="paragraph" w:styleId="ListParagraph">
    <w:name w:val="List Paragraph"/>
    <w:basedOn w:val="Normal"/>
    <w:uiPriority w:val="34"/>
    <w:qFormat/>
    <w:rsid w:val="00187965"/>
    <w:pPr>
      <w:ind w:left="720"/>
      <w:contextualSpacing/>
    </w:pPr>
  </w:style>
  <w:style w:type="character" w:customStyle="1" w:styleId="ssens">
    <w:name w:val="ssens"/>
    <w:basedOn w:val="DefaultParagraphFont"/>
    <w:rsid w:val="00EA3D48"/>
  </w:style>
  <w:style w:type="character" w:styleId="Hyperlink">
    <w:name w:val="Hyperlink"/>
    <w:basedOn w:val="DefaultParagraphFont"/>
    <w:uiPriority w:val="99"/>
    <w:unhideWhenUsed/>
    <w:rsid w:val="00357579"/>
    <w:rPr>
      <w:color w:val="0000FF" w:themeColor="hyperlink"/>
      <w:u w:val="single"/>
    </w:rPr>
  </w:style>
  <w:style w:type="character" w:styleId="FollowedHyperlink">
    <w:name w:val="FollowedHyperlink"/>
    <w:basedOn w:val="DefaultParagraphFont"/>
    <w:uiPriority w:val="99"/>
    <w:semiHidden/>
    <w:unhideWhenUsed/>
    <w:rsid w:val="00F670D4"/>
    <w:rPr>
      <w:color w:val="800080" w:themeColor="followedHyperlink"/>
      <w:u w:val="single"/>
    </w:rPr>
  </w:style>
  <w:style w:type="character" w:styleId="CommentReference">
    <w:name w:val="annotation reference"/>
    <w:basedOn w:val="DefaultParagraphFont"/>
    <w:uiPriority w:val="99"/>
    <w:semiHidden/>
    <w:unhideWhenUsed/>
    <w:rsid w:val="00B47D7F"/>
    <w:rPr>
      <w:sz w:val="16"/>
      <w:szCs w:val="16"/>
    </w:rPr>
  </w:style>
  <w:style w:type="paragraph" w:styleId="CommentText">
    <w:name w:val="annotation text"/>
    <w:basedOn w:val="Normal"/>
    <w:link w:val="CommentTextChar"/>
    <w:uiPriority w:val="99"/>
    <w:semiHidden/>
    <w:unhideWhenUsed/>
    <w:rsid w:val="00B47D7F"/>
    <w:pPr>
      <w:spacing w:line="240" w:lineRule="auto"/>
    </w:pPr>
    <w:rPr>
      <w:sz w:val="20"/>
      <w:szCs w:val="20"/>
    </w:rPr>
  </w:style>
  <w:style w:type="character" w:customStyle="1" w:styleId="CommentTextChar">
    <w:name w:val="Comment Text Char"/>
    <w:basedOn w:val="DefaultParagraphFont"/>
    <w:link w:val="CommentText"/>
    <w:uiPriority w:val="99"/>
    <w:semiHidden/>
    <w:rsid w:val="00B47D7F"/>
    <w:rPr>
      <w:sz w:val="20"/>
      <w:szCs w:val="20"/>
    </w:rPr>
  </w:style>
  <w:style w:type="paragraph" w:styleId="CommentSubject">
    <w:name w:val="annotation subject"/>
    <w:basedOn w:val="CommentText"/>
    <w:next w:val="CommentText"/>
    <w:link w:val="CommentSubjectChar"/>
    <w:uiPriority w:val="99"/>
    <w:semiHidden/>
    <w:unhideWhenUsed/>
    <w:rsid w:val="00B47D7F"/>
    <w:rPr>
      <w:b/>
      <w:bCs/>
    </w:rPr>
  </w:style>
  <w:style w:type="character" w:customStyle="1" w:styleId="CommentSubjectChar">
    <w:name w:val="Comment Subject Char"/>
    <w:basedOn w:val="CommentTextChar"/>
    <w:link w:val="CommentSubject"/>
    <w:uiPriority w:val="99"/>
    <w:semiHidden/>
    <w:rsid w:val="00B47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u2000.org/conferences/tabor2010/July1-deLeon.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cts.kff.org/chart.aspx?ch=36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dNLtAj0wy6I" TargetMode="External"/><Relationship Id="rId5" Type="http://schemas.openxmlformats.org/officeDocument/2006/relationships/webSettings" Target="webSettings.xml"/><Relationship Id="rId15" Type="http://schemas.openxmlformats.org/officeDocument/2006/relationships/hyperlink" Target="http://www.stanford.edu/group/ethnoger/index.html" TargetMode="External"/><Relationship Id="rId10" Type="http://schemas.openxmlformats.org/officeDocument/2006/relationships/hyperlink" Target="http://www.youtube.com/watch?v=dNLtAj0wy6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ps.prenhall.com/wps/media/objects/663/679611/box_6_1.pdf" TargetMode="External"/><Relationship Id="rId14" Type="http://schemas.openxmlformats.org/officeDocument/2006/relationships/hyperlink" Target="http://www.merriam-webster.com/dictionary/ethnocent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1862</Words>
  <Characters>10617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MEdwards</cp:lastModifiedBy>
  <cp:revision>2</cp:revision>
  <dcterms:created xsi:type="dcterms:W3CDTF">2012-04-26T21:44:00Z</dcterms:created>
  <dcterms:modified xsi:type="dcterms:W3CDTF">2012-04-26T21:44:00Z</dcterms:modified>
</cp:coreProperties>
</file>