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14A" w:rsidRDefault="0096214A" w:rsidP="00C1734F">
      <w:pPr>
        <w:spacing w:line="480" w:lineRule="auto"/>
      </w:pPr>
    </w:p>
    <w:p w:rsidR="0096214A" w:rsidRPr="00D45ECA" w:rsidRDefault="00D45ECA" w:rsidP="00C1734F">
      <w:pPr>
        <w:spacing w:line="480" w:lineRule="auto"/>
        <w:rPr>
          <w:color w:val="FF0000"/>
        </w:rPr>
      </w:pPr>
      <w:r w:rsidRPr="00D45ECA">
        <w:rPr>
          <w:color w:val="FF0000"/>
        </w:rPr>
        <w:t xml:space="preserve">14.75/15 </w:t>
      </w:r>
      <w:proofErr w:type="gramStart"/>
      <w:r w:rsidRPr="00D45ECA">
        <w:rPr>
          <w:color w:val="FF0000"/>
        </w:rPr>
        <w:t>see</w:t>
      </w:r>
      <w:proofErr w:type="gramEnd"/>
      <w:r w:rsidRPr="00D45ECA">
        <w:rPr>
          <w:color w:val="FF0000"/>
        </w:rPr>
        <w:t xml:space="preserve"> comments</w:t>
      </w:r>
    </w:p>
    <w:p w:rsidR="0096214A" w:rsidRDefault="0096214A" w:rsidP="00C1734F">
      <w:pPr>
        <w:spacing w:line="480" w:lineRule="auto"/>
      </w:pPr>
    </w:p>
    <w:p w:rsidR="0096214A" w:rsidRDefault="0096214A" w:rsidP="00C1734F">
      <w:pPr>
        <w:spacing w:line="480" w:lineRule="auto"/>
      </w:pPr>
    </w:p>
    <w:p w:rsidR="0096214A" w:rsidRDefault="0096214A" w:rsidP="00C1734F">
      <w:pPr>
        <w:spacing w:line="480" w:lineRule="auto"/>
      </w:pPr>
    </w:p>
    <w:p w:rsidR="005B3889" w:rsidRDefault="005B3889" w:rsidP="00C1734F">
      <w:pPr>
        <w:spacing w:line="480" w:lineRule="auto"/>
      </w:pPr>
    </w:p>
    <w:p w:rsidR="0096214A" w:rsidRDefault="0096214A" w:rsidP="00C1734F">
      <w:pPr>
        <w:spacing w:line="480" w:lineRule="auto"/>
      </w:pPr>
    </w:p>
    <w:p w:rsidR="00665B3C" w:rsidRDefault="00665B3C" w:rsidP="00C1734F">
      <w:pPr>
        <w:tabs>
          <w:tab w:val="left" w:pos="1440"/>
          <w:tab w:val="left" w:pos="2775"/>
        </w:tabs>
        <w:spacing w:line="480" w:lineRule="auto"/>
        <w:jc w:val="center"/>
        <w:outlineLvl w:val="0"/>
      </w:pPr>
    </w:p>
    <w:p w:rsidR="00C1734F" w:rsidRDefault="00C1734F" w:rsidP="00C1734F">
      <w:pPr>
        <w:tabs>
          <w:tab w:val="left" w:pos="1440"/>
          <w:tab w:val="left" w:pos="2775"/>
        </w:tabs>
        <w:spacing w:line="480" w:lineRule="auto"/>
        <w:jc w:val="center"/>
        <w:outlineLvl w:val="0"/>
      </w:pPr>
    </w:p>
    <w:p w:rsidR="0096214A" w:rsidRPr="00EB2C60" w:rsidRDefault="004B3860" w:rsidP="00C1734F">
      <w:pPr>
        <w:tabs>
          <w:tab w:val="left" w:pos="1440"/>
          <w:tab w:val="left" w:pos="2775"/>
        </w:tabs>
        <w:spacing w:line="480" w:lineRule="auto"/>
        <w:jc w:val="center"/>
        <w:outlineLvl w:val="0"/>
      </w:pPr>
      <w:r>
        <w:t xml:space="preserve">Case Study </w:t>
      </w:r>
      <w:r w:rsidR="00957EB2">
        <w:t>14.3 Functional Incontinence</w:t>
      </w:r>
    </w:p>
    <w:p w:rsidR="0096214A" w:rsidRPr="00EB2C60" w:rsidRDefault="0096214A" w:rsidP="00C1734F">
      <w:pPr>
        <w:tabs>
          <w:tab w:val="left" w:pos="1440"/>
          <w:tab w:val="left" w:pos="2775"/>
        </w:tabs>
        <w:spacing w:line="480" w:lineRule="auto"/>
        <w:jc w:val="center"/>
      </w:pPr>
      <w:r w:rsidRPr="00EB2C60">
        <w:t>Madhavi Chaudhary</w:t>
      </w:r>
    </w:p>
    <w:p w:rsidR="0096214A" w:rsidRPr="00EB2C60" w:rsidRDefault="0096214A" w:rsidP="00C1734F">
      <w:pPr>
        <w:tabs>
          <w:tab w:val="left" w:pos="1440"/>
          <w:tab w:val="left" w:pos="2775"/>
        </w:tabs>
        <w:spacing w:line="480" w:lineRule="auto"/>
        <w:jc w:val="center"/>
        <w:outlineLvl w:val="0"/>
      </w:pPr>
      <w:r w:rsidRPr="00EB2C60">
        <w:t>Lakeview College of Nursing</w:t>
      </w:r>
    </w:p>
    <w:p w:rsidR="0096214A" w:rsidRPr="00EB2C60" w:rsidRDefault="0096214A" w:rsidP="00C1734F">
      <w:pPr>
        <w:tabs>
          <w:tab w:val="left" w:pos="1440"/>
          <w:tab w:val="left" w:pos="2775"/>
        </w:tabs>
        <w:spacing w:line="480" w:lineRule="auto"/>
        <w:jc w:val="center"/>
        <w:outlineLvl w:val="0"/>
      </w:pPr>
      <w:r w:rsidRPr="00EB2C60">
        <w:t>Nursing of Gerentological Client</w:t>
      </w:r>
    </w:p>
    <w:p w:rsidR="0096214A" w:rsidRPr="00EB2C60" w:rsidRDefault="00957EB2" w:rsidP="00C1734F">
      <w:pPr>
        <w:tabs>
          <w:tab w:val="left" w:pos="1440"/>
          <w:tab w:val="left" w:pos="2775"/>
        </w:tabs>
        <w:spacing w:line="480" w:lineRule="auto"/>
        <w:jc w:val="center"/>
        <w:outlineLvl w:val="0"/>
      </w:pPr>
      <w:r>
        <w:t>March 09</w:t>
      </w:r>
      <w:r w:rsidR="0096214A" w:rsidRPr="00EB2C60">
        <w:t>, 2012</w:t>
      </w:r>
    </w:p>
    <w:p w:rsidR="0096214A" w:rsidRDefault="0096214A" w:rsidP="00C1734F">
      <w:pPr>
        <w:spacing w:line="480" w:lineRule="auto"/>
      </w:pPr>
    </w:p>
    <w:p w:rsidR="0096214A" w:rsidRDefault="0096214A" w:rsidP="00C1734F">
      <w:pPr>
        <w:spacing w:line="480" w:lineRule="auto"/>
      </w:pPr>
    </w:p>
    <w:p w:rsidR="0096214A" w:rsidRDefault="0096214A" w:rsidP="00C1734F">
      <w:pPr>
        <w:spacing w:line="480" w:lineRule="auto"/>
      </w:pPr>
    </w:p>
    <w:p w:rsidR="0096214A" w:rsidRDefault="0096214A" w:rsidP="00C1734F">
      <w:pPr>
        <w:spacing w:line="480" w:lineRule="auto"/>
      </w:pPr>
    </w:p>
    <w:p w:rsidR="0096214A" w:rsidRDefault="0096214A" w:rsidP="00C1734F">
      <w:pPr>
        <w:spacing w:line="480" w:lineRule="auto"/>
      </w:pPr>
    </w:p>
    <w:p w:rsidR="0096214A" w:rsidRDefault="0096214A" w:rsidP="00C1734F">
      <w:pPr>
        <w:spacing w:line="480" w:lineRule="auto"/>
      </w:pPr>
    </w:p>
    <w:p w:rsidR="0096214A" w:rsidRDefault="0096214A" w:rsidP="00C1734F">
      <w:pPr>
        <w:spacing w:line="480" w:lineRule="auto"/>
      </w:pPr>
    </w:p>
    <w:p w:rsidR="00B57B26" w:rsidRDefault="00B57B26" w:rsidP="00C1734F">
      <w:pPr>
        <w:spacing w:line="480" w:lineRule="auto"/>
      </w:pPr>
    </w:p>
    <w:p w:rsidR="0096214A" w:rsidRDefault="0096214A" w:rsidP="00C1734F">
      <w:pPr>
        <w:spacing w:line="480" w:lineRule="auto"/>
      </w:pPr>
    </w:p>
    <w:p w:rsidR="00BC46EE" w:rsidRDefault="00957EB2" w:rsidP="00B269C7">
      <w:pPr>
        <w:spacing w:line="480" w:lineRule="auto"/>
        <w:jc w:val="center"/>
      </w:pPr>
      <w:r>
        <w:lastRenderedPageBreak/>
        <w:t>Case Study 14.3 Functional Incontinence</w:t>
      </w:r>
    </w:p>
    <w:p w:rsidR="0002555B" w:rsidRDefault="0002555B" w:rsidP="0002555B">
      <w:pPr>
        <w:pStyle w:val="ListParagraph"/>
        <w:numPr>
          <w:ilvl w:val="0"/>
          <w:numId w:val="8"/>
        </w:numPr>
        <w:spacing w:line="480" w:lineRule="auto"/>
      </w:pPr>
      <w:r>
        <w:t xml:space="preserve">Functional incontinence is the </w:t>
      </w:r>
      <w:r w:rsidR="007A46D0">
        <w:t>“</w:t>
      </w:r>
      <w:r>
        <w:t>incontinence that results from factors external to the lower urinary tract such as cognitive impairments, physical disabilities, and env</w:t>
      </w:r>
      <w:r w:rsidR="003C6206">
        <w:t>ironmental barriers” (Mauk, 2010</w:t>
      </w:r>
      <w:r>
        <w:t>, p. 809). It is the most common type of incontinence among elderly because they are unable to control their bladder before reaching the bathroom. The nurse would know that this is functional incontinence because Mr. Carson was t</w:t>
      </w:r>
      <w:r w:rsidR="007A46D0">
        <w:t>rying to reach the bathroom but</w:t>
      </w:r>
      <w:r>
        <w:t xml:space="preserve"> couldn’t because of lost balance due to issues managing the IV pole. </w:t>
      </w:r>
      <w:r w:rsidR="007A46D0">
        <w:t xml:space="preserve">He also doesn’t have any history of urinary tract issues or another type of incontinence, which helps rule out other types of incontinence. </w:t>
      </w:r>
    </w:p>
    <w:p w:rsidR="008F4378" w:rsidRDefault="008F4378" w:rsidP="0002555B">
      <w:pPr>
        <w:pStyle w:val="ListParagraph"/>
        <w:numPr>
          <w:ilvl w:val="0"/>
          <w:numId w:val="8"/>
        </w:numPr>
        <w:spacing w:line="480" w:lineRule="auto"/>
      </w:pPr>
      <w:r>
        <w:t xml:space="preserve">The environmental factors were that the IV pole got tangled in the side rail of the bed and Mr. Carson had problems managing it. He tried to rush to the bathroom and tripped over the pole. </w:t>
      </w:r>
    </w:p>
    <w:p w:rsidR="00FA2368" w:rsidRDefault="00FA2368" w:rsidP="0002555B">
      <w:pPr>
        <w:pStyle w:val="ListParagraph"/>
        <w:numPr>
          <w:ilvl w:val="0"/>
          <w:numId w:val="8"/>
        </w:numPr>
        <w:spacing w:line="480" w:lineRule="auto"/>
      </w:pPr>
      <w:r>
        <w:t>The sweet tea that Mr. Carson’s daughter brought would have acted as a bladder irritant and added to the incontinence and immediate need to go to the bathroom.</w:t>
      </w:r>
    </w:p>
    <w:p w:rsidR="00FA2368" w:rsidRPr="004E4E3D" w:rsidRDefault="00426F79" w:rsidP="00C1734F">
      <w:pPr>
        <w:pStyle w:val="ListParagraph"/>
        <w:numPr>
          <w:ilvl w:val="0"/>
          <w:numId w:val="8"/>
        </w:numPr>
        <w:spacing w:line="480" w:lineRule="auto"/>
      </w:pPr>
      <w:r w:rsidRPr="004E4E3D">
        <w:t xml:space="preserve">Indwelling catheter is unnecessary in this case because Mr. Carson doesn’t have any pathological issues </w:t>
      </w:r>
      <w:r w:rsidR="00FA2368" w:rsidRPr="004E4E3D">
        <w:t>that prevent him from using the bathroom</w:t>
      </w:r>
      <w:r w:rsidRPr="004E4E3D">
        <w:t xml:space="preserve"> and catheters come with a risk of urinary tract infections. </w:t>
      </w:r>
      <w:r w:rsidR="00710185" w:rsidRPr="004E4E3D">
        <w:t>If he had an acute illness or issues with retaining urine, then it might have bee</w:t>
      </w:r>
      <w:r w:rsidR="004E4E3D">
        <w:t>n appropriate to use a catheter</w:t>
      </w:r>
      <w:r w:rsidR="00710185" w:rsidRPr="004E4E3D">
        <w:t xml:space="preserve"> (</w:t>
      </w:r>
      <w:r w:rsidR="004E4E3D">
        <w:t>Bradway &amp; Castro</w:t>
      </w:r>
      <w:r w:rsidR="004E4E3D" w:rsidRPr="004E4E3D">
        <w:t xml:space="preserve">novo, </w:t>
      </w:r>
      <w:r w:rsidR="004E4E3D">
        <w:t>2007, p.</w:t>
      </w:r>
      <w:r w:rsidR="00DC3373" w:rsidRPr="004E4E3D">
        <w:t>8</w:t>
      </w:r>
      <w:r w:rsidR="00710185" w:rsidRPr="004E4E3D">
        <w:t>)</w:t>
      </w:r>
      <w:r w:rsidR="004E4E3D">
        <w:t>.</w:t>
      </w:r>
    </w:p>
    <w:p w:rsidR="00201CBF" w:rsidRDefault="00FA2368" w:rsidP="00C1734F">
      <w:pPr>
        <w:pStyle w:val="ListParagraph"/>
        <w:numPr>
          <w:ilvl w:val="0"/>
          <w:numId w:val="8"/>
        </w:numPr>
        <w:spacing w:line="480" w:lineRule="auto"/>
      </w:pPr>
      <w:r>
        <w:t>T</w:t>
      </w:r>
      <w:r w:rsidR="00AA2F96">
        <w:t>he initial approach for incontinence should be</w:t>
      </w:r>
      <w:r>
        <w:t xml:space="preserve"> be</w:t>
      </w:r>
      <w:r w:rsidR="00DC3373">
        <w:t xml:space="preserve">havioral change. The nurse should instruct </w:t>
      </w:r>
      <w:r w:rsidR="00201CBF">
        <w:t xml:space="preserve">the </w:t>
      </w:r>
      <w:r w:rsidR="00DC3373">
        <w:t>patient to avoid bladder irritants such as caffeine and NutraSweet, avoid or limit alcohol, keep a bladder diary,</w:t>
      </w:r>
      <w:r w:rsidR="00201CBF">
        <w:t xml:space="preserve"> achieve</w:t>
      </w:r>
      <w:r w:rsidR="00DC3373">
        <w:t xml:space="preserve"> modest weight loss in older women, adequate fluid intake (water) with increased dietary fiber intake,</w:t>
      </w:r>
      <w:r w:rsidR="00201CBF">
        <w:t xml:space="preserve"> provide</w:t>
      </w:r>
      <w:r w:rsidR="00DC3373">
        <w:t xml:space="preserve"> education about proper </w:t>
      </w:r>
      <w:r w:rsidR="00DC3373">
        <w:lastRenderedPageBreak/>
        <w:t xml:space="preserve">hydration and impact of dehydration, limit fluid intake closer to bedtime, and looking </w:t>
      </w:r>
      <w:r w:rsidR="00201CBF">
        <w:t xml:space="preserve">at </w:t>
      </w:r>
      <w:r w:rsidR="00DC3373">
        <w:t>the medicatio</w:t>
      </w:r>
      <w:r w:rsidR="00201CBF">
        <w:t xml:space="preserve">ns that may cause incontinence </w:t>
      </w:r>
      <w:r w:rsidR="00DC3373" w:rsidRPr="00201CBF">
        <w:t>(</w:t>
      </w:r>
      <w:r w:rsidR="00201CBF">
        <w:t>Bradway &amp; Castro</w:t>
      </w:r>
      <w:r w:rsidR="00201CBF" w:rsidRPr="004E4E3D">
        <w:t xml:space="preserve">novo, </w:t>
      </w:r>
      <w:r w:rsidR="00201CBF">
        <w:t xml:space="preserve">2007, </w:t>
      </w:r>
      <w:r w:rsidR="00DC3373" w:rsidRPr="00201CBF">
        <w:t>p. 9)</w:t>
      </w:r>
      <w:r w:rsidR="00201CBF">
        <w:t xml:space="preserve">. </w:t>
      </w:r>
    </w:p>
    <w:p w:rsidR="00446C66" w:rsidRDefault="00446C66" w:rsidP="00680AFF">
      <w:pPr>
        <w:pStyle w:val="ListParagraph"/>
        <w:numPr>
          <w:ilvl w:val="0"/>
          <w:numId w:val="8"/>
        </w:numPr>
        <w:spacing w:line="480" w:lineRule="auto"/>
      </w:pPr>
      <w:r>
        <w:t xml:space="preserve">According to Swearingen (2008), the day patient is discharged, he and his family (if he permits), should be given oral and written instructions about things such as diet, medications, activity, treatments, follow up appointments, any signs and symptoms that the patients should watch for, and answering any questions that the patient or family may have. </w:t>
      </w:r>
    </w:p>
    <w:p w:rsidR="00680AFF" w:rsidRDefault="00680AFF" w:rsidP="009835E7">
      <w:pPr>
        <w:pStyle w:val="ListParagraph"/>
        <w:numPr>
          <w:ilvl w:val="0"/>
          <w:numId w:val="10"/>
        </w:numPr>
        <w:spacing w:line="480" w:lineRule="auto"/>
      </w:pPr>
      <w:r>
        <w:t>Evaluate the needs of patient and family</w:t>
      </w:r>
    </w:p>
    <w:p w:rsidR="0093186E" w:rsidRDefault="00680AFF" w:rsidP="009835E7">
      <w:pPr>
        <w:pStyle w:val="ListParagraph"/>
        <w:numPr>
          <w:ilvl w:val="0"/>
          <w:numId w:val="10"/>
        </w:numPr>
        <w:spacing w:line="480" w:lineRule="auto"/>
      </w:pPr>
      <w:r>
        <w:t xml:space="preserve">Evaluate </w:t>
      </w:r>
      <w:r w:rsidR="0093186E">
        <w:t xml:space="preserve">and address </w:t>
      </w:r>
      <w:r>
        <w:t>any need for assistive devices (wheel chair, walker etc), home hea</w:t>
      </w:r>
      <w:r w:rsidR="0093186E">
        <w:t>lth nurse.</w:t>
      </w:r>
    </w:p>
    <w:p w:rsidR="0093186E" w:rsidRDefault="0093186E" w:rsidP="009835E7">
      <w:pPr>
        <w:pStyle w:val="ListParagraph"/>
        <w:numPr>
          <w:ilvl w:val="0"/>
          <w:numId w:val="10"/>
        </w:numPr>
        <w:spacing w:line="480" w:lineRule="auto"/>
      </w:pPr>
      <w:r>
        <w:t xml:space="preserve">Obtain any pending orders from the physician before sitting down with the patient. </w:t>
      </w:r>
    </w:p>
    <w:p w:rsidR="0093186E" w:rsidRDefault="0093186E" w:rsidP="009835E7">
      <w:pPr>
        <w:pStyle w:val="ListParagraph"/>
        <w:numPr>
          <w:ilvl w:val="0"/>
          <w:numId w:val="10"/>
        </w:numPr>
        <w:spacing w:line="480" w:lineRule="auto"/>
      </w:pPr>
      <w:r>
        <w:t xml:space="preserve">Set up the home health nurse and the follow up appointment for Mr. Carson via the appropriate personnel. </w:t>
      </w:r>
    </w:p>
    <w:p w:rsidR="0093186E" w:rsidRDefault="0093186E" w:rsidP="0093186E">
      <w:pPr>
        <w:pStyle w:val="ListParagraph"/>
        <w:numPr>
          <w:ilvl w:val="0"/>
          <w:numId w:val="10"/>
        </w:numPr>
        <w:spacing w:line="480" w:lineRule="auto"/>
      </w:pPr>
      <w:r>
        <w:t xml:space="preserve">Provide patient teachings to Mr. Carson such as: </w:t>
      </w:r>
    </w:p>
    <w:p w:rsidR="0093186E" w:rsidRDefault="009835E7" w:rsidP="0093186E">
      <w:pPr>
        <w:pStyle w:val="ListParagraph"/>
        <w:numPr>
          <w:ilvl w:val="0"/>
          <w:numId w:val="11"/>
        </w:numPr>
        <w:spacing w:line="480" w:lineRule="auto"/>
      </w:pPr>
      <w:r>
        <w:t xml:space="preserve">Don’t take any over the counter or herbal supplements without talking to </w:t>
      </w:r>
      <w:r w:rsidR="0093186E">
        <w:t>the health-care provider first.</w:t>
      </w:r>
    </w:p>
    <w:p w:rsidR="0093186E" w:rsidRDefault="0093186E" w:rsidP="0093186E">
      <w:pPr>
        <w:pStyle w:val="ListParagraph"/>
        <w:numPr>
          <w:ilvl w:val="0"/>
          <w:numId w:val="11"/>
        </w:numPr>
        <w:spacing w:line="480" w:lineRule="auto"/>
      </w:pPr>
      <w:r>
        <w:t xml:space="preserve"> If he </w:t>
      </w:r>
      <w:r w:rsidR="009835E7">
        <w:t>experiences any of the following side effects, he should contact the health-ca</w:t>
      </w:r>
      <w:r>
        <w:t>re provider immediately. The side effects are</w:t>
      </w:r>
      <w:r w:rsidR="009835E7">
        <w:t xml:space="preserve"> dysrhythmia, edema, bradycardia, hypotension, polyuria, rash, flushing, photosensitivity, burning, headache, fatigue, drowsiness, depression, and weakness.</w:t>
      </w:r>
    </w:p>
    <w:p w:rsidR="0093186E" w:rsidRDefault="0093186E" w:rsidP="0093186E">
      <w:pPr>
        <w:pStyle w:val="ListParagraph"/>
        <w:numPr>
          <w:ilvl w:val="0"/>
          <w:numId w:val="11"/>
        </w:numPr>
        <w:spacing w:line="480" w:lineRule="auto"/>
      </w:pPr>
      <w:r>
        <w:t xml:space="preserve">Avoid constipation by eating fruits and vegetables, whole grains and other food high in fiber. </w:t>
      </w:r>
    </w:p>
    <w:p w:rsidR="00943E9F" w:rsidRDefault="0093186E" w:rsidP="0093186E">
      <w:pPr>
        <w:pStyle w:val="ListParagraph"/>
        <w:numPr>
          <w:ilvl w:val="0"/>
          <w:numId w:val="11"/>
        </w:numPr>
        <w:spacing w:line="480" w:lineRule="auto"/>
      </w:pPr>
      <w:r>
        <w:t xml:space="preserve">Try to train the bladder by using the bathroom around the same times every day. </w:t>
      </w:r>
    </w:p>
    <w:p w:rsidR="00943E9F" w:rsidRDefault="00943E9F" w:rsidP="0093186E">
      <w:pPr>
        <w:pStyle w:val="ListParagraph"/>
        <w:numPr>
          <w:ilvl w:val="0"/>
          <w:numId w:val="11"/>
        </w:numPr>
        <w:spacing w:line="480" w:lineRule="auto"/>
      </w:pPr>
      <w:r>
        <w:lastRenderedPageBreak/>
        <w:t xml:space="preserve">Teach Mr. Carson pelvic floor relaxation techniques. </w:t>
      </w:r>
    </w:p>
    <w:p w:rsidR="00943E9F" w:rsidRDefault="00943E9F" w:rsidP="00943E9F">
      <w:pPr>
        <w:pStyle w:val="ListParagraph"/>
        <w:numPr>
          <w:ilvl w:val="0"/>
          <w:numId w:val="10"/>
        </w:numPr>
        <w:spacing w:line="480" w:lineRule="auto"/>
      </w:pPr>
      <w:r>
        <w:t xml:space="preserve">Talk to Mr. Carson and his daughter about proper and safe access to bathroom at home. Advice the about having well lit area, moving any wires and cables out of the path, removing any rugs that Mr. Carson may trip on, and most of all familiarizing him to everything at home in order for him to reach the bathroom in time and safely. </w:t>
      </w:r>
    </w:p>
    <w:p w:rsidR="00483CBE" w:rsidRDefault="00943E9F" w:rsidP="00943E9F">
      <w:pPr>
        <w:pStyle w:val="ListParagraph"/>
        <w:numPr>
          <w:ilvl w:val="0"/>
          <w:numId w:val="10"/>
        </w:numPr>
        <w:spacing w:line="480" w:lineRule="auto"/>
      </w:pPr>
      <w:r>
        <w:t xml:space="preserve">Document all the teachings and provide contact information in case they have any questions. </w:t>
      </w:r>
    </w:p>
    <w:p w:rsidR="00E548CE" w:rsidRDefault="00EB24DD" w:rsidP="00C1734F">
      <w:pPr>
        <w:pStyle w:val="ListParagraph"/>
        <w:numPr>
          <w:ilvl w:val="0"/>
          <w:numId w:val="8"/>
        </w:numPr>
        <w:spacing w:line="480" w:lineRule="auto"/>
      </w:pPr>
      <w:r>
        <w:t xml:space="preserve">Orthostatic hypotension can lead to lightheadedness and falls and this would further lead to the inability or delay of the person to reach the bathroom and urinate. The fall can also lead to bone fractures or other injuries that may lead to long-term problems, further adding to the problem of incontinence. </w:t>
      </w:r>
    </w:p>
    <w:p w:rsidR="00975F24" w:rsidRDefault="00975F24" w:rsidP="00C1734F">
      <w:pPr>
        <w:pStyle w:val="ListParagraph"/>
        <w:numPr>
          <w:ilvl w:val="0"/>
          <w:numId w:val="8"/>
        </w:numPr>
        <w:spacing w:line="480" w:lineRule="auto"/>
      </w:pPr>
      <w:r>
        <w:t>According to Swearingen (2008), t</w:t>
      </w:r>
      <w:r w:rsidR="00485F02">
        <w:t xml:space="preserve">he nursing interventions can include: </w:t>
      </w:r>
    </w:p>
    <w:p w:rsidR="00975F24" w:rsidRDefault="00975F24" w:rsidP="00975F24">
      <w:pPr>
        <w:pStyle w:val="ListParagraph"/>
        <w:numPr>
          <w:ilvl w:val="0"/>
          <w:numId w:val="9"/>
        </w:numPr>
        <w:spacing w:line="480" w:lineRule="auto"/>
      </w:pPr>
      <w:r>
        <w:t>Educate the client about behavioral changes, such as reducing or stopping the consumption of bladder irritants, consuming sufficient fluids in order to remain hydrated throughout the day, negative impact of dehydration</w:t>
      </w:r>
      <w:r w:rsidR="00680AFF">
        <w:t xml:space="preserve">, emptying the bladder at regular schedule, avoid constipation, strengthen and tone the pelvic floor muscles. </w:t>
      </w:r>
    </w:p>
    <w:p w:rsidR="00975F24" w:rsidRDefault="00975F24" w:rsidP="00975F24">
      <w:pPr>
        <w:pStyle w:val="ListParagraph"/>
        <w:numPr>
          <w:ilvl w:val="0"/>
          <w:numId w:val="9"/>
        </w:numPr>
        <w:spacing w:line="480" w:lineRule="auto"/>
      </w:pPr>
      <w:r>
        <w:t>Have the client complete a 3-day voiding record</w:t>
      </w:r>
    </w:p>
    <w:p w:rsidR="00975F24" w:rsidRDefault="00975F24" w:rsidP="00975F24">
      <w:pPr>
        <w:pStyle w:val="ListParagraph"/>
        <w:numPr>
          <w:ilvl w:val="0"/>
          <w:numId w:val="9"/>
        </w:numPr>
        <w:spacing w:line="480" w:lineRule="auto"/>
      </w:pPr>
      <w:r>
        <w:t xml:space="preserve">Assess all barriers to successful implementation of bladder training if needed. </w:t>
      </w:r>
    </w:p>
    <w:p w:rsidR="00975F24" w:rsidRDefault="00975F24" w:rsidP="00975F24">
      <w:pPr>
        <w:pStyle w:val="ListParagraph"/>
        <w:numPr>
          <w:ilvl w:val="0"/>
          <w:numId w:val="9"/>
        </w:numPr>
        <w:spacing w:line="480" w:lineRule="auto"/>
      </w:pPr>
      <w:r>
        <w:t xml:space="preserve">Assess the need and side effects of medication. Have the patient ask his physician to evaluate the drugs in relation to his functional incontinence. </w:t>
      </w:r>
    </w:p>
    <w:p w:rsidR="00975F24" w:rsidRDefault="00975F24" w:rsidP="00975F24">
      <w:pPr>
        <w:pStyle w:val="ListParagraph"/>
        <w:numPr>
          <w:ilvl w:val="0"/>
          <w:numId w:val="9"/>
        </w:numPr>
        <w:spacing w:line="480" w:lineRule="auto"/>
      </w:pPr>
      <w:r>
        <w:t xml:space="preserve">Implement an education program for the daughter of Mr. Carson as well. </w:t>
      </w:r>
    </w:p>
    <w:p w:rsidR="008576D2" w:rsidRDefault="008576D2" w:rsidP="00975F24">
      <w:pPr>
        <w:pStyle w:val="ListParagraph"/>
        <w:numPr>
          <w:ilvl w:val="0"/>
          <w:numId w:val="9"/>
        </w:numPr>
        <w:spacing w:line="480" w:lineRule="auto"/>
      </w:pPr>
      <w:r>
        <w:lastRenderedPageBreak/>
        <w:t>Evaluate Mr. Carson’s access to the bathroom during daytime and nighttime. If any obstructions are present, such as furniture or anything he could possible slip on or trip, they should be removed.</w:t>
      </w:r>
    </w:p>
    <w:p w:rsidR="00975F24" w:rsidRDefault="008576D2" w:rsidP="00975F24">
      <w:pPr>
        <w:pStyle w:val="ListParagraph"/>
        <w:numPr>
          <w:ilvl w:val="0"/>
          <w:numId w:val="9"/>
        </w:numPr>
        <w:spacing w:line="480" w:lineRule="auto"/>
      </w:pPr>
      <w:r>
        <w:t xml:space="preserve">Check the lighting in the environment around Mr. Carson. The area must be well lit. </w:t>
      </w:r>
    </w:p>
    <w:p w:rsidR="00DC3373" w:rsidRDefault="00975F24" w:rsidP="00975F24">
      <w:pPr>
        <w:pStyle w:val="ListParagraph"/>
        <w:numPr>
          <w:ilvl w:val="0"/>
          <w:numId w:val="9"/>
        </w:numPr>
        <w:spacing w:line="480" w:lineRule="auto"/>
      </w:pPr>
      <w:r>
        <w:t xml:space="preserve">Evaluate the effectiveness of all the interventions and make any changes needed. </w:t>
      </w:r>
    </w:p>
    <w:p w:rsidR="00F175C5" w:rsidRDefault="00F175C5" w:rsidP="00F175C5">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E21961" w:rsidRDefault="00E21961" w:rsidP="00C87AAE">
      <w:pPr>
        <w:spacing w:line="480" w:lineRule="auto"/>
      </w:pPr>
    </w:p>
    <w:p w:rsidR="00C87AAE" w:rsidRDefault="00C87AAE" w:rsidP="00C87AAE">
      <w:pPr>
        <w:spacing w:line="480" w:lineRule="auto"/>
      </w:pPr>
    </w:p>
    <w:p w:rsidR="00F175C5" w:rsidRDefault="00F175C5" w:rsidP="00C87AAE">
      <w:pPr>
        <w:spacing w:line="480" w:lineRule="auto"/>
        <w:jc w:val="center"/>
      </w:pPr>
      <w:r>
        <w:lastRenderedPageBreak/>
        <w:t>References</w:t>
      </w:r>
    </w:p>
    <w:p w:rsidR="00F175C5" w:rsidRDefault="00F175C5" w:rsidP="00F175C5">
      <w:pPr>
        <w:spacing w:line="480" w:lineRule="auto"/>
      </w:pPr>
      <w:r>
        <w:t xml:space="preserve">Dowling-Castronovo, A., &amp; Bradway, C. (2007). Assessment and management of older adults </w:t>
      </w:r>
    </w:p>
    <w:p w:rsidR="00F175C5" w:rsidRDefault="00F175C5" w:rsidP="0048671A">
      <w:pPr>
        <w:spacing w:line="480" w:lineRule="auto"/>
        <w:ind w:left="720"/>
      </w:pPr>
      <w:r>
        <w:t xml:space="preserve">with urinary incontinence. </w:t>
      </w:r>
      <w:proofErr w:type="gramStart"/>
      <w:r w:rsidRPr="00F175C5">
        <w:rPr>
          <w:i/>
        </w:rPr>
        <w:t xml:space="preserve">The </w:t>
      </w:r>
      <w:r w:rsidR="00D45ECA">
        <w:rPr>
          <w:i/>
          <w:color w:val="FF0000"/>
        </w:rPr>
        <w:t>N</w:t>
      </w:r>
      <w:r w:rsidRPr="00F175C5">
        <w:rPr>
          <w:i/>
        </w:rPr>
        <w:t xml:space="preserve">ational </w:t>
      </w:r>
      <w:proofErr w:type="spellStart"/>
      <w:r w:rsidR="00D45ECA">
        <w:rPr>
          <w:i/>
          <w:color w:val="FF0000"/>
        </w:rPr>
        <w:t>G</w:t>
      </w:r>
      <w:r w:rsidR="00D45ECA" w:rsidRPr="00D45ECA">
        <w:rPr>
          <w:i/>
        </w:rPr>
        <w:t>e</w:t>
      </w:r>
      <w:r w:rsidRPr="00D45ECA">
        <w:rPr>
          <w:i/>
        </w:rPr>
        <w:t>rontological</w:t>
      </w:r>
      <w:proofErr w:type="spellEnd"/>
      <w:r w:rsidRPr="00F175C5">
        <w:rPr>
          <w:i/>
        </w:rPr>
        <w:t xml:space="preserve"> </w:t>
      </w:r>
      <w:r w:rsidR="00D45ECA">
        <w:rPr>
          <w:i/>
          <w:color w:val="FF0000"/>
        </w:rPr>
        <w:t>N</w:t>
      </w:r>
      <w:r w:rsidRPr="00F175C5">
        <w:rPr>
          <w:i/>
        </w:rPr>
        <w:t xml:space="preserve">ursing </w:t>
      </w:r>
      <w:r w:rsidR="00D45ECA">
        <w:rPr>
          <w:i/>
          <w:color w:val="FF0000"/>
        </w:rPr>
        <w:t>A</w:t>
      </w:r>
      <w:r w:rsidRPr="00F175C5">
        <w:rPr>
          <w:i/>
        </w:rPr>
        <w:t>ssociation</w:t>
      </w:r>
      <w:r>
        <w:t>.</w:t>
      </w:r>
      <w:proofErr w:type="gramEnd"/>
      <w:r>
        <w:t xml:space="preserve"> Retrieved from hartfordign.org/uploads/File/gnec_state_of.../gnec_incontinence.pdf </w:t>
      </w:r>
    </w:p>
    <w:p w:rsidR="003C6206" w:rsidRDefault="00F175C5" w:rsidP="00C1734F">
      <w:pPr>
        <w:spacing w:line="480" w:lineRule="auto"/>
        <w:rPr>
          <w:rStyle w:val="apple-style-span"/>
          <w:szCs w:val="19"/>
        </w:rPr>
      </w:pPr>
      <w:r w:rsidRPr="00BF7A9B">
        <w:rPr>
          <w:rStyle w:val="apple-style-span"/>
        </w:rPr>
        <w:t>Mauk, K. L. (2010). </w:t>
      </w:r>
      <w:r w:rsidRPr="00BF7A9B">
        <w:rPr>
          <w:rStyle w:val="apple-style-span"/>
          <w:i/>
        </w:rPr>
        <w:t>Gerontological nursing: Competencies for care</w:t>
      </w:r>
      <w:r w:rsidRPr="00BF7A9B">
        <w:t xml:space="preserve"> </w:t>
      </w:r>
      <w:r w:rsidRPr="00BF7A9B">
        <w:rPr>
          <w:rStyle w:val="apple-style-span"/>
          <w:szCs w:val="19"/>
        </w:rPr>
        <w:t>(2</w:t>
      </w:r>
      <w:r w:rsidRPr="00BF7A9B">
        <w:rPr>
          <w:rStyle w:val="apple-style-span"/>
          <w:szCs w:val="19"/>
          <w:vertAlign w:val="superscript"/>
        </w:rPr>
        <w:t>nd</w:t>
      </w:r>
      <w:r w:rsidR="003C6206">
        <w:rPr>
          <w:rStyle w:val="apple-style-span"/>
          <w:szCs w:val="19"/>
        </w:rPr>
        <w:t xml:space="preserve"> ed.</w:t>
      </w:r>
      <w:r>
        <w:rPr>
          <w:rStyle w:val="apple-style-span"/>
          <w:szCs w:val="19"/>
        </w:rPr>
        <w:t>).</w:t>
      </w:r>
      <w:r w:rsidR="003C6206">
        <w:rPr>
          <w:rStyle w:val="apple-style-span"/>
        </w:rPr>
        <w:t xml:space="preserve"> </w:t>
      </w:r>
      <w:r>
        <w:rPr>
          <w:rStyle w:val="apple-style-span"/>
          <w:szCs w:val="19"/>
        </w:rPr>
        <w:t xml:space="preserve">Sandbury, </w:t>
      </w:r>
      <w:r w:rsidRPr="00BF7A9B">
        <w:rPr>
          <w:rStyle w:val="apple-style-span"/>
          <w:szCs w:val="19"/>
        </w:rPr>
        <w:t xml:space="preserve">MA: </w:t>
      </w:r>
    </w:p>
    <w:p w:rsidR="00975F24" w:rsidRDefault="003C6206" w:rsidP="00C1734F">
      <w:pPr>
        <w:spacing w:line="480" w:lineRule="auto"/>
        <w:rPr>
          <w:rStyle w:val="apple-style-span"/>
          <w:szCs w:val="19"/>
        </w:rPr>
      </w:pPr>
      <w:r>
        <w:rPr>
          <w:rStyle w:val="apple-style-span"/>
          <w:szCs w:val="19"/>
        </w:rPr>
        <w:tab/>
      </w:r>
      <w:proofErr w:type="gramStart"/>
      <w:r w:rsidRPr="00BF7A9B">
        <w:rPr>
          <w:rStyle w:val="apple-style-span"/>
          <w:szCs w:val="19"/>
        </w:rPr>
        <w:t xml:space="preserve">Jones </w:t>
      </w:r>
      <w:r w:rsidR="00D45ECA">
        <w:rPr>
          <w:rStyle w:val="apple-style-span"/>
          <w:color w:val="FF0000"/>
          <w:szCs w:val="19"/>
        </w:rPr>
        <w:t>&amp;</w:t>
      </w:r>
      <w:r w:rsidRPr="00BF7A9B">
        <w:rPr>
          <w:rStyle w:val="apple-style-span"/>
          <w:szCs w:val="19"/>
        </w:rPr>
        <w:t xml:space="preserve"> Bartlett.</w:t>
      </w:r>
      <w:proofErr w:type="gramEnd"/>
    </w:p>
    <w:p w:rsidR="00975F24" w:rsidRPr="00BF7A9B" w:rsidRDefault="00975F24" w:rsidP="00975F24">
      <w:pPr>
        <w:spacing w:line="480" w:lineRule="auto"/>
      </w:pPr>
      <w:r w:rsidRPr="00BF7A9B">
        <w:t xml:space="preserve">Swearingen, P. L. (2008). </w:t>
      </w:r>
      <w:r w:rsidRPr="00BF7A9B">
        <w:rPr>
          <w:i/>
        </w:rPr>
        <w:t>All-in-One care planning resource</w:t>
      </w:r>
      <w:r w:rsidRPr="00BF7A9B">
        <w:t xml:space="preserve"> (2</w:t>
      </w:r>
      <w:r w:rsidRPr="00BF7A9B">
        <w:rPr>
          <w:vertAlign w:val="superscript"/>
        </w:rPr>
        <w:t>nd</w:t>
      </w:r>
      <w:r w:rsidRPr="00BF7A9B">
        <w:t xml:space="preserve"> ed.). St. Louis, MO: Mosby</w:t>
      </w:r>
    </w:p>
    <w:p w:rsidR="00975F24" w:rsidRDefault="00975F24" w:rsidP="00975F24">
      <w:pPr>
        <w:spacing w:line="480" w:lineRule="auto"/>
      </w:pPr>
      <w:r w:rsidRPr="00BF7A9B">
        <w:tab/>
        <w:t>Elsevier.</w:t>
      </w:r>
      <w:r w:rsidRPr="00DD7909">
        <w:t xml:space="preserve"> </w:t>
      </w:r>
    </w:p>
    <w:p w:rsidR="0024149E" w:rsidRDefault="0024149E" w:rsidP="00C1734F">
      <w:pPr>
        <w:spacing w:line="480" w:lineRule="auto"/>
      </w:pPr>
    </w:p>
    <w:p w:rsidR="0096214A" w:rsidRPr="007D7024" w:rsidRDefault="0096214A" w:rsidP="00BF7A9B">
      <w:pPr>
        <w:spacing w:line="480" w:lineRule="auto"/>
        <w:rPr>
          <w:bCs/>
        </w:rPr>
      </w:pPr>
    </w:p>
    <w:sectPr w:rsidR="0096214A" w:rsidRPr="007D7024" w:rsidSect="004E4E3D">
      <w:headerReference w:type="even" r:id="rId7"/>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A0C" w:rsidRDefault="001B7A0C" w:rsidP="001B7A0C">
      <w:r>
        <w:separator/>
      </w:r>
    </w:p>
  </w:endnote>
  <w:endnote w:type="continuationSeparator" w:id="0">
    <w:p w:rsidR="001B7A0C" w:rsidRDefault="001B7A0C" w:rsidP="001B7A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A0C" w:rsidRDefault="001B7A0C" w:rsidP="001B7A0C">
      <w:r>
        <w:separator/>
      </w:r>
    </w:p>
  </w:footnote>
  <w:footnote w:type="continuationSeparator" w:id="0">
    <w:p w:rsidR="001B7A0C" w:rsidRDefault="001B7A0C" w:rsidP="001B7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6E" w:rsidRDefault="001B7A0C" w:rsidP="0096214A">
    <w:pPr>
      <w:pStyle w:val="Header"/>
      <w:framePr w:wrap="around" w:vAnchor="text" w:hAnchor="margin" w:xAlign="right" w:y="1"/>
      <w:rPr>
        <w:rStyle w:val="PageNumber"/>
      </w:rPr>
    </w:pPr>
    <w:r>
      <w:rPr>
        <w:rStyle w:val="PageNumber"/>
      </w:rPr>
      <w:fldChar w:fldCharType="begin"/>
    </w:r>
    <w:r w:rsidR="0093186E">
      <w:rPr>
        <w:rStyle w:val="PageNumber"/>
      </w:rPr>
      <w:instrText xml:space="preserve">PAGE  </w:instrText>
    </w:r>
    <w:r>
      <w:rPr>
        <w:rStyle w:val="PageNumber"/>
      </w:rPr>
      <w:fldChar w:fldCharType="end"/>
    </w:r>
  </w:p>
  <w:p w:rsidR="0093186E" w:rsidRDefault="0093186E" w:rsidP="0096214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6E" w:rsidRDefault="001B7A0C" w:rsidP="0096214A">
    <w:pPr>
      <w:pStyle w:val="Header"/>
      <w:framePr w:wrap="around" w:vAnchor="text" w:hAnchor="margin" w:xAlign="right" w:y="1"/>
      <w:rPr>
        <w:rStyle w:val="PageNumber"/>
      </w:rPr>
    </w:pPr>
    <w:r>
      <w:rPr>
        <w:rStyle w:val="PageNumber"/>
      </w:rPr>
      <w:fldChar w:fldCharType="begin"/>
    </w:r>
    <w:r w:rsidR="0093186E">
      <w:rPr>
        <w:rStyle w:val="PageNumber"/>
      </w:rPr>
      <w:instrText xml:space="preserve">PAGE  </w:instrText>
    </w:r>
    <w:r>
      <w:rPr>
        <w:rStyle w:val="PageNumber"/>
      </w:rPr>
      <w:fldChar w:fldCharType="separate"/>
    </w:r>
    <w:r w:rsidR="00D45ECA">
      <w:rPr>
        <w:rStyle w:val="PageNumber"/>
        <w:noProof/>
      </w:rPr>
      <w:t>2</w:t>
    </w:r>
    <w:r>
      <w:rPr>
        <w:rStyle w:val="PageNumber"/>
      </w:rPr>
      <w:fldChar w:fldCharType="end"/>
    </w:r>
  </w:p>
  <w:p w:rsidR="0093186E" w:rsidRDefault="0093186E" w:rsidP="0096214A">
    <w:pPr>
      <w:pStyle w:val="Header"/>
      <w:ind w:right="360"/>
    </w:pPr>
    <w:r>
      <w:t>CASE STUDY 14.3</w:t>
    </w:r>
    <w:r>
      <w:ptab w:relativeTo="margin" w:alignment="center" w:leader="none"/>
    </w:r>
    <w:r>
      <w:ptab w:relativeTo="margin" w:alignment="right" w:leader="none"/>
    </w:r>
  </w:p>
  <w:p w:rsidR="0093186E" w:rsidRDefault="009318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6E" w:rsidRDefault="0093186E" w:rsidP="0096214A">
    <w:pPr>
      <w:pStyle w:val="Header"/>
      <w:tabs>
        <w:tab w:val="clear" w:pos="8640"/>
        <w:tab w:val="right" w:pos="9360"/>
      </w:tabs>
    </w:pPr>
    <w:r>
      <w:t>Running head: CASE STUDY 14.3</w:t>
    </w:r>
    <w:r>
      <w:tab/>
    </w:r>
    <w:r>
      <w:tab/>
    </w:r>
    <w:r w:rsidR="001B7A0C">
      <w:rPr>
        <w:rStyle w:val="PageNumber"/>
      </w:rPr>
      <w:fldChar w:fldCharType="begin"/>
    </w:r>
    <w:r>
      <w:rPr>
        <w:rStyle w:val="PageNumber"/>
      </w:rPr>
      <w:instrText xml:space="preserve"> PAGE </w:instrText>
    </w:r>
    <w:r w:rsidR="001B7A0C">
      <w:rPr>
        <w:rStyle w:val="PageNumber"/>
      </w:rPr>
      <w:fldChar w:fldCharType="separate"/>
    </w:r>
    <w:r w:rsidR="00D45ECA">
      <w:rPr>
        <w:rStyle w:val="PageNumber"/>
        <w:noProof/>
      </w:rPr>
      <w:t>1</w:t>
    </w:r>
    <w:r w:rsidR="001B7A0C">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12F8"/>
    <w:multiLevelType w:val="hybridMultilevel"/>
    <w:tmpl w:val="F21A922E"/>
    <w:lvl w:ilvl="0" w:tplc="40C8CE2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701E6C"/>
    <w:multiLevelType w:val="hybridMultilevel"/>
    <w:tmpl w:val="45D2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26688"/>
    <w:multiLevelType w:val="hybridMultilevel"/>
    <w:tmpl w:val="EA5A23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C6E56"/>
    <w:multiLevelType w:val="hybridMultilevel"/>
    <w:tmpl w:val="45D2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A51A3"/>
    <w:multiLevelType w:val="hybridMultilevel"/>
    <w:tmpl w:val="CACED5F0"/>
    <w:lvl w:ilvl="0" w:tplc="C2E2E4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F63C57"/>
    <w:multiLevelType w:val="hybridMultilevel"/>
    <w:tmpl w:val="48B82DBA"/>
    <w:lvl w:ilvl="0" w:tplc="5162A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1755BB"/>
    <w:multiLevelType w:val="hybridMultilevel"/>
    <w:tmpl w:val="37DA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2D3182"/>
    <w:multiLevelType w:val="hybridMultilevel"/>
    <w:tmpl w:val="D4DC7D04"/>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E534F"/>
    <w:multiLevelType w:val="hybridMultilevel"/>
    <w:tmpl w:val="4D169CCC"/>
    <w:lvl w:ilvl="0" w:tplc="97226F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4873346"/>
    <w:multiLevelType w:val="hybridMultilevel"/>
    <w:tmpl w:val="63C8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A52553"/>
    <w:multiLevelType w:val="hybridMultilevel"/>
    <w:tmpl w:val="45D2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3"/>
  </w:num>
  <w:num w:numId="5">
    <w:abstractNumId w:val="1"/>
  </w:num>
  <w:num w:numId="6">
    <w:abstractNumId w:val="2"/>
  </w:num>
  <w:num w:numId="7">
    <w:abstractNumId w:val="4"/>
  </w:num>
  <w:num w:numId="8">
    <w:abstractNumId w:val="7"/>
  </w:num>
  <w:num w:numId="9">
    <w:abstractNumId w:val="5"/>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6214A"/>
    <w:rsid w:val="00004032"/>
    <w:rsid w:val="00011ED5"/>
    <w:rsid w:val="0002555B"/>
    <w:rsid w:val="000B05A2"/>
    <w:rsid w:val="000E0474"/>
    <w:rsid w:val="00134879"/>
    <w:rsid w:val="001837F1"/>
    <w:rsid w:val="001A27D4"/>
    <w:rsid w:val="001B7A0C"/>
    <w:rsid w:val="001C6A80"/>
    <w:rsid w:val="00201CBF"/>
    <w:rsid w:val="0024149E"/>
    <w:rsid w:val="002623ED"/>
    <w:rsid w:val="002C7AFA"/>
    <w:rsid w:val="003C6206"/>
    <w:rsid w:val="003F2C68"/>
    <w:rsid w:val="00416C89"/>
    <w:rsid w:val="00426F79"/>
    <w:rsid w:val="00433F66"/>
    <w:rsid w:val="00446C66"/>
    <w:rsid w:val="004562D6"/>
    <w:rsid w:val="00483CBE"/>
    <w:rsid w:val="00485F02"/>
    <w:rsid w:val="0048671A"/>
    <w:rsid w:val="00486FAE"/>
    <w:rsid w:val="004B3860"/>
    <w:rsid w:val="004C6D16"/>
    <w:rsid w:val="004E4E3D"/>
    <w:rsid w:val="004F1903"/>
    <w:rsid w:val="00523B4E"/>
    <w:rsid w:val="00580705"/>
    <w:rsid w:val="005B3889"/>
    <w:rsid w:val="005C05FE"/>
    <w:rsid w:val="00603898"/>
    <w:rsid w:val="00626049"/>
    <w:rsid w:val="00665B3C"/>
    <w:rsid w:val="00680AFF"/>
    <w:rsid w:val="00691D11"/>
    <w:rsid w:val="006A53B3"/>
    <w:rsid w:val="006E1920"/>
    <w:rsid w:val="006F02FD"/>
    <w:rsid w:val="007073F2"/>
    <w:rsid w:val="00710185"/>
    <w:rsid w:val="00721836"/>
    <w:rsid w:val="007404E6"/>
    <w:rsid w:val="00765A28"/>
    <w:rsid w:val="007755CE"/>
    <w:rsid w:val="0079064A"/>
    <w:rsid w:val="007A46D0"/>
    <w:rsid w:val="007D3E91"/>
    <w:rsid w:val="007D7024"/>
    <w:rsid w:val="007D73F0"/>
    <w:rsid w:val="007D7EA1"/>
    <w:rsid w:val="007E2E82"/>
    <w:rsid w:val="007F7B0A"/>
    <w:rsid w:val="00835E47"/>
    <w:rsid w:val="008415E8"/>
    <w:rsid w:val="00845AA5"/>
    <w:rsid w:val="008576D2"/>
    <w:rsid w:val="0086454C"/>
    <w:rsid w:val="008F4378"/>
    <w:rsid w:val="00926CAE"/>
    <w:rsid w:val="0093186E"/>
    <w:rsid w:val="00943E9F"/>
    <w:rsid w:val="00957EB2"/>
    <w:rsid w:val="0096214A"/>
    <w:rsid w:val="009744DE"/>
    <w:rsid w:val="00975F24"/>
    <w:rsid w:val="009835E7"/>
    <w:rsid w:val="00983761"/>
    <w:rsid w:val="0098628B"/>
    <w:rsid w:val="009B4C7C"/>
    <w:rsid w:val="009B7977"/>
    <w:rsid w:val="009D1E5C"/>
    <w:rsid w:val="00A03507"/>
    <w:rsid w:val="00A122A3"/>
    <w:rsid w:val="00A355AF"/>
    <w:rsid w:val="00A47E0A"/>
    <w:rsid w:val="00A67025"/>
    <w:rsid w:val="00A71B73"/>
    <w:rsid w:val="00AA2F96"/>
    <w:rsid w:val="00B269C7"/>
    <w:rsid w:val="00B35AC7"/>
    <w:rsid w:val="00B57B26"/>
    <w:rsid w:val="00BA7AB3"/>
    <w:rsid w:val="00BC46EE"/>
    <w:rsid w:val="00BF7A9B"/>
    <w:rsid w:val="00C1734F"/>
    <w:rsid w:val="00C225B2"/>
    <w:rsid w:val="00C64B4A"/>
    <w:rsid w:val="00C87AAE"/>
    <w:rsid w:val="00D02107"/>
    <w:rsid w:val="00D332B7"/>
    <w:rsid w:val="00D44B92"/>
    <w:rsid w:val="00D45ECA"/>
    <w:rsid w:val="00D6025F"/>
    <w:rsid w:val="00D85E47"/>
    <w:rsid w:val="00D9673B"/>
    <w:rsid w:val="00DA1CDB"/>
    <w:rsid w:val="00DB5176"/>
    <w:rsid w:val="00DB747A"/>
    <w:rsid w:val="00DC3373"/>
    <w:rsid w:val="00DE382E"/>
    <w:rsid w:val="00E21961"/>
    <w:rsid w:val="00E513C5"/>
    <w:rsid w:val="00E548CE"/>
    <w:rsid w:val="00EB0DF6"/>
    <w:rsid w:val="00EB24DD"/>
    <w:rsid w:val="00EB34D2"/>
    <w:rsid w:val="00ED6253"/>
    <w:rsid w:val="00EF1DBA"/>
    <w:rsid w:val="00F175C5"/>
    <w:rsid w:val="00F70110"/>
    <w:rsid w:val="00F91E14"/>
    <w:rsid w:val="00F93799"/>
    <w:rsid w:val="00FA2368"/>
    <w:rsid w:val="00FA4D0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lsdException w:name="header" w:uiPriority="99"/>
    <w:lsdException w:name="footer" w:uiPriority="99"/>
    <w:lsdException w:name="page number" w:uiPriority="99"/>
    <w:lsdException w:name="Strong" w:uiPriority="22"/>
    <w:lsdException w:name="List Paragraph" w:uiPriority="34" w:qFormat="1"/>
  </w:latentStyles>
  <w:style w:type="paragraph" w:default="1" w:styleId="Normal">
    <w:name w:val="Normal"/>
    <w:qFormat/>
    <w:rsid w:val="0096214A"/>
    <w:rPr>
      <w:rFonts w:ascii="Times New Roman" w:eastAsia="Times New Roman" w:hAnsi="Times New Roman" w:cs="Times New Roman"/>
    </w:rPr>
  </w:style>
  <w:style w:type="paragraph" w:styleId="Heading1">
    <w:name w:val="heading 1"/>
    <w:basedOn w:val="Normal"/>
    <w:link w:val="Heading1Char"/>
    <w:uiPriority w:val="9"/>
    <w:rsid w:val="00D85E47"/>
    <w:pPr>
      <w:spacing w:beforeLines="1" w:afterLines="1"/>
      <w:outlineLvl w:val="0"/>
    </w:pPr>
    <w:rPr>
      <w:rFonts w:ascii="Times" w:eastAsiaTheme="minorHAnsi" w:hAnsi="Times" w:cstheme="minorBidi"/>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14A"/>
    <w:pPr>
      <w:tabs>
        <w:tab w:val="center" w:pos="4320"/>
        <w:tab w:val="right" w:pos="8640"/>
      </w:tabs>
    </w:pPr>
  </w:style>
  <w:style w:type="character" w:customStyle="1" w:styleId="HeaderChar">
    <w:name w:val="Header Char"/>
    <w:basedOn w:val="DefaultParagraphFont"/>
    <w:link w:val="Header"/>
    <w:uiPriority w:val="99"/>
    <w:rsid w:val="0096214A"/>
    <w:rPr>
      <w:rFonts w:ascii="Times New Roman" w:hAnsi="Times New Roman"/>
    </w:rPr>
  </w:style>
  <w:style w:type="paragraph" w:styleId="Footer">
    <w:name w:val="footer"/>
    <w:basedOn w:val="Normal"/>
    <w:link w:val="FooterChar"/>
    <w:uiPriority w:val="99"/>
    <w:semiHidden/>
    <w:unhideWhenUsed/>
    <w:rsid w:val="0096214A"/>
    <w:pPr>
      <w:tabs>
        <w:tab w:val="center" w:pos="4320"/>
        <w:tab w:val="right" w:pos="8640"/>
      </w:tabs>
    </w:pPr>
  </w:style>
  <w:style w:type="character" w:customStyle="1" w:styleId="FooterChar">
    <w:name w:val="Footer Char"/>
    <w:basedOn w:val="DefaultParagraphFont"/>
    <w:link w:val="Footer"/>
    <w:uiPriority w:val="99"/>
    <w:semiHidden/>
    <w:rsid w:val="0096214A"/>
    <w:rPr>
      <w:rFonts w:ascii="Times New Roman" w:hAnsi="Times New Roman"/>
    </w:rPr>
  </w:style>
  <w:style w:type="character" w:styleId="PageNumber">
    <w:name w:val="page number"/>
    <w:basedOn w:val="DefaultParagraphFont"/>
    <w:uiPriority w:val="99"/>
    <w:semiHidden/>
    <w:unhideWhenUsed/>
    <w:rsid w:val="0096214A"/>
  </w:style>
  <w:style w:type="paragraph" w:styleId="ListParagraph">
    <w:name w:val="List Paragraph"/>
    <w:basedOn w:val="Normal"/>
    <w:uiPriority w:val="34"/>
    <w:qFormat/>
    <w:rsid w:val="0096214A"/>
    <w:pPr>
      <w:ind w:left="720"/>
      <w:contextualSpacing/>
    </w:pPr>
  </w:style>
  <w:style w:type="character" w:customStyle="1" w:styleId="apple-style-span">
    <w:name w:val="apple-style-span"/>
    <w:basedOn w:val="DefaultParagraphFont"/>
    <w:rsid w:val="00433F66"/>
  </w:style>
  <w:style w:type="character" w:styleId="Hyperlink">
    <w:name w:val="Hyperlink"/>
    <w:basedOn w:val="DefaultParagraphFont"/>
    <w:rsid w:val="00D02107"/>
    <w:rPr>
      <w:color w:val="0000FF" w:themeColor="hyperlink"/>
      <w:u w:val="single"/>
    </w:rPr>
  </w:style>
  <w:style w:type="character" w:styleId="FollowedHyperlink">
    <w:name w:val="FollowedHyperlink"/>
    <w:basedOn w:val="DefaultParagraphFont"/>
    <w:rsid w:val="00D85E47"/>
    <w:rPr>
      <w:color w:val="800080" w:themeColor="followedHyperlink"/>
      <w:u w:val="single"/>
    </w:rPr>
  </w:style>
  <w:style w:type="character" w:customStyle="1" w:styleId="Heading1Char">
    <w:name w:val="Heading 1 Char"/>
    <w:basedOn w:val="DefaultParagraphFont"/>
    <w:link w:val="Heading1"/>
    <w:uiPriority w:val="9"/>
    <w:rsid w:val="00D85E47"/>
    <w:rPr>
      <w:rFonts w:ascii="Times" w:hAnsi="Times"/>
      <w:b/>
      <w:kern w:val="36"/>
      <w:sz w:val="48"/>
      <w:szCs w:val="20"/>
    </w:rPr>
  </w:style>
  <w:style w:type="character" w:styleId="Strong">
    <w:name w:val="Strong"/>
    <w:basedOn w:val="DefaultParagraphFont"/>
    <w:uiPriority w:val="22"/>
    <w:rsid w:val="004562D6"/>
    <w:rPr>
      <w:b/>
    </w:rPr>
  </w:style>
</w:styles>
</file>

<file path=word/webSettings.xml><?xml version="1.0" encoding="utf-8"?>
<w:webSettings xmlns:r="http://schemas.openxmlformats.org/officeDocument/2006/relationships" xmlns:w="http://schemas.openxmlformats.org/wordprocessingml/2006/main">
  <w:divs>
    <w:div w:id="1304000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867</Words>
  <Characters>4946</Characters>
  <Application>Microsoft Office Word</Application>
  <DocSecurity>4</DocSecurity>
  <Lines>41</Lines>
  <Paragraphs>11</Paragraphs>
  <ScaleCrop>false</ScaleCrop>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chaudhary</dc:creator>
  <cp:lastModifiedBy>Mary</cp:lastModifiedBy>
  <cp:revision>2</cp:revision>
  <dcterms:created xsi:type="dcterms:W3CDTF">2012-04-02T12:55:00Z</dcterms:created>
  <dcterms:modified xsi:type="dcterms:W3CDTF">2012-04-02T12:55:00Z</dcterms:modified>
</cp:coreProperties>
</file>