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92" w:rsidRDefault="001F284A" w:rsidP="004950AB">
      <w:pPr>
        <w:tabs>
          <w:tab w:val="left" w:pos="1440"/>
          <w:tab w:val="left" w:pos="2775"/>
        </w:tabs>
        <w:spacing w:line="480" w:lineRule="auto"/>
      </w:pPr>
      <w:r>
        <w:rPr>
          <w:rStyle w:val="CommentReference"/>
        </w:rPr>
        <w:commentReference w:id="0"/>
      </w:r>
    </w:p>
    <w:p w:rsidR="00FE4792" w:rsidRDefault="00FE4792" w:rsidP="004950AB">
      <w:pPr>
        <w:tabs>
          <w:tab w:val="left" w:pos="1440"/>
          <w:tab w:val="left" w:pos="2775"/>
        </w:tabs>
        <w:spacing w:line="480" w:lineRule="auto"/>
      </w:pPr>
    </w:p>
    <w:p w:rsidR="00FE4792" w:rsidRDefault="00FE4792" w:rsidP="004950AB">
      <w:pPr>
        <w:tabs>
          <w:tab w:val="left" w:pos="1440"/>
          <w:tab w:val="left" w:pos="2775"/>
        </w:tabs>
        <w:spacing w:line="480" w:lineRule="auto"/>
      </w:pPr>
    </w:p>
    <w:p w:rsidR="00FE4792" w:rsidRDefault="00FE4792" w:rsidP="004950AB">
      <w:pPr>
        <w:tabs>
          <w:tab w:val="left" w:pos="1440"/>
          <w:tab w:val="left" w:pos="2775"/>
        </w:tabs>
        <w:spacing w:line="480" w:lineRule="auto"/>
      </w:pPr>
    </w:p>
    <w:p w:rsidR="00FE4792" w:rsidRPr="00E55C91" w:rsidRDefault="00E55C91" w:rsidP="004950AB">
      <w:pPr>
        <w:tabs>
          <w:tab w:val="left" w:pos="1440"/>
          <w:tab w:val="left" w:pos="2775"/>
        </w:tabs>
        <w:spacing w:line="480" w:lineRule="auto"/>
        <w:rPr>
          <w:color w:val="FF0000"/>
        </w:rPr>
      </w:pPr>
      <w:r>
        <w:t xml:space="preserve">                                                         </w:t>
      </w:r>
      <w:bookmarkStart w:id="1" w:name="_GoBack"/>
      <w:r w:rsidRPr="00E55C91">
        <w:rPr>
          <w:color w:val="FF0000"/>
        </w:rPr>
        <w:t>13/15</w:t>
      </w:r>
      <w:bookmarkEnd w:id="1"/>
    </w:p>
    <w:p w:rsidR="00FE4792" w:rsidRDefault="00FE4792" w:rsidP="004950AB">
      <w:pPr>
        <w:tabs>
          <w:tab w:val="left" w:pos="1440"/>
          <w:tab w:val="left" w:pos="2775"/>
        </w:tabs>
        <w:spacing w:line="480" w:lineRule="auto"/>
      </w:pPr>
    </w:p>
    <w:p w:rsidR="00FE4792" w:rsidRDefault="00FE4792" w:rsidP="004950AB">
      <w:pPr>
        <w:tabs>
          <w:tab w:val="left" w:pos="1440"/>
          <w:tab w:val="left" w:pos="2775"/>
        </w:tabs>
        <w:spacing w:line="480" w:lineRule="auto"/>
      </w:pPr>
    </w:p>
    <w:p w:rsidR="00FE4792" w:rsidRDefault="00FE4792" w:rsidP="004950AB">
      <w:pPr>
        <w:tabs>
          <w:tab w:val="left" w:pos="1440"/>
          <w:tab w:val="left" w:pos="2775"/>
        </w:tabs>
        <w:spacing w:line="480" w:lineRule="auto"/>
      </w:pPr>
    </w:p>
    <w:p w:rsidR="00FE4792" w:rsidRDefault="00FE4792" w:rsidP="004950AB">
      <w:pPr>
        <w:tabs>
          <w:tab w:val="left" w:pos="1440"/>
          <w:tab w:val="left" w:pos="2775"/>
        </w:tabs>
        <w:spacing w:line="480" w:lineRule="auto"/>
        <w:jc w:val="center"/>
        <w:outlineLvl w:val="0"/>
      </w:pPr>
      <w:r>
        <w:t>Case Study 15.4 Chronic Constipation</w:t>
      </w:r>
    </w:p>
    <w:p w:rsidR="00876BED" w:rsidRPr="001D5A8F" w:rsidRDefault="00876BED" w:rsidP="004950AB">
      <w:pPr>
        <w:tabs>
          <w:tab w:val="left" w:pos="1440"/>
          <w:tab w:val="left" w:pos="2775"/>
        </w:tabs>
        <w:spacing w:line="480" w:lineRule="auto"/>
        <w:jc w:val="center"/>
      </w:pPr>
      <w:r w:rsidRPr="001D5A8F">
        <w:t>Madhavi Chaudhary</w:t>
      </w:r>
    </w:p>
    <w:p w:rsidR="00876BED" w:rsidRPr="001D5A8F" w:rsidRDefault="00876BED" w:rsidP="004950AB">
      <w:pPr>
        <w:tabs>
          <w:tab w:val="left" w:pos="1440"/>
          <w:tab w:val="left" w:pos="2775"/>
        </w:tabs>
        <w:spacing w:line="480" w:lineRule="auto"/>
        <w:jc w:val="center"/>
        <w:outlineLvl w:val="0"/>
      </w:pPr>
      <w:r w:rsidRPr="001D5A8F">
        <w:t>Lakeview College of Nursing</w:t>
      </w:r>
    </w:p>
    <w:p w:rsidR="00876BED" w:rsidRPr="001D5A8F" w:rsidRDefault="00876BED" w:rsidP="004950AB">
      <w:pPr>
        <w:tabs>
          <w:tab w:val="left" w:pos="1440"/>
          <w:tab w:val="left" w:pos="2775"/>
        </w:tabs>
        <w:spacing w:line="480" w:lineRule="auto"/>
        <w:jc w:val="center"/>
        <w:outlineLvl w:val="0"/>
      </w:pPr>
      <w:r w:rsidRPr="001D5A8F">
        <w:t>Nursing of Gerentological Client</w:t>
      </w:r>
    </w:p>
    <w:p w:rsidR="00876BED" w:rsidRPr="001D5A8F" w:rsidRDefault="00FE4792" w:rsidP="004950AB">
      <w:pPr>
        <w:tabs>
          <w:tab w:val="left" w:pos="1440"/>
          <w:tab w:val="left" w:pos="2775"/>
        </w:tabs>
        <w:spacing w:line="480" w:lineRule="auto"/>
        <w:jc w:val="center"/>
        <w:outlineLvl w:val="0"/>
      </w:pPr>
      <w:r>
        <w:t>February 11</w:t>
      </w:r>
      <w:r w:rsidR="00876BED" w:rsidRPr="001D5A8F">
        <w:t>, 2012</w:t>
      </w:r>
    </w:p>
    <w:p w:rsidR="00876BED" w:rsidRDefault="00876BED" w:rsidP="004950AB">
      <w:pPr>
        <w:spacing w:line="480" w:lineRule="auto"/>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EF3B1B" w:rsidRDefault="00EF3B1B" w:rsidP="00EF3B1B">
      <w:pPr>
        <w:pStyle w:val="ListParagraph"/>
        <w:widowControl w:val="0"/>
        <w:numPr>
          <w:ilvl w:val="0"/>
          <w:numId w:val="1"/>
        </w:numPr>
        <w:autoSpaceDE w:val="0"/>
        <w:autoSpaceDN w:val="0"/>
        <w:adjustRightInd w:val="0"/>
        <w:spacing w:line="480" w:lineRule="auto"/>
        <w:ind w:right="-720"/>
      </w:pPr>
      <w:commentRangeStart w:id="2"/>
      <w:r>
        <w:lastRenderedPageBreak/>
        <w:t>Constipation</w:t>
      </w:r>
      <w:commentRangeEnd w:id="2"/>
      <w:r w:rsidR="001F284A">
        <w:rPr>
          <w:rStyle w:val="CommentReference"/>
        </w:rPr>
        <w:commentReference w:id="2"/>
      </w:r>
      <w:r>
        <w:t xml:space="preserve"> is defined as “the lack of bowel movement for 3 or more days” (Mauk, 2010, p. 239).</w:t>
      </w:r>
    </w:p>
    <w:p w:rsidR="003D3FCC" w:rsidRDefault="003D3FCC" w:rsidP="00EF3B1B">
      <w:pPr>
        <w:pStyle w:val="ListParagraph"/>
        <w:widowControl w:val="0"/>
        <w:numPr>
          <w:ilvl w:val="0"/>
          <w:numId w:val="1"/>
        </w:numPr>
        <w:autoSpaceDE w:val="0"/>
        <w:autoSpaceDN w:val="0"/>
        <w:adjustRightInd w:val="0"/>
        <w:spacing w:line="480" w:lineRule="auto"/>
        <w:ind w:right="-720"/>
      </w:pPr>
      <w:r>
        <w:t>Out of the options given the most probable cause in this case would be A, normal process of aging, due to the sl</w:t>
      </w:r>
      <w:r w:rsidR="004E405E">
        <w:t>owing of intestinal peristalsis (Mauk, 2010, p. 239)</w:t>
      </w:r>
    </w:p>
    <w:p w:rsidR="001F284A" w:rsidRPr="001F284A" w:rsidRDefault="001F284A" w:rsidP="001F284A">
      <w:pPr>
        <w:pStyle w:val="ListParagraph"/>
        <w:widowControl w:val="0"/>
        <w:autoSpaceDE w:val="0"/>
        <w:autoSpaceDN w:val="0"/>
        <w:adjustRightInd w:val="0"/>
        <w:spacing w:line="480" w:lineRule="auto"/>
        <w:ind w:right="-720"/>
        <w:rPr>
          <w:color w:val="FF0000"/>
        </w:rPr>
      </w:pPr>
      <w:r>
        <w:t xml:space="preserve"> </w:t>
      </w:r>
      <w:r w:rsidRPr="001F284A">
        <w:rPr>
          <w:rFonts w:ascii="ITCGaramondStd-Bk" w:eastAsiaTheme="minorHAnsi" w:hAnsi="ITCGaramondStd-Bk" w:cs="ITCGaramondStd-Bk"/>
          <w:color w:val="FF0000"/>
          <w:sz w:val="20"/>
          <w:szCs w:val="20"/>
        </w:rPr>
        <w:t>Answer C: Dehydration and cognitive impairment</w:t>
      </w:r>
    </w:p>
    <w:p w:rsidR="00AE1885" w:rsidRDefault="004E405E" w:rsidP="004E405E">
      <w:pPr>
        <w:pStyle w:val="ListParagraph"/>
        <w:widowControl w:val="0"/>
        <w:numPr>
          <w:ilvl w:val="0"/>
          <w:numId w:val="1"/>
        </w:numPr>
        <w:autoSpaceDE w:val="0"/>
        <w:autoSpaceDN w:val="0"/>
        <w:adjustRightInd w:val="0"/>
        <w:spacing w:line="480" w:lineRule="auto"/>
        <w:ind w:right="-720"/>
      </w:pPr>
      <w:r>
        <w:t xml:space="preserve">Factors that contribute to constipation among elderly including “dehydration, medication side effects, low fiber diets, decrease in physical activity, neurogenic bowel, any family history, </w:t>
      </w:r>
      <w:r w:rsidR="0065071C">
        <w:t xml:space="preserve">and </w:t>
      </w:r>
      <w:r>
        <w:t>prior bowel d</w:t>
      </w:r>
      <w:r w:rsidR="0065071C">
        <w:t>iseases</w:t>
      </w:r>
      <w:r>
        <w:t>” (Mauk, 2010, p. 411).</w:t>
      </w:r>
    </w:p>
    <w:p w:rsidR="00AE1885" w:rsidRDefault="00AE1885" w:rsidP="004E405E">
      <w:pPr>
        <w:pStyle w:val="ListParagraph"/>
        <w:widowControl w:val="0"/>
        <w:numPr>
          <w:ilvl w:val="0"/>
          <w:numId w:val="1"/>
        </w:numPr>
        <w:autoSpaceDE w:val="0"/>
        <w:autoSpaceDN w:val="0"/>
        <w:adjustRightInd w:val="0"/>
        <w:spacing w:line="480" w:lineRule="auto"/>
        <w:ind w:right="-720"/>
      </w:pPr>
      <w:r>
        <w:t xml:space="preserve">Medication classes that are known to cause constipation are </w:t>
      </w:r>
      <w:r w:rsidR="0065071C">
        <w:t xml:space="preserve">antihypertensives, anticholinergics, cholestyramine, </w:t>
      </w:r>
      <w:r w:rsidR="00D00DB1">
        <w:t>opioids</w:t>
      </w:r>
      <w:r w:rsidR="00176A5C">
        <w:t xml:space="preserve">, </w:t>
      </w:r>
      <w:r w:rsidR="0065071C">
        <w:t>iron,</w:t>
      </w:r>
      <w:r w:rsidR="00C41C8B">
        <w:t xml:space="preserve"> </w:t>
      </w:r>
      <w:r w:rsidR="00062B04">
        <w:t>antacids</w:t>
      </w:r>
      <w:r w:rsidR="00D00DB1">
        <w:t xml:space="preserve"> containing </w:t>
      </w:r>
      <w:r w:rsidR="00176A5C">
        <w:t>aluminum</w:t>
      </w:r>
      <w:r w:rsidR="00D00DB1">
        <w:t xml:space="preserve">, calcium supplement, </w:t>
      </w:r>
      <w:r w:rsidR="006A3970">
        <w:t xml:space="preserve">calcium channel blockers, clonidine, sympathomimetics </w:t>
      </w:r>
      <w:r w:rsidR="00176A5C">
        <w:t xml:space="preserve">and </w:t>
      </w:r>
      <w:r w:rsidR="00062B04">
        <w:t>antidepre</w:t>
      </w:r>
      <w:r w:rsidR="00036C5A">
        <w:t>ssants (Agrawal, Toney &amp; Wallace</w:t>
      </w:r>
      <w:r w:rsidR="00062B04">
        <w:t>, 2008</w:t>
      </w:r>
      <w:r w:rsidR="00C41C8B">
        <w:t>).</w:t>
      </w:r>
    </w:p>
    <w:p w:rsidR="00AE1885" w:rsidRDefault="00AE1885" w:rsidP="004E405E">
      <w:pPr>
        <w:pStyle w:val="ListParagraph"/>
        <w:widowControl w:val="0"/>
        <w:numPr>
          <w:ilvl w:val="0"/>
          <w:numId w:val="1"/>
        </w:numPr>
        <w:autoSpaceDE w:val="0"/>
        <w:autoSpaceDN w:val="0"/>
        <w:adjustRightInd w:val="0"/>
        <w:spacing w:line="480" w:lineRule="auto"/>
        <w:ind w:right="-720"/>
      </w:pPr>
      <w:r>
        <w:t>Complications of chro</w:t>
      </w:r>
      <w:r w:rsidR="00D00DB1">
        <w:t>nic constipation can be stool im</w:t>
      </w:r>
      <w:r>
        <w:t>paction</w:t>
      </w:r>
      <w:r w:rsidR="00D00DB1">
        <w:t xml:space="preserve">, hemorrhoids, rectal prolapse, </w:t>
      </w:r>
      <w:r w:rsidR="00176A5C">
        <w:t>lazy</w:t>
      </w:r>
      <w:r w:rsidR="00D00DB1">
        <w:t xml:space="preserve"> bowel syndrome, </w:t>
      </w:r>
      <w:r w:rsidR="00EE583C">
        <w:t xml:space="preserve">anal fissures, </w:t>
      </w:r>
      <w:r w:rsidR="00176A5C">
        <w:t xml:space="preserve">and </w:t>
      </w:r>
      <w:r w:rsidR="00C41C8B">
        <w:t>rectocele (Kumar, Abbas, &amp; Fausto, 2005, p. 854).</w:t>
      </w:r>
    </w:p>
    <w:p w:rsidR="001F284A" w:rsidRPr="001F284A" w:rsidRDefault="001F284A" w:rsidP="001F284A">
      <w:pPr>
        <w:autoSpaceDE w:val="0"/>
        <w:autoSpaceDN w:val="0"/>
        <w:adjustRightInd w:val="0"/>
        <w:rPr>
          <w:rFonts w:ascii="ITCGaramondStd-Bk" w:eastAsiaTheme="minorHAnsi" w:hAnsi="ITCGaramondStd-Bk" w:cs="ITCGaramondStd-Bk"/>
          <w:color w:val="FF0000"/>
          <w:sz w:val="20"/>
          <w:szCs w:val="20"/>
        </w:rPr>
      </w:pPr>
      <w:r>
        <w:t xml:space="preserve"> </w:t>
      </w:r>
      <w:r w:rsidRPr="001F284A">
        <w:rPr>
          <w:rFonts w:ascii="ITCGaramondStd-Bk" w:eastAsiaTheme="minorHAnsi" w:hAnsi="ITCGaramondStd-Bk" w:cs="ITCGaramondStd-Bk"/>
          <w:color w:val="FF0000"/>
          <w:sz w:val="20"/>
          <w:szCs w:val="20"/>
        </w:rPr>
        <w:t>Fecal impaction that may result in intestinal obstruction, colonic ulceration,</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incontinence leakage of stool around the impaction, and an over compensated</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shift to diarrhea 2. Excessive straining may result in increased risk of syncope/stroke, hemorrhoids,</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rectal prolapse, fissures, tears, a</w:t>
      </w:r>
      <w:r w:rsidRPr="001F284A">
        <w:rPr>
          <w:rFonts w:ascii="ITCGaramondStd-Bk" w:eastAsiaTheme="minorHAnsi" w:hAnsi="ITCGaramondStd-Bk" w:cs="ITCGaramondStd-Bk"/>
          <w:color w:val="FF0000"/>
          <w:sz w:val="20"/>
          <w:szCs w:val="20"/>
        </w:rPr>
        <w:t>nd subsequent risk of infection</w:t>
      </w:r>
      <w:r w:rsidRPr="001F284A">
        <w:rPr>
          <w:rFonts w:ascii="ITCGaramondStd-Bk" w:eastAsiaTheme="minorHAnsi" w:hAnsi="ITCGaramondStd-Bk" w:cs="ITCGaramondStd-Bk"/>
          <w:color w:val="FF0000"/>
          <w:sz w:val="20"/>
          <w:szCs w:val="20"/>
        </w:rPr>
        <w:t xml:space="preserve"> </w:t>
      </w:r>
      <w:proofErr w:type="spellStart"/>
      <w:r w:rsidRPr="001F284A">
        <w:rPr>
          <w:rFonts w:ascii="ITCGaramondStd-Bk" w:eastAsiaTheme="minorHAnsi" w:hAnsi="ITCGaramondStd-Bk" w:cs="ITCGaramondStd-Bk"/>
          <w:color w:val="FF0000"/>
          <w:sz w:val="20"/>
          <w:szCs w:val="20"/>
        </w:rPr>
        <w:t>Megacolon</w:t>
      </w:r>
      <w:proofErr w:type="spellEnd"/>
      <w:r w:rsidRPr="001F284A">
        <w:rPr>
          <w:rFonts w:ascii="ITCGaramondStd-Bk" w:eastAsiaTheme="minorHAnsi" w:hAnsi="ITCGaramondStd-Bk" w:cs="ITCGaramondStd-Bk"/>
          <w:color w:val="FF0000"/>
          <w:sz w:val="20"/>
          <w:szCs w:val="20"/>
        </w:rPr>
        <w:t xml:space="preserve"> (abnormal dilation of the colon)</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4. Generalized symptoms of abdominal discomfort, rectal pain, bloating, distension,</w:t>
      </w:r>
    </w:p>
    <w:p w:rsidR="001F284A" w:rsidRPr="001F284A" w:rsidRDefault="001F284A" w:rsidP="001F284A">
      <w:pPr>
        <w:widowControl w:val="0"/>
        <w:autoSpaceDE w:val="0"/>
        <w:autoSpaceDN w:val="0"/>
        <w:adjustRightInd w:val="0"/>
        <w:spacing w:line="480" w:lineRule="auto"/>
        <w:ind w:right="-720"/>
        <w:rPr>
          <w:color w:val="FF0000"/>
        </w:rPr>
      </w:pPr>
      <w:proofErr w:type="gramStart"/>
      <w:r w:rsidRPr="001F284A">
        <w:rPr>
          <w:rFonts w:ascii="ITCGaramondStd-Bk" w:eastAsiaTheme="minorHAnsi" w:hAnsi="ITCGaramondStd-Bk" w:cs="ITCGaramondStd-Bk"/>
          <w:color w:val="FF0000"/>
          <w:sz w:val="20"/>
          <w:szCs w:val="20"/>
        </w:rPr>
        <w:t>loss</w:t>
      </w:r>
      <w:proofErr w:type="gramEnd"/>
      <w:r w:rsidRPr="001F284A">
        <w:rPr>
          <w:rFonts w:ascii="ITCGaramondStd-Bk" w:eastAsiaTheme="minorHAnsi" w:hAnsi="ITCGaramondStd-Bk" w:cs="ITCGaramondStd-Bk"/>
          <w:color w:val="FF0000"/>
          <w:sz w:val="20"/>
          <w:szCs w:val="20"/>
        </w:rPr>
        <w:t xml:space="preserve"> of appetite, nausea, or vomiting</w:t>
      </w:r>
    </w:p>
    <w:p w:rsidR="00AE1885" w:rsidRDefault="00506323" w:rsidP="004E405E">
      <w:pPr>
        <w:pStyle w:val="ListParagraph"/>
        <w:widowControl w:val="0"/>
        <w:numPr>
          <w:ilvl w:val="0"/>
          <w:numId w:val="1"/>
        </w:numPr>
        <w:autoSpaceDE w:val="0"/>
        <w:autoSpaceDN w:val="0"/>
        <w:adjustRightInd w:val="0"/>
        <w:spacing w:line="480" w:lineRule="auto"/>
        <w:ind w:right="-720"/>
      </w:pPr>
      <w:r>
        <w:t xml:space="preserve">Treatments of constipation depend on the reason of constipation. If there is impaction present, it must be cleared digitally before any regimen is started. After that one can use various methods such as, diet </w:t>
      </w:r>
      <w:r w:rsidR="00176A5C">
        <w:t>high in fiber (whole grains, bea</w:t>
      </w:r>
      <w:r>
        <w:t xml:space="preserve">ns, fruits and vegetables), fluid intake of 1.5L – 2L, if there is any existing bowel pattern then that time should be tried for bowel movements, attempting a bowel movement after breakfast due to gastrocolic reflex being strongest at that time, sitting up for a bowel movement if the patient is bedridden, increasing physical activity, medications such as bulk former, stool softeners &amp; peristaltic stimulators, rectal suppositories, </w:t>
      </w:r>
      <w:r w:rsidR="00176A5C">
        <w:lastRenderedPageBreak/>
        <w:t xml:space="preserve">Therevac mini-enema, and enemas (Mauk, 2010, p. 411 – 413). </w:t>
      </w:r>
    </w:p>
    <w:p w:rsidR="00FF0BA0" w:rsidRDefault="00AE1885" w:rsidP="004E405E">
      <w:pPr>
        <w:pStyle w:val="ListParagraph"/>
        <w:widowControl w:val="0"/>
        <w:numPr>
          <w:ilvl w:val="0"/>
          <w:numId w:val="1"/>
        </w:numPr>
        <w:autoSpaceDE w:val="0"/>
        <w:autoSpaceDN w:val="0"/>
        <w:adjustRightInd w:val="0"/>
        <w:spacing w:line="480" w:lineRule="auto"/>
        <w:ind w:right="-720"/>
      </w:pPr>
      <w:r>
        <w:t xml:space="preserve">Some nonmedicinal recommendations can be consumption of food high in fiber such as fruits &amp; vegetables, </w:t>
      </w:r>
      <w:r w:rsidR="0065071C">
        <w:t xml:space="preserve">taking in 1.5 – 2 </w:t>
      </w:r>
      <w:r>
        <w:t>L of fluids every day, being as physically active as one can be, use of occasional</w:t>
      </w:r>
      <w:r w:rsidR="00FF0BA0">
        <w:t xml:space="preserve"> supplemental fiber (not without consulting the doctor first), sitting up and walking a bit around the time when the patient used to have normal bowel movement (Mauk, 2010, p. 411, 412)</w:t>
      </w:r>
    </w:p>
    <w:p w:rsidR="00876BED" w:rsidRDefault="00F010F6" w:rsidP="004E405E">
      <w:pPr>
        <w:pStyle w:val="ListParagraph"/>
        <w:widowControl w:val="0"/>
        <w:numPr>
          <w:ilvl w:val="0"/>
          <w:numId w:val="1"/>
        </w:numPr>
        <w:autoSpaceDE w:val="0"/>
        <w:autoSpaceDN w:val="0"/>
        <w:adjustRightInd w:val="0"/>
        <w:spacing w:line="480" w:lineRule="auto"/>
        <w:ind w:right="-720"/>
      </w:pPr>
      <w:r>
        <w:t xml:space="preserve">Geneva should tell the family things such as “chilling helps the taste of MOM, shaking the suspension before taking it, not to use at bedtime as it may interfere with sleep, giving George fruit after MOM to counteract unpleasant taste” (Roth, 2012, p. 727). </w:t>
      </w:r>
      <w:r w:rsidR="00C06152">
        <w:t>MOM can also cause dizziness and blurred vision so it may be a good idea to have bright light strips from George’s bed to bathroom, put a commode near bed if the help to clean it up is availa</w:t>
      </w:r>
      <w:r w:rsidR="006024D8">
        <w:t xml:space="preserve">ble at the retirement facility. </w:t>
      </w:r>
    </w:p>
    <w:p w:rsidR="001F284A" w:rsidRPr="001F284A" w:rsidRDefault="001F284A" w:rsidP="001F284A">
      <w:pPr>
        <w:pStyle w:val="ListParagraph"/>
        <w:autoSpaceDE w:val="0"/>
        <w:autoSpaceDN w:val="0"/>
        <w:adjustRightInd w:val="0"/>
        <w:rPr>
          <w:rFonts w:ascii="ITCGaramondStd-Bk" w:eastAsiaTheme="minorHAnsi" w:hAnsi="ITCGaramondStd-Bk" w:cs="ITCGaramondStd-Bk"/>
          <w:color w:val="FF0000"/>
          <w:sz w:val="20"/>
          <w:szCs w:val="20"/>
        </w:rPr>
      </w:pPr>
      <w:r w:rsidRPr="001F284A">
        <w:rPr>
          <w:rFonts w:ascii="ITCGaramondStd-Bk" w:eastAsiaTheme="minorHAnsi" w:hAnsi="ITCGaramondStd-Bk" w:cs="ITCGaramondStd-Bk"/>
          <w:color w:val="FF0000"/>
          <w:sz w:val="20"/>
          <w:szCs w:val="20"/>
        </w:rPr>
        <w:t>Recommendations for further management of George’s constipation with MOM</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should include the following:</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 xml:space="preserve">• take the medication with 8 </w:t>
      </w:r>
      <w:proofErr w:type="spellStart"/>
      <w:r w:rsidRPr="001F284A">
        <w:rPr>
          <w:rFonts w:ascii="ITCGaramondStd-Bk" w:eastAsiaTheme="minorHAnsi" w:hAnsi="ITCGaramondStd-Bk" w:cs="ITCGaramondStd-Bk"/>
          <w:color w:val="FF0000"/>
          <w:sz w:val="20"/>
          <w:szCs w:val="20"/>
        </w:rPr>
        <w:t>oz</w:t>
      </w:r>
      <w:proofErr w:type="spellEnd"/>
      <w:r w:rsidRPr="001F284A">
        <w:rPr>
          <w:rFonts w:ascii="ITCGaramondStd-Bk" w:eastAsiaTheme="minorHAnsi" w:hAnsi="ITCGaramondStd-Bk" w:cs="ITCGaramondStd-Bk"/>
          <w:color w:val="FF0000"/>
          <w:sz w:val="20"/>
          <w:szCs w:val="20"/>
        </w:rPr>
        <w:t xml:space="preserve"> of water</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 establish a clear plan for fluid and dietary intake</w:t>
      </w:r>
    </w:p>
    <w:p w:rsidR="001F284A" w:rsidRPr="001F284A" w:rsidRDefault="001F284A" w:rsidP="001F284A">
      <w:pPr>
        <w:pStyle w:val="ListParagraph"/>
        <w:autoSpaceDE w:val="0"/>
        <w:autoSpaceDN w:val="0"/>
        <w:adjustRightInd w:val="0"/>
        <w:rPr>
          <w:rFonts w:ascii="ITCGaramondStd-Bk" w:eastAsiaTheme="minorHAnsi" w:hAnsi="ITCGaramondStd-Bk" w:cs="ITCGaramondStd-Bk"/>
          <w:color w:val="FF0000"/>
          <w:sz w:val="20"/>
          <w:szCs w:val="20"/>
        </w:rPr>
      </w:pPr>
      <w:r w:rsidRPr="001F284A">
        <w:rPr>
          <w:rFonts w:ascii="ITCGaramondStd-Bk" w:eastAsiaTheme="minorHAnsi" w:hAnsi="ITCGaramondStd-Bk" w:cs="ITCGaramondStd-Bk"/>
          <w:color w:val="FF0000"/>
          <w:sz w:val="20"/>
          <w:szCs w:val="20"/>
        </w:rPr>
        <w:t>• make sure his MOM is taken at the same time every other day, results usually</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occur within 3–6 hours, so stools can be predictable after initial dosing</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 make sure this medication is not taken within 2 hours of other medications</w:t>
      </w:r>
      <w:r w:rsidRPr="001F284A">
        <w:rPr>
          <w:rFonts w:ascii="ITCGaramondStd-Bk" w:eastAsiaTheme="minorHAnsi" w:hAnsi="ITCGaramondStd-Bk" w:cs="ITCGaramondStd-Bk"/>
          <w:color w:val="FF0000"/>
          <w:sz w:val="20"/>
          <w:szCs w:val="20"/>
        </w:rPr>
        <w:t xml:space="preserve"> </w:t>
      </w:r>
      <w:r w:rsidRPr="001F284A">
        <w:rPr>
          <w:rFonts w:ascii="ITCGaramondStd-Bk" w:eastAsiaTheme="minorHAnsi" w:hAnsi="ITCGaramondStd-Bk" w:cs="ITCGaramondStd-Bk"/>
          <w:color w:val="FF0000"/>
          <w:sz w:val="20"/>
          <w:szCs w:val="20"/>
        </w:rPr>
        <w:t>unless recommended by his nurse practitioner, because it can interfere with</w:t>
      </w:r>
    </w:p>
    <w:p w:rsidR="001F284A" w:rsidRDefault="001F284A" w:rsidP="001F284A">
      <w:pPr>
        <w:pStyle w:val="ListParagraph"/>
        <w:widowControl w:val="0"/>
        <w:autoSpaceDE w:val="0"/>
        <w:autoSpaceDN w:val="0"/>
        <w:adjustRightInd w:val="0"/>
        <w:spacing w:line="480" w:lineRule="auto"/>
        <w:ind w:right="-720"/>
      </w:pPr>
      <w:proofErr w:type="gramStart"/>
      <w:r w:rsidRPr="001F284A">
        <w:rPr>
          <w:rFonts w:ascii="ITCGaramondStd-Bk" w:eastAsiaTheme="minorHAnsi" w:hAnsi="ITCGaramondStd-Bk" w:cs="ITCGaramondStd-Bk"/>
          <w:color w:val="FF0000"/>
          <w:sz w:val="20"/>
          <w:szCs w:val="20"/>
        </w:rPr>
        <w:t>absorption</w:t>
      </w:r>
      <w:proofErr w:type="gramEnd"/>
      <w:r w:rsidRPr="001F284A">
        <w:rPr>
          <w:rFonts w:ascii="ITCGaramondStd-Bk" w:eastAsiaTheme="minorHAnsi" w:hAnsi="ITCGaramondStd-Bk" w:cs="ITCGaramondStd-Bk"/>
          <w:color w:val="FF0000"/>
          <w:sz w:val="20"/>
          <w:szCs w:val="20"/>
        </w:rPr>
        <w:t xml:space="preserve"> of other medications</w:t>
      </w: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333DA9" w:rsidRDefault="00333DA9" w:rsidP="004950AB">
      <w:pPr>
        <w:widowControl w:val="0"/>
        <w:autoSpaceDE w:val="0"/>
        <w:autoSpaceDN w:val="0"/>
        <w:adjustRightInd w:val="0"/>
        <w:spacing w:line="480" w:lineRule="auto"/>
        <w:ind w:right="-720"/>
        <w:jc w:val="center"/>
      </w:pPr>
    </w:p>
    <w:p w:rsidR="00333DA9" w:rsidRDefault="00333DA9" w:rsidP="004950AB">
      <w:pPr>
        <w:widowControl w:val="0"/>
        <w:autoSpaceDE w:val="0"/>
        <w:autoSpaceDN w:val="0"/>
        <w:adjustRightInd w:val="0"/>
        <w:spacing w:line="480" w:lineRule="auto"/>
        <w:ind w:right="-720"/>
        <w:jc w:val="center"/>
      </w:pPr>
    </w:p>
    <w:p w:rsidR="00333DA9" w:rsidRDefault="00333DA9"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4950AB">
      <w:pPr>
        <w:widowControl w:val="0"/>
        <w:autoSpaceDE w:val="0"/>
        <w:autoSpaceDN w:val="0"/>
        <w:adjustRightInd w:val="0"/>
        <w:spacing w:line="480" w:lineRule="auto"/>
        <w:ind w:right="-720"/>
        <w:jc w:val="center"/>
      </w:pPr>
    </w:p>
    <w:p w:rsidR="00876BED" w:rsidRDefault="00876BED" w:rsidP="00036C5A">
      <w:pPr>
        <w:widowControl w:val="0"/>
        <w:autoSpaceDE w:val="0"/>
        <w:autoSpaceDN w:val="0"/>
        <w:adjustRightInd w:val="0"/>
        <w:spacing w:line="480" w:lineRule="auto"/>
        <w:ind w:right="-720"/>
      </w:pPr>
    </w:p>
    <w:p w:rsidR="00876BED" w:rsidRDefault="00876BED" w:rsidP="004950AB">
      <w:pPr>
        <w:widowControl w:val="0"/>
        <w:autoSpaceDE w:val="0"/>
        <w:autoSpaceDN w:val="0"/>
        <w:adjustRightInd w:val="0"/>
        <w:spacing w:line="480" w:lineRule="auto"/>
        <w:ind w:right="-720"/>
        <w:jc w:val="center"/>
        <w:outlineLvl w:val="0"/>
      </w:pPr>
      <w:r>
        <w:t>References</w:t>
      </w:r>
    </w:p>
    <w:p w:rsidR="00036C5A" w:rsidRDefault="00036C5A" w:rsidP="004950AB">
      <w:pPr>
        <w:spacing w:line="480" w:lineRule="auto"/>
      </w:pPr>
      <w:r>
        <w:t xml:space="preserve">Agrawal, R.M., Toney, R.C., &amp; Wallace, D. </w:t>
      </w:r>
      <w:r w:rsidR="006A3970">
        <w:t>(2008). Geriatrics gastroe</w:t>
      </w:r>
      <w:r>
        <w:t xml:space="preserve">nterology: Medication </w:t>
      </w:r>
    </w:p>
    <w:p w:rsidR="006A3970" w:rsidRDefault="00036C5A" w:rsidP="004950AB">
      <w:pPr>
        <w:spacing w:line="480" w:lineRule="auto"/>
      </w:pPr>
      <w:r>
        <w:tab/>
        <w:t xml:space="preserve">induced constipation and diarrhea. </w:t>
      </w:r>
      <w:r w:rsidRPr="00036C5A">
        <w:rPr>
          <w:i/>
        </w:rPr>
        <w:t>Practical gastroenterology, 18</w:t>
      </w:r>
      <w:r>
        <w:t xml:space="preserve">, 12- 28. </w:t>
      </w:r>
    </w:p>
    <w:p w:rsidR="00876BED" w:rsidRDefault="00876BED" w:rsidP="004950AB">
      <w:pPr>
        <w:spacing w:line="480" w:lineRule="auto"/>
      </w:pPr>
      <w:r>
        <w:t xml:space="preserve">Kumar, V., Abbas, A., &amp; Fausto, N. (2005). </w:t>
      </w:r>
      <w:r>
        <w:rPr>
          <w:i/>
        </w:rPr>
        <w:t>Robbins &amp; Cotran pathologic basis of d</w:t>
      </w:r>
      <w:r w:rsidRPr="00305CD8">
        <w:rPr>
          <w:i/>
        </w:rPr>
        <w:t>isease</w:t>
      </w:r>
      <w:r>
        <w:t xml:space="preserve"> (7</w:t>
      </w:r>
      <w:r w:rsidRPr="00A827F8">
        <w:rPr>
          <w:vertAlign w:val="superscript"/>
        </w:rPr>
        <w:t>th</w:t>
      </w:r>
      <w:r>
        <w:t xml:space="preserve"> </w:t>
      </w:r>
    </w:p>
    <w:p w:rsidR="00876BED" w:rsidRDefault="00333DA9" w:rsidP="004950AB">
      <w:pPr>
        <w:spacing w:line="480" w:lineRule="auto"/>
        <w:ind w:firstLine="720"/>
      </w:pPr>
      <w:r>
        <w:t>ed.</w:t>
      </w:r>
      <w:r w:rsidR="001F284A">
        <w:rPr>
          <w:color w:val="FF0000"/>
        </w:rPr>
        <w:t>)</w:t>
      </w:r>
      <w:r>
        <w:t xml:space="preserve">, </w:t>
      </w:r>
      <w:commentRangeStart w:id="3"/>
      <w:r>
        <w:t>pp. 854</w:t>
      </w:r>
      <w:commentRangeEnd w:id="3"/>
      <w:r w:rsidR="001F284A">
        <w:rPr>
          <w:rStyle w:val="CommentReference"/>
        </w:rPr>
        <w:commentReference w:id="3"/>
      </w:r>
      <w:r w:rsidR="00876BED">
        <w:t>). Philadelphia, PA: Saunders.</w:t>
      </w:r>
    </w:p>
    <w:p w:rsidR="00CB54B3" w:rsidRDefault="00CB54B3" w:rsidP="00CB54B3">
      <w:pPr>
        <w:spacing w:line="480" w:lineRule="auto"/>
        <w:rPr>
          <w:rStyle w:val="apple-style-span"/>
          <w:szCs w:val="19"/>
        </w:rPr>
      </w:pPr>
      <w:r w:rsidRPr="00CB54B3">
        <w:rPr>
          <w:rStyle w:val="apple-style-span"/>
        </w:rPr>
        <w:t>Mauk, K. L. (2010). </w:t>
      </w:r>
      <w:r w:rsidRPr="00CB54B3">
        <w:rPr>
          <w:rStyle w:val="apple-style-span"/>
          <w:i/>
        </w:rPr>
        <w:t>Gerontological nursing: Competencies for care</w:t>
      </w:r>
      <w:r w:rsidRPr="00CB54B3">
        <w:rPr>
          <w:rStyle w:val="apple-style-span"/>
        </w:rPr>
        <w:t>. </w:t>
      </w:r>
      <w:r>
        <w:t xml:space="preserve"> </w:t>
      </w:r>
      <w:r>
        <w:rPr>
          <w:rStyle w:val="apple-style-span"/>
          <w:szCs w:val="19"/>
        </w:rPr>
        <w:t>(2</w:t>
      </w:r>
      <w:r w:rsidR="006024D8" w:rsidRPr="006024D8">
        <w:rPr>
          <w:rStyle w:val="apple-style-span"/>
          <w:szCs w:val="19"/>
          <w:vertAlign w:val="superscript"/>
        </w:rPr>
        <w:t>nd</w:t>
      </w:r>
      <w:r>
        <w:rPr>
          <w:rStyle w:val="apple-style-span"/>
          <w:szCs w:val="19"/>
        </w:rPr>
        <w:t xml:space="preserve"> ed</w:t>
      </w:r>
      <w:commentRangeStart w:id="4"/>
      <w:r>
        <w:rPr>
          <w:rStyle w:val="apple-style-span"/>
          <w:szCs w:val="19"/>
        </w:rPr>
        <w:t>., pp. 239, 411</w:t>
      </w:r>
      <w:r w:rsidR="006024D8">
        <w:rPr>
          <w:rStyle w:val="apple-style-span"/>
          <w:szCs w:val="19"/>
        </w:rPr>
        <w:t>-</w:t>
      </w:r>
      <w:r>
        <w:rPr>
          <w:rStyle w:val="apple-style-span"/>
          <w:szCs w:val="19"/>
        </w:rPr>
        <w:t>413</w:t>
      </w:r>
      <w:r w:rsidRPr="00CB54B3">
        <w:rPr>
          <w:rStyle w:val="apple-style-span"/>
          <w:szCs w:val="19"/>
        </w:rPr>
        <w:t xml:space="preserve">). </w:t>
      </w:r>
      <w:commentRangeEnd w:id="4"/>
      <w:r w:rsidR="00E55C91">
        <w:rPr>
          <w:rStyle w:val="CommentReference"/>
        </w:rPr>
        <w:commentReference w:id="4"/>
      </w:r>
    </w:p>
    <w:p w:rsidR="00CB54B3" w:rsidRPr="00CB54B3" w:rsidRDefault="00CB54B3" w:rsidP="00CB54B3">
      <w:pPr>
        <w:spacing w:line="480" w:lineRule="auto"/>
      </w:pPr>
      <w:r>
        <w:rPr>
          <w:rStyle w:val="apple-style-span"/>
          <w:szCs w:val="19"/>
        </w:rPr>
        <w:tab/>
      </w:r>
      <w:r w:rsidRPr="00CB54B3">
        <w:rPr>
          <w:rStyle w:val="apple-style-span"/>
          <w:szCs w:val="19"/>
        </w:rPr>
        <w:t>Sudbury, MA: Jones and Bartlett.</w:t>
      </w:r>
    </w:p>
    <w:p w:rsidR="00876BED" w:rsidRDefault="00E55C91" w:rsidP="004950AB">
      <w:pPr>
        <w:tabs>
          <w:tab w:val="left" w:pos="720"/>
          <w:tab w:val="left" w:pos="1440"/>
          <w:tab w:val="left" w:pos="2775"/>
        </w:tabs>
        <w:spacing w:line="480" w:lineRule="auto"/>
      </w:pPr>
      <w:r>
        <w:rPr>
          <w:color w:val="FF0000"/>
        </w:rPr>
        <w:t>Skidmore-</w:t>
      </w:r>
      <w:r w:rsidR="00876BED">
        <w:t xml:space="preserve">Roth, L. (2012). </w:t>
      </w:r>
      <w:proofErr w:type="gramStart"/>
      <w:r w:rsidR="00876BED">
        <w:rPr>
          <w:i/>
        </w:rPr>
        <w:t>Nursing drug r</w:t>
      </w:r>
      <w:r w:rsidR="00876BED" w:rsidRPr="00AB3663">
        <w:rPr>
          <w:i/>
        </w:rPr>
        <w:t>eference</w:t>
      </w:r>
      <w:r w:rsidR="00876BED">
        <w:t xml:space="preserve"> (25</w:t>
      </w:r>
      <w:r w:rsidR="00876BED" w:rsidRPr="00B6420F">
        <w:rPr>
          <w:vertAlign w:val="superscript"/>
        </w:rPr>
        <w:t>th</w:t>
      </w:r>
      <w:r w:rsidR="00333DA9">
        <w:t xml:space="preserve"> ed</w:t>
      </w:r>
      <w:commentRangeStart w:id="5"/>
      <w:r w:rsidR="00333DA9">
        <w:t>., pp. 727</w:t>
      </w:r>
      <w:r w:rsidR="00876BED">
        <w:t>)</w:t>
      </w:r>
      <w:commentRangeEnd w:id="5"/>
      <w:r>
        <w:rPr>
          <w:rStyle w:val="CommentReference"/>
        </w:rPr>
        <w:commentReference w:id="5"/>
      </w:r>
      <w:r w:rsidR="00876BED">
        <w:t>.</w:t>
      </w:r>
      <w:proofErr w:type="gramEnd"/>
      <w:r w:rsidR="00876BED">
        <w:t xml:space="preserve"> </w:t>
      </w:r>
      <w:commentRangeStart w:id="6"/>
      <w:r w:rsidR="00876BED">
        <w:t>USA</w:t>
      </w:r>
      <w:commentRangeEnd w:id="6"/>
      <w:r>
        <w:rPr>
          <w:rStyle w:val="CommentReference"/>
        </w:rPr>
        <w:commentReference w:id="6"/>
      </w:r>
      <w:r w:rsidR="00876BED">
        <w:t xml:space="preserve">: Elsevier. </w:t>
      </w:r>
    </w:p>
    <w:p w:rsidR="00876BED" w:rsidRDefault="00876BED" w:rsidP="004950AB">
      <w:pPr>
        <w:spacing w:line="480" w:lineRule="auto"/>
      </w:pPr>
      <w:r>
        <w:t xml:space="preserve"> </w:t>
      </w:r>
    </w:p>
    <w:p w:rsidR="00876BED" w:rsidRDefault="00876BED" w:rsidP="004950AB">
      <w:pPr>
        <w:spacing w:line="480" w:lineRule="auto"/>
      </w:pPr>
    </w:p>
    <w:p w:rsidR="004950AB" w:rsidRDefault="004950AB" w:rsidP="004950AB">
      <w:pPr>
        <w:spacing w:line="480" w:lineRule="auto"/>
      </w:pPr>
    </w:p>
    <w:sectPr w:rsidR="004950AB" w:rsidSect="007678DD">
      <w:headerReference w:type="even" r:id="rId10"/>
      <w:headerReference w:type="default" r:id="rId11"/>
      <w:headerReference w:type="first" r:id="rId12"/>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16T14:58:00Z" w:initials="M">
    <w:p w:rsidR="001F284A" w:rsidRDefault="001F284A">
      <w:pPr>
        <w:pStyle w:val="CommentText"/>
      </w:pPr>
      <w:r>
        <w:rPr>
          <w:rStyle w:val="CommentReference"/>
        </w:rPr>
        <w:annotationRef/>
      </w:r>
      <w:r>
        <w:t>H is small in Running head</w:t>
      </w:r>
    </w:p>
    <w:p w:rsidR="001F284A" w:rsidRDefault="001F284A">
      <w:pPr>
        <w:pStyle w:val="CommentText"/>
      </w:pPr>
      <w:r>
        <w:t>Capitalize CASE STUDY 15.4</w:t>
      </w:r>
    </w:p>
  </w:comment>
  <w:comment w:id="2" w:author="MEdwards" w:date="2012-02-16T14:59:00Z" w:initials="M">
    <w:p w:rsidR="001F284A" w:rsidRDefault="001F284A">
      <w:pPr>
        <w:pStyle w:val="CommentText"/>
      </w:pPr>
      <w:r>
        <w:rPr>
          <w:rStyle w:val="CommentReference"/>
        </w:rPr>
        <w:annotationRef/>
      </w:r>
      <w:r>
        <w:t>Use a title on this page first line</w:t>
      </w:r>
    </w:p>
  </w:comment>
  <w:comment w:id="3" w:author="MEdwards" w:date="2012-02-16T15:08:00Z" w:initials="M">
    <w:p w:rsidR="001F284A" w:rsidRDefault="001F284A">
      <w:pPr>
        <w:pStyle w:val="CommentText"/>
      </w:pPr>
      <w:r>
        <w:rPr>
          <w:rStyle w:val="CommentReference"/>
        </w:rPr>
        <w:annotationRef/>
      </w:r>
      <w:r>
        <w:t xml:space="preserve">Delete you have reference page in </w:t>
      </w:r>
      <w:r w:rsidR="00E55C91">
        <w:t xml:space="preserve">body and </w:t>
      </w:r>
      <w:proofErr w:type="spellStart"/>
      <w:r w:rsidR="00E55C91">
        <w:t>pp</w:t>
      </w:r>
      <w:proofErr w:type="spellEnd"/>
      <w:r w:rsidR="00E55C91">
        <w:t xml:space="preserve"> is more than 1 page</w:t>
      </w:r>
    </w:p>
  </w:comment>
  <w:comment w:id="4" w:author="MEdwards" w:date="2012-02-16T15:08:00Z" w:initials="M">
    <w:p w:rsidR="00E55C91" w:rsidRDefault="00E55C91">
      <w:pPr>
        <w:pStyle w:val="CommentText"/>
      </w:pPr>
      <w:r>
        <w:rPr>
          <w:rStyle w:val="CommentReference"/>
        </w:rPr>
        <w:annotationRef/>
      </w:r>
      <w:proofErr w:type="gramStart"/>
      <w:r>
        <w:t>delete</w:t>
      </w:r>
      <w:proofErr w:type="gramEnd"/>
    </w:p>
  </w:comment>
  <w:comment w:id="5" w:author="MEdwards" w:date="2012-02-16T15:09:00Z" w:initials="M">
    <w:p w:rsidR="00E55C91" w:rsidRDefault="00E55C91">
      <w:pPr>
        <w:pStyle w:val="CommentText"/>
      </w:pPr>
      <w:r>
        <w:rPr>
          <w:rStyle w:val="CommentReference"/>
        </w:rPr>
        <w:annotationRef/>
      </w:r>
      <w:proofErr w:type="gramStart"/>
      <w:r>
        <w:t>delete</w:t>
      </w:r>
      <w:proofErr w:type="gramEnd"/>
    </w:p>
  </w:comment>
  <w:comment w:id="6" w:author="MEdwards" w:date="2012-02-16T15:09:00Z" w:initials="M">
    <w:p w:rsidR="00E55C91" w:rsidRDefault="00E55C91">
      <w:pPr>
        <w:pStyle w:val="CommentText"/>
      </w:pPr>
      <w:r>
        <w:rPr>
          <w:rStyle w:val="CommentReference"/>
        </w:rPr>
        <w:annotationRef/>
      </w:r>
      <w:r>
        <w:t>There is a city it is published 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55C91">
      <w:r>
        <w:separator/>
      </w:r>
    </w:p>
  </w:endnote>
  <w:endnote w:type="continuationSeparator" w:id="0">
    <w:p w:rsidR="00000000" w:rsidRDefault="00E5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55C91">
      <w:r>
        <w:separator/>
      </w:r>
    </w:p>
  </w:footnote>
  <w:footnote w:type="continuationSeparator" w:id="0">
    <w:p w:rsidR="00000000" w:rsidRDefault="00E55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D8" w:rsidRDefault="006024D8" w:rsidP="00121E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78DD">
      <w:rPr>
        <w:rStyle w:val="PageNumber"/>
        <w:noProof/>
      </w:rPr>
      <w:t>2</w:t>
    </w:r>
    <w:r>
      <w:rPr>
        <w:rStyle w:val="PageNumber"/>
      </w:rPr>
      <w:fldChar w:fldCharType="end"/>
    </w:r>
  </w:p>
  <w:p w:rsidR="006024D8" w:rsidRDefault="006024D8" w:rsidP="006024D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D8" w:rsidRDefault="006024D8" w:rsidP="00121E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5C91">
      <w:rPr>
        <w:rStyle w:val="PageNumber"/>
        <w:noProof/>
      </w:rPr>
      <w:t>2</w:t>
    </w:r>
    <w:r>
      <w:rPr>
        <w:rStyle w:val="PageNumber"/>
      </w:rPr>
      <w:fldChar w:fldCharType="end"/>
    </w:r>
  </w:p>
  <w:p w:rsidR="006A3970" w:rsidRDefault="006024D8" w:rsidP="006024D8">
    <w:pPr>
      <w:pStyle w:val="Header"/>
      <w:ind w:right="360"/>
    </w:pPr>
    <w:r>
      <w:t>CASE STUDY</w:t>
    </w:r>
    <w:r w:rsidR="006A3970">
      <w:t xml:space="preserve"> 15.4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DD" w:rsidRDefault="007678DD" w:rsidP="007678DD">
    <w:pPr>
      <w:pStyle w:val="Header"/>
      <w:tabs>
        <w:tab w:val="clear" w:pos="8640"/>
      </w:tabs>
    </w:pPr>
    <w:r>
      <w:t>Running Head: Case Study 15.4</w:t>
    </w:r>
    <w:r>
      <w:tab/>
    </w:r>
    <w:r>
      <w:tab/>
      <w:t xml:space="preserve">                      </w:t>
    </w:r>
    <w:r>
      <w:tab/>
    </w:r>
    <w:r>
      <w:tab/>
    </w:r>
    <w:r>
      <w:tab/>
    </w:r>
    <w: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4FE0"/>
    <w:multiLevelType w:val="hybridMultilevel"/>
    <w:tmpl w:val="C1D81D64"/>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ED"/>
    <w:rsid w:val="00036C5A"/>
    <w:rsid w:val="00062B04"/>
    <w:rsid w:val="00176A5C"/>
    <w:rsid w:val="001F284A"/>
    <w:rsid w:val="00333DA9"/>
    <w:rsid w:val="003D3FCC"/>
    <w:rsid w:val="004950AB"/>
    <w:rsid w:val="004E405E"/>
    <w:rsid w:val="00506323"/>
    <w:rsid w:val="006024D8"/>
    <w:rsid w:val="0065071C"/>
    <w:rsid w:val="006A3970"/>
    <w:rsid w:val="007678DD"/>
    <w:rsid w:val="00876BED"/>
    <w:rsid w:val="00AE1885"/>
    <w:rsid w:val="00C06152"/>
    <w:rsid w:val="00C41C8B"/>
    <w:rsid w:val="00CB54B3"/>
    <w:rsid w:val="00D00DB1"/>
    <w:rsid w:val="00E55C91"/>
    <w:rsid w:val="00EE583C"/>
    <w:rsid w:val="00EF3B1B"/>
    <w:rsid w:val="00F010F6"/>
    <w:rsid w:val="00FE4792"/>
    <w:rsid w:val="00FF0B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ED"/>
    <w:rPr>
      <w:rFonts w:ascii="Times New Roman" w:eastAsia="Times New Roman" w:hAnsi="Times New Roman" w:cs="Times New Roman"/>
    </w:rPr>
  </w:style>
  <w:style w:type="paragraph" w:styleId="Heading1">
    <w:name w:val="heading 1"/>
    <w:basedOn w:val="Normal"/>
    <w:next w:val="Normal"/>
    <w:link w:val="Heading1Char"/>
    <w:uiPriority w:val="9"/>
    <w:qFormat/>
    <w:rsid w:val="004950A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950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BED"/>
    <w:pPr>
      <w:tabs>
        <w:tab w:val="center" w:pos="4320"/>
        <w:tab w:val="right" w:pos="8640"/>
      </w:tabs>
    </w:pPr>
  </w:style>
  <w:style w:type="character" w:customStyle="1" w:styleId="HeaderChar">
    <w:name w:val="Header Char"/>
    <w:basedOn w:val="DefaultParagraphFont"/>
    <w:link w:val="Header"/>
    <w:uiPriority w:val="99"/>
    <w:semiHidden/>
    <w:rsid w:val="00876BED"/>
    <w:rPr>
      <w:rFonts w:ascii="Times New Roman" w:eastAsia="Times New Roman" w:hAnsi="Times New Roman" w:cs="Times New Roman"/>
    </w:rPr>
  </w:style>
  <w:style w:type="paragraph" w:styleId="Footer">
    <w:name w:val="footer"/>
    <w:basedOn w:val="Normal"/>
    <w:link w:val="FooterChar"/>
    <w:uiPriority w:val="99"/>
    <w:semiHidden/>
    <w:unhideWhenUsed/>
    <w:rsid w:val="00876BED"/>
    <w:pPr>
      <w:tabs>
        <w:tab w:val="center" w:pos="4320"/>
        <w:tab w:val="right" w:pos="8640"/>
      </w:tabs>
    </w:pPr>
  </w:style>
  <w:style w:type="character" w:customStyle="1" w:styleId="FooterChar">
    <w:name w:val="Footer Char"/>
    <w:basedOn w:val="DefaultParagraphFont"/>
    <w:link w:val="Footer"/>
    <w:uiPriority w:val="99"/>
    <w:semiHidden/>
    <w:rsid w:val="00876BE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950A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950AB"/>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4950AB"/>
    <w:rPr>
      <w:rFonts w:ascii="Lucida Grande" w:hAnsi="Lucida Grande"/>
    </w:rPr>
  </w:style>
  <w:style w:type="character" w:customStyle="1" w:styleId="DocumentMapChar">
    <w:name w:val="Document Map Char"/>
    <w:basedOn w:val="DefaultParagraphFont"/>
    <w:link w:val="DocumentMap"/>
    <w:uiPriority w:val="99"/>
    <w:semiHidden/>
    <w:rsid w:val="004950AB"/>
    <w:rPr>
      <w:rFonts w:ascii="Lucida Grande" w:eastAsia="Times New Roman" w:hAnsi="Lucida Grande" w:cs="Times New Roman"/>
    </w:rPr>
  </w:style>
  <w:style w:type="paragraph" w:styleId="ListParagraph">
    <w:name w:val="List Paragraph"/>
    <w:basedOn w:val="Normal"/>
    <w:uiPriority w:val="34"/>
    <w:qFormat/>
    <w:rsid w:val="00EF3B1B"/>
    <w:pPr>
      <w:ind w:left="720"/>
      <w:contextualSpacing/>
    </w:pPr>
  </w:style>
  <w:style w:type="paragraph" w:styleId="NormalWeb">
    <w:name w:val="Normal (Web)"/>
    <w:basedOn w:val="Normal"/>
    <w:uiPriority w:val="99"/>
    <w:rsid w:val="00CB54B3"/>
    <w:pPr>
      <w:spacing w:beforeLines="1" w:afterLines="1"/>
    </w:pPr>
    <w:rPr>
      <w:rFonts w:ascii="Times" w:eastAsiaTheme="minorHAnsi" w:hAnsi="Times"/>
      <w:sz w:val="20"/>
      <w:szCs w:val="20"/>
    </w:rPr>
  </w:style>
  <w:style w:type="character" w:customStyle="1" w:styleId="apple-style-span">
    <w:name w:val="apple-style-span"/>
    <w:basedOn w:val="DefaultParagraphFont"/>
    <w:rsid w:val="00CB54B3"/>
  </w:style>
  <w:style w:type="character" w:styleId="PageNumber">
    <w:name w:val="page number"/>
    <w:basedOn w:val="DefaultParagraphFont"/>
    <w:uiPriority w:val="99"/>
    <w:semiHidden/>
    <w:unhideWhenUsed/>
    <w:rsid w:val="006024D8"/>
  </w:style>
  <w:style w:type="character" w:styleId="CommentReference">
    <w:name w:val="annotation reference"/>
    <w:basedOn w:val="DefaultParagraphFont"/>
    <w:uiPriority w:val="99"/>
    <w:semiHidden/>
    <w:unhideWhenUsed/>
    <w:rsid w:val="001F284A"/>
    <w:rPr>
      <w:sz w:val="16"/>
      <w:szCs w:val="16"/>
    </w:rPr>
  </w:style>
  <w:style w:type="paragraph" w:styleId="CommentText">
    <w:name w:val="annotation text"/>
    <w:basedOn w:val="Normal"/>
    <w:link w:val="CommentTextChar"/>
    <w:uiPriority w:val="99"/>
    <w:semiHidden/>
    <w:unhideWhenUsed/>
    <w:rsid w:val="001F284A"/>
    <w:rPr>
      <w:sz w:val="20"/>
      <w:szCs w:val="20"/>
    </w:rPr>
  </w:style>
  <w:style w:type="character" w:customStyle="1" w:styleId="CommentTextChar">
    <w:name w:val="Comment Text Char"/>
    <w:basedOn w:val="DefaultParagraphFont"/>
    <w:link w:val="CommentText"/>
    <w:uiPriority w:val="99"/>
    <w:semiHidden/>
    <w:rsid w:val="001F28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84A"/>
    <w:rPr>
      <w:b/>
      <w:bCs/>
    </w:rPr>
  </w:style>
  <w:style w:type="character" w:customStyle="1" w:styleId="CommentSubjectChar">
    <w:name w:val="Comment Subject Char"/>
    <w:basedOn w:val="CommentTextChar"/>
    <w:link w:val="CommentSubject"/>
    <w:uiPriority w:val="99"/>
    <w:semiHidden/>
    <w:rsid w:val="001F28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284A"/>
    <w:rPr>
      <w:rFonts w:ascii="Tahoma" w:hAnsi="Tahoma" w:cs="Tahoma"/>
      <w:sz w:val="16"/>
      <w:szCs w:val="16"/>
    </w:rPr>
  </w:style>
  <w:style w:type="character" w:customStyle="1" w:styleId="BalloonTextChar">
    <w:name w:val="Balloon Text Char"/>
    <w:basedOn w:val="DefaultParagraphFont"/>
    <w:link w:val="BalloonText"/>
    <w:uiPriority w:val="99"/>
    <w:semiHidden/>
    <w:rsid w:val="001F28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ED"/>
    <w:rPr>
      <w:rFonts w:ascii="Times New Roman" w:eastAsia="Times New Roman" w:hAnsi="Times New Roman" w:cs="Times New Roman"/>
    </w:rPr>
  </w:style>
  <w:style w:type="paragraph" w:styleId="Heading1">
    <w:name w:val="heading 1"/>
    <w:basedOn w:val="Normal"/>
    <w:next w:val="Normal"/>
    <w:link w:val="Heading1Char"/>
    <w:uiPriority w:val="9"/>
    <w:qFormat/>
    <w:rsid w:val="004950A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950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BED"/>
    <w:pPr>
      <w:tabs>
        <w:tab w:val="center" w:pos="4320"/>
        <w:tab w:val="right" w:pos="8640"/>
      </w:tabs>
    </w:pPr>
  </w:style>
  <w:style w:type="character" w:customStyle="1" w:styleId="HeaderChar">
    <w:name w:val="Header Char"/>
    <w:basedOn w:val="DefaultParagraphFont"/>
    <w:link w:val="Header"/>
    <w:uiPriority w:val="99"/>
    <w:semiHidden/>
    <w:rsid w:val="00876BED"/>
    <w:rPr>
      <w:rFonts w:ascii="Times New Roman" w:eastAsia="Times New Roman" w:hAnsi="Times New Roman" w:cs="Times New Roman"/>
    </w:rPr>
  </w:style>
  <w:style w:type="paragraph" w:styleId="Footer">
    <w:name w:val="footer"/>
    <w:basedOn w:val="Normal"/>
    <w:link w:val="FooterChar"/>
    <w:uiPriority w:val="99"/>
    <w:semiHidden/>
    <w:unhideWhenUsed/>
    <w:rsid w:val="00876BED"/>
    <w:pPr>
      <w:tabs>
        <w:tab w:val="center" w:pos="4320"/>
        <w:tab w:val="right" w:pos="8640"/>
      </w:tabs>
    </w:pPr>
  </w:style>
  <w:style w:type="character" w:customStyle="1" w:styleId="FooterChar">
    <w:name w:val="Footer Char"/>
    <w:basedOn w:val="DefaultParagraphFont"/>
    <w:link w:val="Footer"/>
    <w:uiPriority w:val="99"/>
    <w:semiHidden/>
    <w:rsid w:val="00876BE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950A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950AB"/>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4950AB"/>
    <w:rPr>
      <w:rFonts w:ascii="Lucida Grande" w:hAnsi="Lucida Grande"/>
    </w:rPr>
  </w:style>
  <w:style w:type="character" w:customStyle="1" w:styleId="DocumentMapChar">
    <w:name w:val="Document Map Char"/>
    <w:basedOn w:val="DefaultParagraphFont"/>
    <w:link w:val="DocumentMap"/>
    <w:uiPriority w:val="99"/>
    <w:semiHidden/>
    <w:rsid w:val="004950AB"/>
    <w:rPr>
      <w:rFonts w:ascii="Lucida Grande" w:eastAsia="Times New Roman" w:hAnsi="Lucida Grande" w:cs="Times New Roman"/>
    </w:rPr>
  </w:style>
  <w:style w:type="paragraph" w:styleId="ListParagraph">
    <w:name w:val="List Paragraph"/>
    <w:basedOn w:val="Normal"/>
    <w:uiPriority w:val="34"/>
    <w:qFormat/>
    <w:rsid w:val="00EF3B1B"/>
    <w:pPr>
      <w:ind w:left="720"/>
      <w:contextualSpacing/>
    </w:pPr>
  </w:style>
  <w:style w:type="paragraph" w:styleId="NormalWeb">
    <w:name w:val="Normal (Web)"/>
    <w:basedOn w:val="Normal"/>
    <w:uiPriority w:val="99"/>
    <w:rsid w:val="00CB54B3"/>
    <w:pPr>
      <w:spacing w:beforeLines="1" w:afterLines="1"/>
    </w:pPr>
    <w:rPr>
      <w:rFonts w:ascii="Times" w:eastAsiaTheme="minorHAnsi" w:hAnsi="Times"/>
      <w:sz w:val="20"/>
      <w:szCs w:val="20"/>
    </w:rPr>
  </w:style>
  <w:style w:type="character" w:customStyle="1" w:styleId="apple-style-span">
    <w:name w:val="apple-style-span"/>
    <w:basedOn w:val="DefaultParagraphFont"/>
    <w:rsid w:val="00CB54B3"/>
  </w:style>
  <w:style w:type="character" w:styleId="PageNumber">
    <w:name w:val="page number"/>
    <w:basedOn w:val="DefaultParagraphFont"/>
    <w:uiPriority w:val="99"/>
    <w:semiHidden/>
    <w:unhideWhenUsed/>
    <w:rsid w:val="006024D8"/>
  </w:style>
  <w:style w:type="character" w:styleId="CommentReference">
    <w:name w:val="annotation reference"/>
    <w:basedOn w:val="DefaultParagraphFont"/>
    <w:uiPriority w:val="99"/>
    <w:semiHidden/>
    <w:unhideWhenUsed/>
    <w:rsid w:val="001F284A"/>
    <w:rPr>
      <w:sz w:val="16"/>
      <w:szCs w:val="16"/>
    </w:rPr>
  </w:style>
  <w:style w:type="paragraph" w:styleId="CommentText">
    <w:name w:val="annotation text"/>
    <w:basedOn w:val="Normal"/>
    <w:link w:val="CommentTextChar"/>
    <w:uiPriority w:val="99"/>
    <w:semiHidden/>
    <w:unhideWhenUsed/>
    <w:rsid w:val="001F284A"/>
    <w:rPr>
      <w:sz w:val="20"/>
      <w:szCs w:val="20"/>
    </w:rPr>
  </w:style>
  <w:style w:type="character" w:customStyle="1" w:styleId="CommentTextChar">
    <w:name w:val="Comment Text Char"/>
    <w:basedOn w:val="DefaultParagraphFont"/>
    <w:link w:val="CommentText"/>
    <w:uiPriority w:val="99"/>
    <w:semiHidden/>
    <w:rsid w:val="001F28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84A"/>
    <w:rPr>
      <w:b/>
      <w:bCs/>
    </w:rPr>
  </w:style>
  <w:style w:type="character" w:customStyle="1" w:styleId="CommentSubjectChar">
    <w:name w:val="Comment Subject Char"/>
    <w:basedOn w:val="CommentTextChar"/>
    <w:link w:val="CommentSubject"/>
    <w:uiPriority w:val="99"/>
    <w:semiHidden/>
    <w:rsid w:val="001F28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284A"/>
    <w:rPr>
      <w:rFonts w:ascii="Tahoma" w:hAnsi="Tahoma" w:cs="Tahoma"/>
      <w:sz w:val="16"/>
      <w:szCs w:val="16"/>
    </w:rPr>
  </w:style>
  <w:style w:type="character" w:customStyle="1" w:styleId="BalloonTextChar">
    <w:name w:val="Balloon Text Char"/>
    <w:basedOn w:val="DefaultParagraphFont"/>
    <w:link w:val="BalloonText"/>
    <w:uiPriority w:val="99"/>
    <w:semiHidden/>
    <w:rsid w:val="001F28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88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DC1C-D392-4F72-9E43-A6E61EA0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chaudhary</dc:creator>
  <cp:lastModifiedBy>MEdwards</cp:lastModifiedBy>
  <cp:revision>2</cp:revision>
  <dcterms:created xsi:type="dcterms:W3CDTF">2012-02-16T21:10:00Z</dcterms:created>
  <dcterms:modified xsi:type="dcterms:W3CDTF">2012-02-16T21:10:00Z</dcterms:modified>
</cp:coreProperties>
</file>