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FA" w:rsidRDefault="00C969FA" w:rsidP="00C969FA">
      <w:pPr>
        <w:spacing w:line="480" w:lineRule="auto"/>
        <w:jc w:val="center"/>
        <w:rPr>
          <w:rFonts w:ascii="Times New Roman" w:hAnsi="Times New Roman"/>
        </w:rPr>
      </w:pPr>
    </w:p>
    <w:p w:rsidR="00C969FA" w:rsidRDefault="00C969FA" w:rsidP="00C969FA">
      <w:pPr>
        <w:spacing w:line="480" w:lineRule="auto"/>
        <w:jc w:val="center"/>
        <w:rPr>
          <w:rFonts w:ascii="Times New Roman" w:hAnsi="Times New Roman"/>
        </w:rPr>
      </w:pPr>
    </w:p>
    <w:p w:rsidR="00C969FA" w:rsidRPr="00C969FA" w:rsidRDefault="00C969FA" w:rsidP="00C969FA">
      <w:pPr>
        <w:spacing w:line="480" w:lineRule="auto"/>
        <w:jc w:val="center"/>
        <w:rPr>
          <w:rFonts w:ascii="Times New Roman" w:hAnsi="Times New Roman"/>
        </w:rPr>
      </w:pPr>
      <w:r w:rsidRPr="00C969FA">
        <w:rPr>
          <w:rFonts w:ascii="Times New Roman" w:hAnsi="Times New Roman"/>
        </w:rPr>
        <w:t>Case Study 2-1</w:t>
      </w:r>
    </w:p>
    <w:p w:rsidR="00C969FA" w:rsidRPr="00C969FA" w:rsidRDefault="00CC6B45" w:rsidP="00C969FA">
      <w:pPr>
        <w:spacing w:line="480" w:lineRule="auto"/>
        <w:jc w:val="center"/>
        <w:rPr>
          <w:rFonts w:ascii="Times New Roman" w:hAnsi="Times New Roman"/>
        </w:rPr>
      </w:pPr>
      <w:r w:rsidRPr="00C969FA">
        <w:rPr>
          <w:rFonts w:ascii="Times New Roman" w:hAnsi="Times New Roman"/>
        </w:rPr>
        <w:t>LaShawnna Tyler</w:t>
      </w:r>
    </w:p>
    <w:p w:rsidR="00C969FA" w:rsidRPr="00C969FA" w:rsidRDefault="00C969FA" w:rsidP="00C969FA">
      <w:pPr>
        <w:spacing w:line="480" w:lineRule="auto"/>
        <w:jc w:val="center"/>
        <w:rPr>
          <w:rFonts w:ascii="Times New Roman" w:hAnsi="Times New Roman"/>
        </w:rPr>
      </w:pPr>
      <w:r w:rsidRPr="00C969FA">
        <w:rPr>
          <w:rFonts w:ascii="Times New Roman" w:hAnsi="Times New Roman"/>
        </w:rPr>
        <w:t>Lakeview College of Nursing</w:t>
      </w:r>
    </w:p>
    <w:p w:rsidR="00CC6B45" w:rsidRPr="00C969FA" w:rsidRDefault="00C969FA" w:rsidP="00C969FA">
      <w:pPr>
        <w:spacing w:line="480" w:lineRule="auto"/>
        <w:jc w:val="center"/>
        <w:rPr>
          <w:rFonts w:ascii="Times New Roman" w:hAnsi="Times New Roman"/>
        </w:rPr>
      </w:pPr>
      <w:r w:rsidRPr="00C969FA">
        <w:rPr>
          <w:rFonts w:ascii="Times New Roman" w:hAnsi="Times New Roman"/>
        </w:rPr>
        <w:t>N309-Nursing of the Gerontological Client</w:t>
      </w:r>
    </w:p>
    <w:p w:rsidR="00CC6B45" w:rsidRPr="00C969FA" w:rsidRDefault="00C969FA" w:rsidP="00C969FA">
      <w:pPr>
        <w:spacing w:line="480" w:lineRule="auto"/>
        <w:jc w:val="center"/>
        <w:rPr>
          <w:rFonts w:ascii="Times New Roman" w:hAnsi="Times New Roman"/>
        </w:rPr>
      </w:pPr>
      <w:r w:rsidRPr="00C969FA">
        <w:rPr>
          <w:rFonts w:ascii="Times New Roman" w:hAnsi="Times New Roman"/>
        </w:rPr>
        <w:t>August 26, 2011</w:t>
      </w:r>
    </w:p>
    <w:p w:rsidR="00CC6B45" w:rsidRPr="00C969FA" w:rsidRDefault="00CC6B45" w:rsidP="00C969FA">
      <w:pPr>
        <w:spacing w:line="480" w:lineRule="auto"/>
        <w:jc w:val="center"/>
        <w:rPr>
          <w:rFonts w:ascii="Times New Roman" w:hAnsi="Times New Roman"/>
        </w:rP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969FA" w:rsidRDefault="00C969FA" w:rsidP="00CC6B45">
      <w:pPr>
        <w:jc w:val="center"/>
      </w:pPr>
    </w:p>
    <w:p w:rsidR="00CC6B45" w:rsidRPr="00C969FA" w:rsidRDefault="00CC6B45" w:rsidP="00C969FA">
      <w:pPr>
        <w:spacing w:line="480" w:lineRule="auto"/>
        <w:jc w:val="center"/>
        <w:rPr>
          <w:rFonts w:ascii="Times New Roman" w:hAnsi="Times New Roman"/>
        </w:rPr>
      </w:pPr>
      <w:r w:rsidRPr="00C969FA">
        <w:rPr>
          <w:rFonts w:ascii="Times New Roman" w:hAnsi="Times New Roman"/>
        </w:rPr>
        <w:lastRenderedPageBreak/>
        <w:t>Case Study 2-1</w:t>
      </w:r>
    </w:p>
    <w:p w:rsidR="00BE6161" w:rsidRPr="00C969FA" w:rsidRDefault="00CC6B45" w:rsidP="00C969FA">
      <w:pPr>
        <w:spacing w:line="480" w:lineRule="auto"/>
        <w:rPr>
          <w:rFonts w:ascii="Times New Roman" w:hAnsi="Times New Roman"/>
        </w:rPr>
      </w:pPr>
      <w:r w:rsidRPr="00C969FA">
        <w:rPr>
          <w:rFonts w:ascii="Times New Roman" w:hAnsi="Times New Roman"/>
        </w:rPr>
        <w:t xml:space="preserve">1.  </w:t>
      </w:r>
      <w:r w:rsidR="00575CA0" w:rsidRPr="00C969FA">
        <w:rPr>
          <w:rFonts w:ascii="Times New Roman" w:hAnsi="Times New Roman"/>
        </w:rPr>
        <w:t>What might you suspect about Mrs. Johnson’s financial situation?  Since Mrs. Johnson is 87 years old her income might consist of earnings from previous income sources</w:t>
      </w:r>
      <w:r w:rsidR="006834C6">
        <w:rPr>
          <w:rFonts w:ascii="Times New Roman" w:hAnsi="Times New Roman"/>
        </w:rPr>
        <w:t xml:space="preserve"> (Mauk, 2010)</w:t>
      </w:r>
      <w:r w:rsidR="00575CA0" w:rsidRPr="00C969FA">
        <w:rPr>
          <w:rFonts w:ascii="Times New Roman" w:hAnsi="Times New Roman"/>
        </w:rPr>
        <w:t>. She will not hav</w:t>
      </w:r>
      <w:r w:rsidR="00BE6161" w:rsidRPr="00C969FA">
        <w:rPr>
          <w:rFonts w:ascii="Times New Roman" w:hAnsi="Times New Roman"/>
        </w:rPr>
        <w:t>e a steady income coming in.</w:t>
      </w:r>
    </w:p>
    <w:p w:rsidR="002E770C" w:rsidRPr="00C969FA" w:rsidRDefault="00BE6161" w:rsidP="00C969FA">
      <w:pPr>
        <w:spacing w:line="480" w:lineRule="auto"/>
        <w:rPr>
          <w:rFonts w:ascii="Times New Roman" w:hAnsi="Times New Roman"/>
        </w:rPr>
      </w:pPr>
      <w:r w:rsidRPr="00C969FA">
        <w:rPr>
          <w:rFonts w:ascii="Times New Roman" w:hAnsi="Times New Roman"/>
        </w:rPr>
        <w:t xml:space="preserve">2. </w:t>
      </w:r>
      <w:r w:rsidR="00CC6B45" w:rsidRPr="00C969FA">
        <w:rPr>
          <w:rFonts w:ascii="Times New Roman" w:hAnsi="Times New Roman"/>
        </w:rPr>
        <w:t xml:space="preserve"> </w:t>
      </w:r>
      <w:r w:rsidRPr="00C969FA">
        <w:rPr>
          <w:rFonts w:ascii="Times New Roman" w:hAnsi="Times New Roman"/>
        </w:rPr>
        <w:t>What might you suspect about Mrs. Johnson’s home situation?  Mrs. Johnson</w:t>
      </w:r>
      <w:r w:rsidR="00C67478">
        <w:rPr>
          <w:rFonts w:ascii="Times New Roman" w:hAnsi="Times New Roman"/>
        </w:rPr>
        <w:t xml:space="preserve"> is widowed and has no children;</w:t>
      </w:r>
      <w:r w:rsidRPr="00C969FA">
        <w:rPr>
          <w:rFonts w:ascii="Times New Roman" w:hAnsi="Times New Roman"/>
        </w:rPr>
        <w:t xml:space="preserve"> there can be an increase for loneliness and improper nutrition</w:t>
      </w:r>
      <w:r w:rsidR="00E65386">
        <w:rPr>
          <w:rFonts w:ascii="Times New Roman" w:hAnsi="Times New Roman"/>
        </w:rPr>
        <w:t xml:space="preserve"> (Taylor, Lillis, LeMone, &amp; Lynn, 2011)</w:t>
      </w:r>
      <w:r w:rsidRPr="00C969FA">
        <w:rPr>
          <w:rFonts w:ascii="Times New Roman" w:hAnsi="Times New Roman"/>
        </w:rPr>
        <w:t xml:space="preserve">.   </w:t>
      </w:r>
      <w:r w:rsidR="00EF459D">
        <w:rPr>
          <w:rFonts w:ascii="Times New Roman" w:hAnsi="Times New Roman"/>
        </w:rPr>
        <w:t xml:space="preserve">According to </w:t>
      </w:r>
      <w:r w:rsidR="00E65386">
        <w:rPr>
          <w:rFonts w:ascii="Times New Roman" w:hAnsi="Times New Roman"/>
        </w:rPr>
        <w:t>Taylor et al.</w:t>
      </w:r>
      <w:r w:rsidR="00EF459D">
        <w:rPr>
          <w:rFonts w:ascii="Times New Roman" w:hAnsi="Times New Roman"/>
        </w:rPr>
        <w:t xml:space="preserve"> (2011) </w:t>
      </w:r>
      <w:r w:rsidR="00E65386">
        <w:rPr>
          <w:rFonts w:ascii="Times New Roman" w:hAnsi="Times New Roman"/>
        </w:rPr>
        <w:t xml:space="preserve">the elderly are at a greater risk for loneliness. </w:t>
      </w:r>
      <w:r w:rsidRPr="00C969FA">
        <w:rPr>
          <w:rFonts w:ascii="Times New Roman" w:hAnsi="Times New Roman"/>
        </w:rPr>
        <w:t xml:space="preserve">Her neighbors do come and visit her but sometimes it is nice to have family there.  </w:t>
      </w:r>
      <w:r w:rsidR="002E770C" w:rsidRPr="00C969FA">
        <w:rPr>
          <w:rFonts w:ascii="Times New Roman" w:hAnsi="Times New Roman"/>
        </w:rPr>
        <w:t>If her neighbors went on vacation for a couple of weeks who would come visit her? How would this affect her?  As for improper nutrition w</w:t>
      </w:r>
      <w:r w:rsidRPr="00C969FA">
        <w:rPr>
          <w:rFonts w:ascii="Times New Roman" w:hAnsi="Times New Roman"/>
        </w:rPr>
        <w:t xml:space="preserve">hat would happen if her neighbors couldn’t afford </w:t>
      </w:r>
      <w:r w:rsidR="00B25346">
        <w:rPr>
          <w:rFonts w:ascii="Times New Roman" w:hAnsi="Times New Roman"/>
        </w:rPr>
        <w:t>to buy her groceries any more? O</w:t>
      </w:r>
      <w:r w:rsidRPr="00C969FA">
        <w:rPr>
          <w:rFonts w:ascii="Times New Roman" w:hAnsi="Times New Roman"/>
        </w:rPr>
        <w:t>r they forgot one day? What would Mrs. Johnson do?  This could cause many problems</w:t>
      </w:r>
      <w:r w:rsidR="002E770C" w:rsidRPr="00C969FA">
        <w:rPr>
          <w:rFonts w:ascii="Times New Roman" w:hAnsi="Times New Roman"/>
        </w:rPr>
        <w:t xml:space="preserve"> for her health.  </w:t>
      </w:r>
    </w:p>
    <w:p w:rsidR="00185A8B" w:rsidRPr="00C969FA" w:rsidRDefault="002E770C" w:rsidP="00C969FA">
      <w:pPr>
        <w:spacing w:line="480" w:lineRule="auto"/>
        <w:rPr>
          <w:rFonts w:ascii="Times New Roman" w:hAnsi="Times New Roman"/>
        </w:rPr>
      </w:pPr>
      <w:r w:rsidRPr="00C969FA">
        <w:rPr>
          <w:rFonts w:ascii="Times New Roman" w:hAnsi="Times New Roman"/>
        </w:rPr>
        <w:t xml:space="preserve">3. </w:t>
      </w:r>
      <w:r w:rsidR="00CC6B45" w:rsidRPr="00C969FA">
        <w:rPr>
          <w:rFonts w:ascii="Times New Roman" w:hAnsi="Times New Roman"/>
        </w:rPr>
        <w:t xml:space="preserve"> </w:t>
      </w:r>
      <w:r w:rsidRPr="00C969FA">
        <w:rPr>
          <w:rFonts w:ascii="Times New Roman" w:hAnsi="Times New Roman"/>
        </w:rPr>
        <w:t xml:space="preserve">How might these factors contribute to her hospital admission? </w:t>
      </w:r>
      <w:r w:rsidR="006D652E" w:rsidRPr="00C969FA">
        <w:rPr>
          <w:rFonts w:ascii="Times New Roman" w:hAnsi="Times New Roman"/>
        </w:rPr>
        <w:t>Mrs. Johnson was admitted for shortness of breath and nonadherence to her medication regimen for congestive heart failure</w:t>
      </w:r>
      <w:r w:rsidR="000326C7">
        <w:rPr>
          <w:rFonts w:ascii="Times New Roman" w:hAnsi="Times New Roman"/>
        </w:rPr>
        <w:t xml:space="preserve"> (Mauk, 2010)</w:t>
      </w:r>
      <w:r w:rsidR="006D652E" w:rsidRPr="00C969FA">
        <w:rPr>
          <w:rFonts w:ascii="Times New Roman" w:hAnsi="Times New Roman"/>
        </w:rPr>
        <w:t xml:space="preserve">.  She was forgetting to take her congestive heart failure medication that lead to her shortness breath.  She lives alone and is 87 years old, she might be starting to forget certain things and there is no one to remind her.  If her neighbors don’t know she is on this medication they can’t remind her, however Mrs. Edwards is informed.  </w:t>
      </w:r>
    </w:p>
    <w:p w:rsidR="007E5C3D" w:rsidRDefault="00185A8B" w:rsidP="007E5C3D">
      <w:pPr>
        <w:spacing w:line="480" w:lineRule="auto"/>
        <w:rPr>
          <w:rFonts w:ascii="Times New Roman" w:hAnsi="Times New Roman"/>
        </w:rPr>
      </w:pPr>
      <w:r w:rsidRPr="00C969FA">
        <w:rPr>
          <w:rFonts w:ascii="Times New Roman" w:hAnsi="Times New Roman"/>
        </w:rPr>
        <w:t xml:space="preserve">4. </w:t>
      </w:r>
      <w:r w:rsidR="00CC6B45" w:rsidRPr="00C969FA">
        <w:rPr>
          <w:rFonts w:ascii="Times New Roman" w:hAnsi="Times New Roman"/>
        </w:rPr>
        <w:t xml:space="preserve"> </w:t>
      </w:r>
      <w:r w:rsidRPr="00C969FA">
        <w:rPr>
          <w:rFonts w:ascii="Times New Roman" w:hAnsi="Times New Roman"/>
        </w:rPr>
        <w:t>Based upon your suspicions, what questions might you ask Mrs. Johnson as you admit her to your unit? I would ask her when does she take her congestive heart failure medication? Who do you call when you’re in trouble? Do you have difficulty</w:t>
      </w:r>
      <w:r w:rsidR="00C04C72">
        <w:rPr>
          <w:rFonts w:ascii="Times New Roman" w:hAnsi="Times New Roman"/>
        </w:rPr>
        <w:t xml:space="preserve"> </w:t>
      </w:r>
      <w:r w:rsidRPr="00C969FA">
        <w:rPr>
          <w:rFonts w:ascii="Times New Roman" w:hAnsi="Times New Roman"/>
        </w:rPr>
        <w:t xml:space="preserve">remembering things? How often do your neighbors visit you? How many meals do you eat a day? How do you prepare your food? Do you ever feel lonely or sad? </w:t>
      </w:r>
    </w:p>
    <w:p w:rsidR="007E5C3D" w:rsidRDefault="00C04C72" w:rsidP="007E5C3D">
      <w:pPr>
        <w:spacing w:line="480" w:lineRule="auto"/>
        <w:jc w:val="center"/>
        <w:rPr>
          <w:rFonts w:ascii="Times New Roman" w:hAnsi="Times New Roman"/>
        </w:rPr>
      </w:pPr>
      <w:r>
        <w:rPr>
          <w:rFonts w:ascii="Times New Roman" w:hAnsi="Times New Roman"/>
        </w:rPr>
        <w:lastRenderedPageBreak/>
        <w:t>References</w:t>
      </w:r>
    </w:p>
    <w:p w:rsidR="00B64774" w:rsidRDefault="007E5C3D" w:rsidP="00042CC5">
      <w:pPr>
        <w:spacing w:line="480" w:lineRule="auto"/>
        <w:rPr>
          <w:rFonts w:ascii="Times New Roman" w:hAnsi="Times New Roman" w:cs="Trebuchet MS"/>
          <w:szCs w:val="26"/>
        </w:rPr>
      </w:pPr>
      <w:r w:rsidRPr="007E5C3D">
        <w:rPr>
          <w:rFonts w:ascii="Times New Roman" w:hAnsi="Times New Roman" w:cs="Trebuchet MS"/>
          <w:szCs w:val="26"/>
        </w:rPr>
        <w:t xml:space="preserve">Mauk, K. L. (2010). </w:t>
      </w:r>
      <w:r w:rsidRPr="007E5C3D">
        <w:rPr>
          <w:rFonts w:ascii="Times New Roman" w:hAnsi="Times New Roman" w:cs="Trebuchet MS"/>
          <w:i/>
          <w:iCs/>
          <w:szCs w:val="26"/>
        </w:rPr>
        <w:t xml:space="preserve">Gerontological nursing: </w:t>
      </w:r>
      <w:commentRangeStart w:id="0"/>
      <w:r w:rsidRPr="007E5C3D">
        <w:rPr>
          <w:rFonts w:ascii="Times New Roman" w:hAnsi="Times New Roman" w:cs="Trebuchet MS"/>
          <w:i/>
          <w:iCs/>
          <w:szCs w:val="26"/>
        </w:rPr>
        <w:t>c</w:t>
      </w:r>
      <w:commentRangeEnd w:id="0"/>
      <w:r w:rsidR="00F25005">
        <w:rPr>
          <w:rStyle w:val="CommentReference"/>
        </w:rPr>
        <w:commentReference w:id="0"/>
      </w:r>
      <w:r w:rsidRPr="007E5C3D">
        <w:rPr>
          <w:rFonts w:ascii="Times New Roman" w:hAnsi="Times New Roman" w:cs="Trebuchet MS"/>
          <w:i/>
          <w:iCs/>
          <w:szCs w:val="26"/>
        </w:rPr>
        <w:t>ompetencies for care</w:t>
      </w:r>
      <w:r w:rsidRPr="007E5C3D">
        <w:rPr>
          <w:rFonts w:ascii="Times New Roman" w:hAnsi="Times New Roman" w:cs="Trebuchet MS"/>
          <w:szCs w:val="26"/>
        </w:rPr>
        <w:t xml:space="preserve"> (2nd ed.</w:t>
      </w:r>
      <w:r w:rsidR="00B64774">
        <w:rPr>
          <w:rFonts w:ascii="Times New Roman" w:hAnsi="Times New Roman" w:cs="Trebuchet MS"/>
          <w:szCs w:val="26"/>
        </w:rPr>
        <w:t xml:space="preserve"> </w:t>
      </w:r>
      <w:commentRangeStart w:id="1"/>
      <w:r w:rsidR="00B64774">
        <w:rPr>
          <w:rFonts w:ascii="Times New Roman" w:hAnsi="Times New Roman" w:cs="Trebuchet MS"/>
          <w:szCs w:val="26"/>
        </w:rPr>
        <w:t>p. 29</w:t>
      </w:r>
      <w:r w:rsidRPr="007E5C3D">
        <w:rPr>
          <w:rFonts w:ascii="Times New Roman" w:hAnsi="Times New Roman" w:cs="Trebuchet MS"/>
          <w:szCs w:val="26"/>
        </w:rPr>
        <w:t xml:space="preserve">). </w:t>
      </w:r>
      <w:commentRangeEnd w:id="1"/>
      <w:r w:rsidR="00F25005">
        <w:rPr>
          <w:rStyle w:val="CommentReference"/>
        </w:rPr>
        <w:commentReference w:id="1"/>
      </w:r>
      <w:r w:rsidRPr="007E5C3D">
        <w:rPr>
          <w:rFonts w:ascii="Times New Roman" w:hAnsi="Times New Roman" w:cs="Trebuchet MS"/>
          <w:szCs w:val="26"/>
        </w:rPr>
        <w:t xml:space="preserve">Sudbury, </w:t>
      </w:r>
    </w:p>
    <w:p w:rsidR="007E5C3D" w:rsidRDefault="00B64774" w:rsidP="00042CC5">
      <w:pPr>
        <w:spacing w:line="480" w:lineRule="auto"/>
        <w:rPr>
          <w:rFonts w:ascii="Times New Roman" w:hAnsi="Times New Roman" w:cs="Trebuchet MS"/>
          <w:szCs w:val="26"/>
        </w:rPr>
      </w:pPr>
      <w:r>
        <w:rPr>
          <w:rFonts w:ascii="Times New Roman" w:hAnsi="Times New Roman" w:cs="Trebuchet MS"/>
          <w:szCs w:val="26"/>
        </w:rPr>
        <w:t xml:space="preserve">    </w:t>
      </w:r>
      <w:r w:rsidR="007E5C3D" w:rsidRPr="007E5C3D">
        <w:rPr>
          <w:rFonts w:ascii="Times New Roman" w:hAnsi="Times New Roman" w:cs="Trebuchet MS"/>
          <w:szCs w:val="26"/>
        </w:rPr>
        <w:t>MA: Jones and Bartlett.</w:t>
      </w:r>
    </w:p>
    <w:p w:rsidR="00042CC5" w:rsidRPr="00042CC5" w:rsidRDefault="00042CC5" w:rsidP="00042CC5">
      <w:pPr>
        <w:widowControl w:val="0"/>
        <w:autoSpaceDE w:val="0"/>
        <w:autoSpaceDN w:val="0"/>
        <w:adjustRightInd w:val="0"/>
        <w:spacing w:after="260" w:line="360" w:lineRule="atLeast"/>
        <w:rPr>
          <w:rFonts w:ascii="Times New Roman" w:hAnsi="Times New Roman" w:cs="Trebuchet MS"/>
          <w:szCs w:val="26"/>
        </w:rPr>
      </w:pPr>
      <w:r w:rsidRPr="00042CC5">
        <w:rPr>
          <w:rFonts w:ascii="Times New Roman" w:hAnsi="Times New Roman" w:cs="Trebuchet MS"/>
          <w:szCs w:val="26"/>
        </w:rPr>
        <w:t xml:space="preserve">Taylor, C. R., Lillis, C., Lemone, P., &amp; Lynn, P. (2011). </w:t>
      </w:r>
      <w:r w:rsidRPr="00042CC5">
        <w:rPr>
          <w:rFonts w:ascii="Times New Roman" w:hAnsi="Times New Roman" w:cs="Trebuchet MS"/>
          <w:i/>
          <w:iCs/>
          <w:szCs w:val="26"/>
        </w:rPr>
        <w:t xml:space="preserve">Fundamentals of </w:t>
      </w:r>
      <w:commentRangeStart w:id="2"/>
      <w:r w:rsidRPr="00042CC5">
        <w:rPr>
          <w:rFonts w:ascii="Times New Roman" w:hAnsi="Times New Roman" w:cs="Trebuchet MS"/>
          <w:i/>
          <w:iCs/>
          <w:szCs w:val="26"/>
        </w:rPr>
        <w:t>N</w:t>
      </w:r>
      <w:commentRangeEnd w:id="2"/>
      <w:r w:rsidR="00F25005">
        <w:rPr>
          <w:rStyle w:val="CommentReference"/>
        </w:rPr>
        <w:commentReference w:id="2"/>
      </w:r>
      <w:r w:rsidRPr="00042CC5">
        <w:rPr>
          <w:rFonts w:ascii="Times New Roman" w:hAnsi="Times New Roman" w:cs="Trebuchet MS"/>
          <w:i/>
          <w:iCs/>
          <w:szCs w:val="26"/>
        </w:rPr>
        <w:t>ursing: The art</w:t>
      </w:r>
    </w:p>
    <w:p w:rsidR="00042CC5" w:rsidRDefault="00042CC5" w:rsidP="00042CC5">
      <w:pPr>
        <w:widowControl w:val="0"/>
        <w:autoSpaceDE w:val="0"/>
        <w:autoSpaceDN w:val="0"/>
        <w:adjustRightInd w:val="0"/>
        <w:spacing w:after="260" w:line="360" w:lineRule="atLeast"/>
        <w:rPr>
          <w:rFonts w:ascii="Times New Roman" w:hAnsi="Times New Roman" w:cs="Trebuchet MS"/>
          <w:szCs w:val="26"/>
        </w:rPr>
      </w:pPr>
      <w:r w:rsidRPr="00042CC5">
        <w:rPr>
          <w:rFonts w:ascii="Times New Roman" w:hAnsi="Times New Roman" w:cs="Trebuchet MS"/>
          <w:i/>
          <w:iCs/>
          <w:szCs w:val="26"/>
        </w:rPr>
        <w:t xml:space="preserve">    and science of nursing care </w:t>
      </w:r>
      <w:r w:rsidR="00B64774">
        <w:rPr>
          <w:rFonts w:ascii="Times New Roman" w:hAnsi="Times New Roman" w:cs="Trebuchet MS"/>
          <w:szCs w:val="26"/>
        </w:rPr>
        <w:t>(7th ed</w:t>
      </w:r>
      <w:commentRangeStart w:id="3"/>
      <w:r w:rsidR="00B64774">
        <w:rPr>
          <w:rFonts w:ascii="Times New Roman" w:hAnsi="Times New Roman" w:cs="Trebuchet MS"/>
          <w:szCs w:val="26"/>
        </w:rPr>
        <w:t>. p. 140</w:t>
      </w:r>
      <w:commentRangeEnd w:id="3"/>
      <w:r w:rsidR="00F25005">
        <w:rPr>
          <w:rStyle w:val="CommentReference"/>
        </w:rPr>
        <w:commentReference w:id="3"/>
      </w:r>
      <w:commentRangeStart w:id="4"/>
      <w:r w:rsidRPr="00042CC5">
        <w:rPr>
          <w:rFonts w:ascii="Times New Roman" w:hAnsi="Times New Roman" w:cs="Trebuchet MS"/>
          <w:szCs w:val="26"/>
        </w:rPr>
        <w:t>).  W</w:t>
      </w:r>
      <w:commentRangeEnd w:id="4"/>
      <w:r w:rsidR="00F25005">
        <w:rPr>
          <w:rStyle w:val="CommentReference"/>
        </w:rPr>
        <w:commentReference w:id="4"/>
      </w:r>
      <w:r w:rsidRPr="00042CC5">
        <w:rPr>
          <w:rFonts w:ascii="Times New Roman" w:hAnsi="Times New Roman" w:cs="Trebuchet MS"/>
          <w:szCs w:val="26"/>
        </w:rPr>
        <w:t>olters Kluwer Health: Lippincott</w:t>
      </w:r>
      <w:r>
        <w:rPr>
          <w:rFonts w:ascii="Times New Roman" w:hAnsi="Times New Roman" w:cs="Trebuchet MS"/>
          <w:szCs w:val="26"/>
        </w:rPr>
        <w:t xml:space="preserve"> </w:t>
      </w:r>
      <w:r w:rsidRPr="00042CC5">
        <w:rPr>
          <w:rFonts w:ascii="Times New Roman" w:hAnsi="Times New Roman" w:cs="Trebuchet MS"/>
          <w:szCs w:val="26"/>
        </w:rPr>
        <w:t xml:space="preserve">Williams &amp; </w:t>
      </w:r>
    </w:p>
    <w:p w:rsidR="007E5C3D" w:rsidRPr="00042CC5" w:rsidRDefault="00042CC5" w:rsidP="00042CC5">
      <w:pPr>
        <w:widowControl w:val="0"/>
        <w:autoSpaceDE w:val="0"/>
        <w:autoSpaceDN w:val="0"/>
        <w:adjustRightInd w:val="0"/>
        <w:spacing w:after="260" w:line="360" w:lineRule="atLeast"/>
        <w:rPr>
          <w:rFonts w:ascii="Times New Roman" w:hAnsi="Times New Roman" w:cs="Trebuchet MS"/>
          <w:szCs w:val="26"/>
        </w:rPr>
      </w:pPr>
      <w:r>
        <w:rPr>
          <w:rFonts w:ascii="Times New Roman" w:hAnsi="Times New Roman" w:cs="Trebuchet MS"/>
          <w:szCs w:val="26"/>
        </w:rPr>
        <w:t xml:space="preserve">    </w:t>
      </w:r>
      <w:r w:rsidRPr="00042CC5">
        <w:rPr>
          <w:rFonts w:ascii="Times New Roman" w:hAnsi="Times New Roman" w:cs="Trebuchet MS"/>
          <w:szCs w:val="26"/>
        </w:rPr>
        <w:t>Wilkins.</w:t>
      </w:r>
    </w:p>
    <w:p w:rsidR="00575CA0" w:rsidRPr="007E5C3D" w:rsidRDefault="00575CA0" w:rsidP="007E5C3D">
      <w:pPr>
        <w:spacing w:line="480" w:lineRule="auto"/>
        <w:rPr>
          <w:rFonts w:ascii="Times New Roman" w:hAnsi="Times New Roman"/>
        </w:rPr>
      </w:pPr>
    </w:p>
    <w:sectPr w:rsidR="00575CA0" w:rsidRPr="007E5C3D" w:rsidSect="00071205">
      <w:headerReference w:type="even" r:id="rId7"/>
      <w:headerReference w:type="default" r:id="rId8"/>
      <w:headerReference w:type="first" r:id="rId9"/>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8-26T19:56:00Z" w:initials="M">
    <w:p w:rsidR="00F25005" w:rsidRDefault="00F25005">
      <w:pPr>
        <w:pStyle w:val="CommentText"/>
      </w:pPr>
      <w:r>
        <w:rPr>
          <w:rStyle w:val="CommentReference"/>
        </w:rPr>
        <w:annotationRef/>
      </w:r>
      <w:r>
        <w:t>Capital C after a :</w:t>
      </w:r>
    </w:p>
  </w:comment>
  <w:comment w:id="1" w:author="Mary" w:date="2011-08-26T19:56:00Z" w:initials="M">
    <w:p w:rsidR="00F25005" w:rsidRDefault="00F25005">
      <w:pPr>
        <w:pStyle w:val="CommentText"/>
      </w:pPr>
      <w:r>
        <w:rPr>
          <w:rStyle w:val="CommentReference"/>
        </w:rPr>
        <w:annotationRef/>
      </w:r>
      <w:r>
        <w:t>Do not need page number here</w:t>
      </w:r>
    </w:p>
  </w:comment>
  <w:comment w:id="2" w:author="Mary" w:date="2011-08-26T19:57:00Z" w:initials="M">
    <w:p w:rsidR="00F25005" w:rsidRDefault="00F25005">
      <w:pPr>
        <w:pStyle w:val="CommentText"/>
      </w:pPr>
      <w:r>
        <w:rPr>
          <w:rStyle w:val="CommentReference"/>
        </w:rPr>
        <w:annotationRef/>
      </w:r>
      <w:r>
        <w:t>Small n</w:t>
      </w:r>
    </w:p>
  </w:comment>
  <w:comment w:id="3" w:author="Mary" w:date="2011-08-26T19:57:00Z" w:initials="M">
    <w:p w:rsidR="00F25005" w:rsidRDefault="00F25005">
      <w:pPr>
        <w:pStyle w:val="CommentText"/>
      </w:pPr>
      <w:r>
        <w:rPr>
          <w:rStyle w:val="CommentReference"/>
        </w:rPr>
        <w:annotationRef/>
      </w:r>
      <w:r>
        <w:t>No page number here</w:t>
      </w:r>
    </w:p>
  </w:comment>
  <w:comment w:id="4" w:author="Mary" w:date="2011-08-26T19:57:00Z" w:initials="M">
    <w:p w:rsidR="00F25005" w:rsidRDefault="00F25005">
      <w:pPr>
        <w:pStyle w:val="CommentText"/>
      </w:pPr>
      <w:r>
        <w:rPr>
          <w:rStyle w:val="CommentReference"/>
        </w:rPr>
        <w:annotationRef/>
      </w:r>
      <w:r>
        <w:t>Where is your city and state???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330" w:rsidRDefault="00160330" w:rsidP="00160330">
      <w:r>
        <w:separator/>
      </w:r>
    </w:p>
  </w:endnote>
  <w:endnote w:type="continuationSeparator" w:id="0">
    <w:p w:rsidR="00160330" w:rsidRDefault="00160330" w:rsidP="0016033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330" w:rsidRDefault="00160330" w:rsidP="00160330">
      <w:r>
        <w:separator/>
      </w:r>
    </w:p>
  </w:footnote>
  <w:footnote w:type="continuationSeparator" w:id="0">
    <w:p w:rsidR="00160330" w:rsidRDefault="00160330" w:rsidP="00160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9C" w:rsidRDefault="00160330" w:rsidP="00071205">
    <w:pPr>
      <w:pStyle w:val="Header"/>
      <w:framePr w:wrap="around" w:vAnchor="text" w:hAnchor="margin" w:xAlign="right" w:y="1"/>
      <w:rPr>
        <w:rStyle w:val="PageNumber"/>
      </w:rPr>
    </w:pPr>
    <w:r>
      <w:rPr>
        <w:rStyle w:val="PageNumber"/>
      </w:rPr>
      <w:fldChar w:fldCharType="begin"/>
    </w:r>
    <w:r w:rsidR="00C43A9C">
      <w:rPr>
        <w:rStyle w:val="PageNumber"/>
      </w:rPr>
      <w:instrText xml:space="preserve">PAGE  </w:instrText>
    </w:r>
    <w:r>
      <w:rPr>
        <w:rStyle w:val="PageNumber"/>
      </w:rPr>
      <w:fldChar w:fldCharType="end"/>
    </w:r>
  </w:p>
  <w:p w:rsidR="00C43A9C" w:rsidRDefault="00C43A9C" w:rsidP="00C43A9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9C" w:rsidRDefault="00160330" w:rsidP="00071205">
    <w:pPr>
      <w:pStyle w:val="Header"/>
      <w:framePr w:wrap="around" w:vAnchor="text" w:hAnchor="margin" w:xAlign="right" w:y="1"/>
      <w:rPr>
        <w:rStyle w:val="PageNumber"/>
      </w:rPr>
    </w:pPr>
    <w:r>
      <w:rPr>
        <w:rStyle w:val="PageNumber"/>
      </w:rPr>
      <w:fldChar w:fldCharType="begin"/>
    </w:r>
    <w:r w:rsidR="00C43A9C">
      <w:rPr>
        <w:rStyle w:val="PageNumber"/>
      </w:rPr>
      <w:instrText xml:space="preserve">PAGE  </w:instrText>
    </w:r>
    <w:r>
      <w:rPr>
        <w:rStyle w:val="PageNumber"/>
      </w:rPr>
      <w:fldChar w:fldCharType="separate"/>
    </w:r>
    <w:r w:rsidR="00F25005">
      <w:rPr>
        <w:rStyle w:val="PageNumber"/>
        <w:noProof/>
      </w:rPr>
      <w:t>2</w:t>
    </w:r>
    <w:r>
      <w:rPr>
        <w:rStyle w:val="PageNumber"/>
      </w:rPr>
      <w:fldChar w:fldCharType="end"/>
    </w:r>
  </w:p>
  <w:p w:rsidR="00C43A9C" w:rsidRPr="00C43A9C" w:rsidRDefault="00C43A9C" w:rsidP="00C43A9C">
    <w:pPr>
      <w:pStyle w:val="Header"/>
      <w:ind w:right="360"/>
      <w:rPr>
        <w:rFonts w:ascii="Times New Roman" w:hAnsi="Times New Roman"/>
      </w:rPr>
    </w:pPr>
    <w:r>
      <w:rPr>
        <w:rFonts w:ascii="Times New Roman" w:hAnsi="Times New Roman"/>
      </w:rPr>
      <w:t xml:space="preserve">CASE STUDY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9C" w:rsidRPr="00C43A9C" w:rsidRDefault="00C43A9C">
    <w:pPr>
      <w:pStyle w:val="Header"/>
      <w:rPr>
        <w:rFonts w:ascii="Times New Roman" w:hAnsi="Times New Roman"/>
      </w:rPr>
    </w:pPr>
    <w:r>
      <w:rPr>
        <w:rFonts w:ascii="Times New Roman" w:hAnsi="Times New Roman"/>
      </w:rPr>
      <w:t>Running head: CASE STUDY</w:t>
    </w:r>
    <w:r w:rsidR="00071205">
      <w:rPr>
        <w:rFonts w:ascii="Times New Roman" w:hAnsi="Times New Roman"/>
      </w:rPr>
      <w:tab/>
    </w:r>
    <w:r w:rsidR="00071205">
      <w:rPr>
        <w:rFonts w:ascii="Times New Roman" w:hAnsi="Times New Roman"/>
      </w:rPr>
      <w:tab/>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75CA0"/>
    <w:rsid w:val="000326C7"/>
    <w:rsid w:val="00042CC5"/>
    <w:rsid w:val="00071205"/>
    <w:rsid w:val="00160330"/>
    <w:rsid w:val="00176D42"/>
    <w:rsid w:val="00185A8B"/>
    <w:rsid w:val="002E770C"/>
    <w:rsid w:val="002F5655"/>
    <w:rsid w:val="00575CA0"/>
    <w:rsid w:val="006834C6"/>
    <w:rsid w:val="006D652E"/>
    <w:rsid w:val="007E5C3D"/>
    <w:rsid w:val="00B25346"/>
    <w:rsid w:val="00B64774"/>
    <w:rsid w:val="00BE6161"/>
    <w:rsid w:val="00C04C72"/>
    <w:rsid w:val="00C43A9C"/>
    <w:rsid w:val="00C67478"/>
    <w:rsid w:val="00C969FA"/>
    <w:rsid w:val="00CC6B45"/>
    <w:rsid w:val="00E65386"/>
    <w:rsid w:val="00EF459D"/>
    <w:rsid w:val="00F2500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161"/>
    <w:pPr>
      <w:ind w:left="720"/>
      <w:contextualSpacing/>
    </w:pPr>
  </w:style>
  <w:style w:type="paragraph" w:styleId="Header">
    <w:name w:val="header"/>
    <w:basedOn w:val="Normal"/>
    <w:link w:val="HeaderChar"/>
    <w:uiPriority w:val="99"/>
    <w:semiHidden/>
    <w:unhideWhenUsed/>
    <w:rsid w:val="00C43A9C"/>
    <w:pPr>
      <w:tabs>
        <w:tab w:val="center" w:pos="4320"/>
        <w:tab w:val="right" w:pos="8640"/>
      </w:tabs>
    </w:pPr>
  </w:style>
  <w:style w:type="character" w:customStyle="1" w:styleId="HeaderChar">
    <w:name w:val="Header Char"/>
    <w:basedOn w:val="DefaultParagraphFont"/>
    <w:link w:val="Header"/>
    <w:uiPriority w:val="99"/>
    <w:semiHidden/>
    <w:rsid w:val="00C43A9C"/>
  </w:style>
  <w:style w:type="paragraph" w:styleId="Footer">
    <w:name w:val="footer"/>
    <w:basedOn w:val="Normal"/>
    <w:link w:val="FooterChar"/>
    <w:uiPriority w:val="99"/>
    <w:semiHidden/>
    <w:unhideWhenUsed/>
    <w:rsid w:val="00C43A9C"/>
    <w:pPr>
      <w:tabs>
        <w:tab w:val="center" w:pos="4320"/>
        <w:tab w:val="right" w:pos="8640"/>
      </w:tabs>
    </w:pPr>
  </w:style>
  <w:style w:type="character" w:customStyle="1" w:styleId="FooterChar">
    <w:name w:val="Footer Char"/>
    <w:basedOn w:val="DefaultParagraphFont"/>
    <w:link w:val="Footer"/>
    <w:uiPriority w:val="99"/>
    <w:semiHidden/>
    <w:rsid w:val="00C43A9C"/>
  </w:style>
  <w:style w:type="character" w:styleId="PageNumber">
    <w:name w:val="page number"/>
    <w:basedOn w:val="DefaultParagraphFont"/>
    <w:uiPriority w:val="99"/>
    <w:semiHidden/>
    <w:unhideWhenUsed/>
    <w:rsid w:val="00C43A9C"/>
  </w:style>
  <w:style w:type="character" w:styleId="CommentReference">
    <w:name w:val="annotation reference"/>
    <w:basedOn w:val="DefaultParagraphFont"/>
    <w:uiPriority w:val="99"/>
    <w:semiHidden/>
    <w:unhideWhenUsed/>
    <w:rsid w:val="00F25005"/>
    <w:rPr>
      <w:sz w:val="16"/>
      <w:szCs w:val="16"/>
    </w:rPr>
  </w:style>
  <w:style w:type="paragraph" w:styleId="CommentText">
    <w:name w:val="annotation text"/>
    <w:basedOn w:val="Normal"/>
    <w:link w:val="CommentTextChar"/>
    <w:uiPriority w:val="99"/>
    <w:semiHidden/>
    <w:unhideWhenUsed/>
    <w:rsid w:val="00F25005"/>
    <w:rPr>
      <w:sz w:val="20"/>
      <w:szCs w:val="20"/>
    </w:rPr>
  </w:style>
  <w:style w:type="character" w:customStyle="1" w:styleId="CommentTextChar">
    <w:name w:val="Comment Text Char"/>
    <w:basedOn w:val="DefaultParagraphFont"/>
    <w:link w:val="CommentText"/>
    <w:uiPriority w:val="99"/>
    <w:semiHidden/>
    <w:rsid w:val="00F25005"/>
    <w:rPr>
      <w:sz w:val="20"/>
      <w:szCs w:val="20"/>
    </w:rPr>
  </w:style>
  <w:style w:type="paragraph" w:styleId="CommentSubject">
    <w:name w:val="annotation subject"/>
    <w:basedOn w:val="CommentText"/>
    <w:next w:val="CommentText"/>
    <w:link w:val="CommentSubjectChar"/>
    <w:uiPriority w:val="99"/>
    <w:semiHidden/>
    <w:unhideWhenUsed/>
    <w:rsid w:val="00F25005"/>
    <w:rPr>
      <w:b/>
      <w:bCs/>
    </w:rPr>
  </w:style>
  <w:style w:type="character" w:customStyle="1" w:styleId="CommentSubjectChar">
    <w:name w:val="Comment Subject Char"/>
    <w:basedOn w:val="CommentTextChar"/>
    <w:link w:val="CommentSubject"/>
    <w:uiPriority w:val="99"/>
    <w:semiHidden/>
    <w:rsid w:val="00F25005"/>
    <w:rPr>
      <w:b/>
      <w:bCs/>
    </w:rPr>
  </w:style>
  <w:style w:type="paragraph" w:styleId="BalloonText">
    <w:name w:val="Balloon Text"/>
    <w:basedOn w:val="Normal"/>
    <w:link w:val="BalloonTextChar"/>
    <w:uiPriority w:val="99"/>
    <w:semiHidden/>
    <w:unhideWhenUsed/>
    <w:rsid w:val="00F25005"/>
    <w:rPr>
      <w:rFonts w:ascii="Tahoma" w:hAnsi="Tahoma" w:cs="Tahoma"/>
      <w:sz w:val="16"/>
      <w:szCs w:val="16"/>
    </w:rPr>
  </w:style>
  <w:style w:type="character" w:customStyle="1" w:styleId="BalloonTextChar">
    <w:name w:val="Balloon Text Char"/>
    <w:basedOn w:val="DefaultParagraphFont"/>
    <w:link w:val="BalloonText"/>
    <w:uiPriority w:val="99"/>
    <w:semiHidden/>
    <w:rsid w:val="00F25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354</Words>
  <Characters>2021</Characters>
  <Application>Microsoft Office Word</Application>
  <DocSecurity>4</DocSecurity>
  <Lines>16</Lines>
  <Paragraphs>4</Paragraphs>
  <ScaleCrop>false</ScaleCrop>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LaShawnna Tyler</dc:creator>
  <cp:lastModifiedBy>Mary</cp:lastModifiedBy>
  <cp:revision>2</cp:revision>
  <dcterms:created xsi:type="dcterms:W3CDTF">2011-08-27T00:59:00Z</dcterms:created>
  <dcterms:modified xsi:type="dcterms:W3CDTF">2011-08-27T00:59:00Z</dcterms:modified>
</cp:coreProperties>
</file>