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7B" w:rsidRPr="00D43CAE" w:rsidRDefault="00D43CAE" w:rsidP="00BF48B7">
      <w:pPr>
        <w:jc w:val="center"/>
        <w:rPr>
          <w:color w:val="FF0000"/>
        </w:rPr>
      </w:pPr>
      <w:r w:rsidRPr="00D43CAE">
        <w:rPr>
          <w:color w:val="FF0000"/>
        </w:rPr>
        <w:t>Where is your reference page? You always need a reference page and you always need to cite your sources.</w:t>
      </w:r>
    </w:p>
    <w:p w:rsidR="00BF48B7" w:rsidRDefault="00BF48B7" w:rsidP="00BF48B7">
      <w:pPr>
        <w:spacing w:line="480" w:lineRule="auto"/>
        <w:contextualSpacing/>
        <w:jc w:val="center"/>
      </w:pPr>
      <w:r>
        <w:t>Case Study Four</w:t>
      </w:r>
    </w:p>
    <w:p w:rsidR="00BF48B7" w:rsidRDefault="00BF48B7" w:rsidP="00BF48B7">
      <w:pPr>
        <w:spacing w:line="480" w:lineRule="auto"/>
        <w:contextualSpacing/>
        <w:jc w:val="center"/>
      </w:pPr>
      <w:r>
        <w:t xml:space="preserve">Kirsten </w:t>
      </w:r>
      <w:proofErr w:type="spellStart"/>
      <w:r>
        <w:t>Wickman</w:t>
      </w:r>
      <w:proofErr w:type="spellEnd"/>
      <w:r>
        <w:t xml:space="preserve"> </w:t>
      </w:r>
      <w:r w:rsidR="00D43CAE">
        <w:t xml:space="preserve">       </w:t>
      </w:r>
      <w:r w:rsidR="00D43CAE" w:rsidRPr="00D43CAE">
        <w:rPr>
          <w:color w:val="FF0000"/>
        </w:rPr>
        <w:t>APA counts for 5 points of these case studies 22/25</w:t>
      </w:r>
    </w:p>
    <w:p w:rsidR="00BF48B7" w:rsidRDefault="00BF48B7" w:rsidP="00BF48B7">
      <w:pPr>
        <w:spacing w:line="480" w:lineRule="auto"/>
        <w:contextualSpacing/>
        <w:jc w:val="center"/>
      </w:pPr>
      <w:r>
        <w:t>Mary Edwards</w:t>
      </w:r>
    </w:p>
    <w:p w:rsidR="00BF48B7" w:rsidRDefault="00BF48B7" w:rsidP="00BF48B7">
      <w:pPr>
        <w:spacing w:line="480" w:lineRule="auto"/>
        <w:contextualSpacing/>
        <w:jc w:val="center"/>
      </w:pPr>
      <w:r>
        <w:t>Lakeview College of Nursing</w:t>
      </w:r>
      <w:bookmarkStart w:id="0" w:name="_GoBack"/>
      <w:bookmarkEnd w:id="0"/>
    </w:p>
    <w:p w:rsidR="00BF48B7" w:rsidRDefault="00BF48B7"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Default="00BE290B" w:rsidP="00BF48B7">
      <w:pPr>
        <w:spacing w:line="480" w:lineRule="auto"/>
        <w:contextualSpacing/>
        <w:jc w:val="center"/>
      </w:pPr>
    </w:p>
    <w:p w:rsidR="00BE290B" w:rsidRPr="00D43CAE" w:rsidRDefault="00D43CAE" w:rsidP="00BF48B7">
      <w:pPr>
        <w:spacing w:line="480" w:lineRule="auto"/>
        <w:contextualSpacing/>
        <w:jc w:val="center"/>
        <w:rPr>
          <w:color w:val="FF0000"/>
        </w:rPr>
      </w:pPr>
      <w:r w:rsidRPr="00D43CAE">
        <w:rPr>
          <w:color w:val="FF0000"/>
        </w:rPr>
        <w:lastRenderedPageBreak/>
        <w:t>You also need a title here</w:t>
      </w:r>
    </w:p>
    <w:p w:rsidR="00BE290B" w:rsidRDefault="00BE290B" w:rsidP="00BE290B">
      <w:pPr>
        <w:pStyle w:val="ListParagraph"/>
        <w:numPr>
          <w:ilvl w:val="0"/>
          <w:numId w:val="1"/>
        </w:numPr>
        <w:spacing w:line="480" w:lineRule="auto"/>
      </w:pPr>
      <w:r>
        <w:t>Stage Three, mild cognitive decline</w:t>
      </w:r>
    </w:p>
    <w:p w:rsidR="00BE290B" w:rsidRPr="00DB33CA" w:rsidRDefault="001C4C1F" w:rsidP="00BE290B">
      <w:pPr>
        <w:pStyle w:val="ListParagraph"/>
        <w:numPr>
          <w:ilvl w:val="0"/>
          <w:numId w:val="1"/>
        </w:numPr>
        <w:spacing w:line="480" w:lineRule="auto"/>
        <w:rPr>
          <w:color w:val="FF0000"/>
        </w:rPr>
      </w:pPr>
      <w:r>
        <w:t xml:space="preserve">The definition </w:t>
      </w:r>
      <w:r w:rsidR="0035096C">
        <w:t>of dementia</w:t>
      </w:r>
      <w:r>
        <w:t xml:space="preserve"> states that not only is memory </w:t>
      </w:r>
      <w:r w:rsidR="0035096C">
        <w:t>affected</w:t>
      </w:r>
      <w:r>
        <w:t xml:space="preserve"> but also cognitive </w:t>
      </w:r>
      <w:r w:rsidR="0035096C">
        <w:t>impairment such</w:t>
      </w:r>
      <w:r>
        <w:t xml:space="preserve"> as speech problems and executive functioning.</w:t>
      </w:r>
      <w:r w:rsidR="00DB33CA">
        <w:t xml:space="preserve">  </w:t>
      </w:r>
      <w:r w:rsidR="00DB33CA" w:rsidRPr="00DB33CA">
        <w:rPr>
          <w:color w:val="FF0000"/>
        </w:rPr>
        <w:t>Cite sources</w:t>
      </w:r>
    </w:p>
    <w:p w:rsidR="001C4C1F" w:rsidRDefault="001C4C1F" w:rsidP="003D50E1">
      <w:pPr>
        <w:spacing w:line="480" w:lineRule="auto"/>
        <w:ind w:left="720"/>
      </w:pPr>
      <w:r>
        <w:t>Prevalence is how often something occurs or how common something is. Four to five million people in America have</w:t>
      </w:r>
      <w:r w:rsidR="0035096C">
        <w:t xml:space="preserve"> Alzheimer’s</w:t>
      </w:r>
      <w:r>
        <w:t xml:space="preserve"> </w:t>
      </w:r>
      <w:r w:rsidR="0035096C">
        <w:t>disease and</w:t>
      </w:r>
      <w:r>
        <w:t xml:space="preserve"> dementia effects 5% of people over the age of 65. Globally there are 6 million new cases of dementia diagnosed a year. </w:t>
      </w:r>
    </w:p>
    <w:p w:rsidR="003D50E1" w:rsidRDefault="003D50E1" w:rsidP="003D50E1">
      <w:pPr>
        <w:spacing w:line="480" w:lineRule="auto"/>
        <w:rPr>
          <w:shd w:val="clear" w:color="auto" w:fill="FFFFFF"/>
        </w:rPr>
      </w:pPr>
      <w:r>
        <w:t xml:space="preserve">      3)</w:t>
      </w:r>
      <w:r w:rsidR="0035096C">
        <w:t xml:space="preserve">. </w:t>
      </w:r>
      <w:hyperlink r:id="rId8" w:history="1">
        <w:r w:rsidRPr="00C6023C">
          <w:rPr>
            <w:rStyle w:val="Hyperlink"/>
            <w:shd w:val="clear" w:color="auto" w:fill="FFFFFF"/>
          </w:rPr>
          <w:t>www.</w:t>
        </w:r>
        <w:r w:rsidRPr="00C6023C">
          <w:rPr>
            <w:rStyle w:val="Hyperlink"/>
            <w:bCs/>
            <w:shd w:val="clear" w:color="auto" w:fill="FFFFFF"/>
          </w:rPr>
          <w:t>alzheimers</w:t>
        </w:r>
        <w:r w:rsidRPr="00C6023C">
          <w:rPr>
            <w:rStyle w:val="Hyperlink"/>
            <w:shd w:val="clear" w:color="auto" w:fill="FFFFFF"/>
          </w:rPr>
          <w:t>.gov/</w:t>
        </w:r>
      </w:hyperlink>
      <w:r>
        <w:rPr>
          <w:shd w:val="clear" w:color="auto" w:fill="FFFFFF"/>
        </w:rPr>
        <w:t xml:space="preserve"> </w:t>
      </w:r>
    </w:p>
    <w:p w:rsidR="003D50E1" w:rsidRDefault="003D50E1" w:rsidP="003D50E1">
      <w:pPr>
        <w:spacing w:line="480" w:lineRule="auto"/>
        <w:ind w:firstLine="720"/>
        <w:rPr>
          <w:shd w:val="clear" w:color="auto" w:fill="FFFFFF"/>
        </w:rPr>
      </w:pPr>
      <w:r>
        <w:rPr>
          <w:shd w:val="clear" w:color="auto" w:fill="FFFFFF"/>
        </w:rPr>
        <w:t xml:space="preserve"> </w:t>
      </w:r>
      <w:hyperlink r:id="rId9" w:history="1">
        <w:r w:rsidRPr="00C6023C">
          <w:rPr>
            <w:rStyle w:val="Hyperlink"/>
            <w:shd w:val="clear" w:color="auto" w:fill="FFFFFF"/>
          </w:rPr>
          <w:t>www.mayoclinic.com/health/alzheimers-disease/DS00161</w:t>
        </w:r>
      </w:hyperlink>
    </w:p>
    <w:p w:rsidR="003D50E1" w:rsidRDefault="001C18BC" w:rsidP="003D50E1">
      <w:pPr>
        <w:spacing w:line="480" w:lineRule="auto"/>
        <w:ind w:firstLine="720"/>
        <w:rPr>
          <w:shd w:val="clear" w:color="auto" w:fill="FFFFFF"/>
        </w:rPr>
      </w:pPr>
      <w:hyperlink r:id="rId10" w:history="1">
        <w:r w:rsidR="003D50E1" w:rsidRPr="00C6023C">
          <w:rPr>
            <w:rStyle w:val="Hyperlink"/>
            <w:shd w:val="clear" w:color="auto" w:fill="FFFFFF"/>
          </w:rPr>
          <w:t>www.webmd.com/alzheimers/default.htm</w:t>
        </w:r>
      </w:hyperlink>
    </w:p>
    <w:p w:rsidR="003D50E1" w:rsidRDefault="003D50E1" w:rsidP="003D50E1">
      <w:pPr>
        <w:spacing w:line="480" w:lineRule="auto"/>
        <w:rPr>
          <w:shd w:val="clear" w:color="auto" w:fill="FFFFFF"/>
        </w:rPr>
      </w:pPr>
      <w:r>
        <w:rPr>
          <w:shd w:val="clear" w:color="auto" w:fill="FFFFFF"/>
        </w:rPr>
        <w:t xml:space="preserve">     4).</w:t>
      </w:r>
      <w:r w:rsidR="00D31E81">
        <w:rPr>
          <w:shd w:val="clear" w:color="auto" w:fill="FFFFFF"/>
        </w:rPr>
        <w:t xml:space="preserve"> One of the most common signs is memory loss. A lot of the memory has to do with recently learned material. This also includes forgetting </w:t>
      </w:r>
      <w:r w:rsidR="0035096C">
        <w:rPr>
          <w:shd w:val="clear" w:color="auto" w:fill="FFFFFF"/>
        </w:rPr>
        <w:t>certain</w:t>
      </w:r>
      <w:r w:rsidR="00D31E81">
        <w:rPr>
          <w:shd w:val="clear" w:color="auto" w:fill="FFFFFF"/>
        </w:rPr>
        <w:t xml:space="preserve"> dates or needing </w:t>
      </w:r>
      <w:r w:rsidR="0035096C">
        <w:rPr>
          <w:shd w:val="clear" w:color="auto" w:fill="FFFFFF"/>
        </w:rPr>
        <w:t>to</w:t>
      </w:r>
      <w:r w:rsidR="00D31E81">
        <w:rPr>
          <w:shd w:val="clear" w:color="auto" w:fill="FFFFFF"/>
        </w:rPr>
        <w:t xml:space="preserve"> know the same information over and over again. Another symptom is problems following a plan such as following a recipe or keeping track of bills.  People can even forget how to complete familiar tasks such as driving. They can have confusion with the passage of time or how they got to a certain place. Other symptoms include trouble </w:t>
      </w:r>
      <w:r w:rsidR="0035096C">
        <w:rPr>
          <w:shd w:val="clear" w:color="auto" w:fill="FFFFFF"/>
        </w:rPr>
        <w:t>understanding</w:t>
      </w:r>
      <w:r w:rsidR="00D31E81">
        <w:rPr>
          <w:shd w:val="clear" w:color="auto" w:fill="FFFFFF"/>
        </w:rPr>
        <w:t xml:space="preserve"> visual images and spatial </w:t>
      </w:r>
      <w:r w:rsidR="0035096C">
        <w:rPr>
          <w:shd w:val="clear" w:color="auto" w:fill="FFFFFF"/>
        </w:rPr>
        <w:t>relationships,</w:t>
      </w:r>
      <w:r w:rsidR="00D31E81">
        <w:rPr>
          <w:shd w:val="clear" w:color="auto" w:fill="FFFFFF"/>
        </w:rPr>
        <w:t xml:space="preserve"> new problems with words in speaking or writing, misplacing things and not being able to </w:t>
      </w:r>
      <w:r w:rsidR="0035096C">
        <w:rPr>
          <w:shd w:val="clear" w:color="auto" w:fill="FFFFFF"/>
        </w:rPr>
        <w:t>retrace</w:t>
      </w:r>
      <w:r w:rsidR="00D31E81">
        <w:rPr>
          <w:shd w:val="clear" w:color="auto" w:fill="FFFFFF"/>
        </w:rPr>
        <w:t xml:space="preserve"> steps, decreased </w:t>
      </w:r>
      <w:r w:rsidR="0035096C">
        <w:rPr>
          <w:shd w:val="clear" w:color="auto" w:fill="FFFFFF"/>
        </w:rPr>
        <w:t>judgment</w:t>
      </w:r>
      <w:r w:rsidR="00D31E81">
        <w:rPr>
          <w:shd w:val="clear" w:color="auto" w:fill="FFFFFF"/>
        </w:rPr>
        <w:t xml:space="preserve">, withdrawal from work or social activities, and changes in mood and personality. It is very important to realize that these are only symptoms of </w:t>
      </w:r>
      <w:r w:rsidR="0035096C">
        <w:rPr>
          <w:shd w:val="clear" w:color="auto" w:fill="FFFFFF"/>
        </w:rPr>
        <w:t>Alzheimer’s</w:t>
      </w:r>
      <w:r w:rsidR="00D31E81">
        <w:rPr>
          <w:shd w:val="clear" w:color="auto" w:fill="FFFFFF"/>
        </w:rPr>
        <w:t>. A person with these symptoms may or may not have the disease.</w:t>
      </w:r>
      <w:r w:rsidR="00DB33CA">
        <w:rPr>
          <w:shd w:val="clear" w:color="auto" w:fill="FFFFFF"/>
        </w:rPr>
        <w:t xml:space="preserve"> </w:t>
      </w:r>
      <w:r w:rsidR="00DB33CA" w:rsidRPr="00DB33CA">
        <w:rPr>
          <w:color w:val="FF0000"/>
          <w:shd w:val="clear" w:color="auto" w:fill="FFFFFF"/>
        </w:rPr>
        <w:t>Cite source</w:t>
      </w:r>
    </w:p>
    <w:p w:rsidR="009E2483" w:rsidRDefault="009E2483" w:rsidP="003D50E1">
      <w:pPr>
        <w:spacing w:line="480" w:lineRule="auto"/>
        <w:rPr>
          <w:shd w:val="clear" w:color="auto" w:fill="FFFFFF"/>
        </w:rPr>
      </w:pPr>
      <w:r>
        <w:rPr>
          <w:shd w:val="clear" w:color="auto" w:fill="FFFFFF"/>
        </w:rPr>
        <w:lastRenderedPageBreak/>
        <w:t xml:space="preserve">5). Claudine may go see her primary care physician but he or she may refer her to a </w:t>
      </w:r>
      <w:r w:rsidR="0035096C">
        <w:rPr>
          <w:shd w:val="clear" w:color="auto" w:fill="FFFFFF"/>
        </w:rPr>
        <w:t>neurologist</w:t>
      </w:r>
      <w:r>
        <w:rPr>
          <w:shd w:val="clear" w:color="auto" w:fill="FFFFFF"/>
        </w:rPr>
        <w:t xml:space="preserve">, psychiatrist, or </w:t>
      </w:r>
      <w:r w:rsidR="0035096C">
        <w:rPr>
          <w:shd w:val="clear" w:color="auto" w:fill="FFFFFF"/>
        </w:rPr>
        <w:t>psychologist</w:t>
      </w:r>
      <w:r>
        <w:rPr>
          <w:shd w:val="clear" w:color="auto" w:fill="FFFFFF"/>
        </w:rPr>
        <w:t>, or all three.</w:t>
      </w:r>
    </w:p>
    <w:p w:rsidR="009E2483" w:rsidRDefault="009E2483" w:rsidP="003D50E1">
      <w:pPr>
        <w:spacing w:line="480" w:lineRule="auto"/>
        <w:rPr>
          <w:shd w:val="clear" w:color="auto" w:fill="FFFFFF"/>
        </w:rPr>
      </w:pPr>
      <w:r>
        <w:rPr>
          <w:shd w:val="clear" w:color="auto" w:fill="FFFFFF"/>
        </w:rPr>
        <w:t>6).</w:t>
      </w:r>
      <w:r w:rsidR="007C406A">
        <w:rPr>
          <w:shd w:val="clear" w:color="auto" w:fill="FFFFFF"/>
        </w:rPr>
        <w:t xml:space="preserve">   The FDA has actually approved two types of medicines. The</w:t>
      </w:r>
      <w:r w:rsidR="00534DA4">
        <w:rPr>
          <w:shd w:val="clear" w:color="auto" w:fill="FFFFFF"/>
        </w:rPr>
        <w:t xml:space="preserve"> first type is cholinesterase inhibitors including Anicept, Exelon. </w:t>
      </w:r>
      <w:r w:rsidR="0035096C">
        <w:rPr>
          <w:shd w:val="clear" w:color="auto" w:fill="FFFFFF"/>
        </w:rPr>
        <w:t>Razadyne</w:t>
      </w:r>
      <w:r w:rsidR="00534DA4">
        <w:rPr>
          <w:shd w:val="clear" w:color="auto" w:fill="FFFFFF"/>
        </w:rPr>
        <w:t xml:space="preserve"> and Cognex.  These prevent the breakdown of acetylcholine. </w:t>
      </w:r>
      <w:r w:rsidR="0035096C">
        <w:rPr>
          <w:shd w:val="clear" w:color="auto" w:fill="FFFFFF"/>
        </w:rPr>
        <w:t>Acetylcholine</w:t>
      </w:r>
      <w:r w:rsidR="00534DA4">
        <w:rPr>
          <w:shd w:val="clear" w:color="auto" w:fill="FFFFFF"/>
        </w:rPr>
        <w:t xml:space="preserve"> is a chemical </w:t>
      </w:r>
      <w:r w:rsidR="0035096C">
        <w:rPr>
          <w:shd w:val="clear" w:color="auto" w:fill="FFFFFF"/>
        </w:rPr>
        <w:t>messenger</w:t>
      </w:r>
      <w:r w:rsidR="00534DA4">
        <w:rPr>
          <w:shd w:val="clear" w:color="auto" w:fill="FFFFFF"/>
        </w:rPr>
        <w:t xml:space="preserve"> that is essential for learning and </w:t>
      </w:r>
      <w:r w:rsidR="0035096C">
        <w:rPr>
          <w:shd w:val="clear" w:color="auto" w:fill="FFFFFF"/>
        </w:rPr>
        <w:t>memory. The</w:t>
      </w:r>
      <w:r w:rsidR="00534DA4">
        <w:rPr>
          <w:shd w:val="clear" w:color="auto" w:fill="FFFFFF"/>
        </w:rPr>
        <w:t xml:space="preserve"> second type is memantine which helps </w:t>
      </w:r>
      <w:r w:rsidR="0035096C">
        <w:rPr>
          <w:shd w:val="clear" w:color="auto" w:fill="FFFFFF"/>
        </w:rPr>
        <w:t>treat</w:t>
      </w:r>
      <w:r w:rsidR="00534DA4">
        <w:rPr>
          <w:shd w:val="clear" w:color="auto" w:fill="FFFFFF"/>
        </w:rPr>
        <w:t xml:space="preserve"> memory loss, confusion, and problems with thinking and reasoning. Vitamin E is also sometimes prescribed. </w:t>
      </w:r>
      <w:r w:rsidR="00DB33CA">
        <w:rPr>
          <w:shd w:val="clear" w:color="auto" w:fill="FFFFFF"/>
        </w:rPr>
        <w:t xml:space="preserve"> </w:t>
      </w:r>
      <w:r w:rsidR="00DB33CA" w:rsidRPr="00DB33CA">
        <w:rPr>
          <w:color w:val="FF0000"/>
          <w:shd w:val="clear" w:color="auto" w:fill="FFFFFF"/>
        </w:rPr>
        <w:t>Cite source</w:t>
      </w:r>
    </w:p>
    <w:p w:rsidR="00534DA4" w:rsidRDefault="00534DA4" w:rsidP="003D50E1">
      <w:pPr>
        <w:spacing w:line="480" w:lineRule="auto"/>
        <w:rPr>
          <w:shd w:val="clear" w:color="auto" w:fill="FFFFFF"/>
        </w:rPr>
      </w:pPr>
      <w:r>
        <w:rPr>
          <w:shd w:val="clear" w:color="auto" w:fill="FFFFFF"/>
        </w:rPr>
        <w:tab/>
        <w:t>Some patients may also receive treatment for mood changes and sleep disturbances.</w:t>
      </w:r>
    </w:p>
    <w:p w:rsidR="00B828B3" w:rsidRPr="00DB33CA" w:rsidRDefault="00B828B3" w:rsidP="003D50E1">
      <w:pPr>
        <w:spacing w:line="480" w:lineRule="auto"/>
        <w:rPr>
          <w:color w:val="FF0000"/>
          <w:shd w:val="clear" w:color="auto" w:fill="FFFFFF"/>
        </w:rPr>
      </w:pPr>
      <w:r>
        <w:rPr>
          <w:shd w:val="clear" w:color="auto" w:fill="FFFFFF"/>
        </w:rPr>
        <w:t>7.  Respite care is good for giving caregivers a rest from</w:t>
      </w:r>
      <w:r w:rsidR="00487AC2">
        <w:rPr>
          <w:shd w:val="clear" w:color="auto" w:fill="FFFFFF"/>
        </w:rPr>
        <w:t xml:space="preserve"> caregiving and still </w:t>
      </w:r>
      <w:r w:rsidR="0035096C">
        <w:rPr>
          <w:shd w:val="clear" w:color="auto" w:fill="FFFFFF"/>
        </w:rPr>
        <w:t>ensures</w:t>
      </w:r>
      <w:r w:rsidR="00487AC2">
        <w:rPr>
          <w:shd w:val="clear" w:color="auto" w:fill="FFFFFF"/>
        </w:rPr>
        <w:t xml:space="preserve"> that the person with </w:t>
      </w:r>
      <w:r w:rsidR="0035096C">
        <w:rPr>
          <w:shd w:val="clear" w:color="auto" w:fill="FFFFFF"/>
        </w:rPr>
        <w:t>Alzheimer’s</w:t>
      </w:r>
      <w:r w:rsidR="00487AC2">
        <w:rPr>
          <w:shd w:val="clear" w:color="auto" w:fill="FFFFFF"/>
        </w:rPr>
        <w:t xml:space="preserve"> is cared for in a good environment. There are different types of respite care. You can get in-home care where someone can come and supervise and help with activities while you are gone. There is also adult day cares where they have staff you plans activities and helps people with activities. Also some residential facilities will offer overnight care.</w:t>
      </w:r>
      <w:r w:rsidR="00DB33CA">
        <w:rPr>
          <w:shd w:val="clear" w:color="auto" w:fill="FFFFFF"/>
        </w:rPr>
        <w:t xml:space="preserve">  </w:t>
      </w:r>
      <w:proofErr w:type="gramStart"/>
      <w:r w:rsidR="00DB33CA" w:rsidRPr="00DB33CA">
        <w:rPr>
          <w:color w:val="FF0000"/>
          <w:shd w:val="clear" w:color="auto" w:fill="FFFFFF"/>
        </w:rPr>
        <w:t>source</w:t>
      </w:r>
      <w:proofErr w:type="gramEnd"/>
    </w:p>
    <w:p w:rsidR="00487AC2" w:rsidRPr="00D43CAE" w:rsidRDefault="00487AC2" w:rsidP="003D50E1">
      <w:pPr>
        <w:spacing w:line="480" w:lineRule="auto"/>
        <w:rPr>
          <w:color w:val="FF0000"/>
          <w:shd w:val="clear" w:color="auto" w:fill="FFFFFF"/>
        </w:rPr>
      </w:pPr>
      <w:r>
        <w:rPr>
          <w:shd w:val="clear" w:color="auto" w:fill="FFFFFF"/>
        </w:rPr>
        <w:t xml:space="preserve">8. Adult day care is a service that will temporarily watch your loved one. It’s a place where you can take your loved one so you can run your errands, cut </w:t>
      </w:r>
      <w:r w:rsidR="0035096C">
        <w:rPr>
          <w:shd w:val="clear" w:color="auto" w:fill="FFFFFF"/>
        </w:rPr>
        <w:t>yo</w:t>
      </w:r>
      <w:r>
        <w:rPr>
          <w:shd w:val="clear" w:color="auto" w:fill="FFFFFF"/>
        </w:rPr>
        <w:t xml:space="preserve">ur hair, or even just so you can have some me time. Day cares are safe places and they have activities that are good for your loved ones. Sometimes it </w:t>
      </w:r>
      <w:r w:rsidR="0035096C">
        <w:rPr>
          <w:shd w:val="clear" w:color="auto" w:fill="FFFFFF"/>
        </w:rPr>
        <w:t>helps</w:t>
      </w:r>
      <w:r>
        <w:rPr>
          <w:shd w:val="clear" w:color="auto" w:fill="FFFFFF"/>
        </w:rPr>
        <w:t xml:space="preserve"> your loved ones to go and meet new people.</w:t>
      </w:r>
      <w:r w:rsidR="00D43CAE">
        <w:rPr>
          <w:shd w:val="clear" w:color="auto" w:fill="FFFFFF"/>
        </w:rPr>
        <w:t xml:space="preserve">  </w:t>
      </w:r>
      <w:proofErr w:type="gramStart"/>
      <w:r w:rsidR="00D43CAE" w:rsidRPr="00D43CAE">
        <w:rPr>
          <w:color w:val="FF0000"/>
          <w:shd w:val="clear" w:color="auto" w:fill="FFFFFF"/>
        </w:rPr>
        <w:t>source</w:t>
      </w:r>
      <w:proofErr w:type="gramEnd"/>
    </w:p>
    <w:p w:rsidR="00487AC2" w:rsidRDefault="0035096C" w:rsidP="003D50E1">
      <w:pPr>
        <w:spacing w:line="480" w:lineRule="auto"/>
        <w:rPr>
          <w:shd w:val="clear" w:color="auto" w:fill="FFFFFF"/>
        </w:rPr>
      </w:pPr>
      <w:r>
        <w:rPr>
          <w:shd w:val="clear" w:color="auto" w:fill="FFFFFF"/>
        </w:rPr>
        <w:t>9. Is the house and environment safe enough to leave them home? Is the person capable of taking care of themselves for that amount of time? And if something happens will someone be able to get to the house in a timely manner?</w:t>
      </w:r>
    </w:p>
    <w:p w:rsidR="0035096C" w:rsidRDefault="0035096C" w:rsidP="003D50E1">
      <w:pPr>
        <w:spacing w:line="480" w:lineRule="auto"/>
        <w:rPr>
          <w:shd w:val="clear" w:color="auto" w:fill="FFFFFF"/>
        </w:rPr>
      </w:pPr>
      <w:r>
        <w:rPr>
          <w:shd w:val="clear" w:color="auto" w:fill="FFFFFF"/>
        </w:rPr>
        <w:lastRenderedPageBreak/>
        <w:t>10. Tape any cords to base boards that are across the floor, get rid of throw rugs, get rid of clutter, and possibly have an alarm if the door is open so that they know if she tries to get out of the house without them knowing.</w:t>
      </w:r>
    </w:p>
    <w:p w:rsidR="0035096C" w:rsidRDefault="0035096C" w:rsidP="003D50E1">
      <w:pPr>
        <w:spacing w:line="480" w:lineRule="auto"/>
        <w:rPr>
          <w:shd w:val="clear" w:color="auto" w:fill="FFFFFF"/>
        </w:rPr>
      </w:pPr>
      <w:r>
        <w:rPr>
          <w:shd w:val="clear" w:color="auto" w:fill="FFFFFF"/>
        </w:rPr>
        <w:t>11. Personally I think lying to people is the worst thing ever. It is damaging to a person and I don’t think it should be done. I would just explain to Claudine what happened and if she forgets then remind her when needed. Lying to me is just an easy way to get out of hard situations, and it is definitely the wrong thing to do.</w:t>
      </w:r>
    </w:p>
    <w:p w:rsidR="0035096C" w:rsidRDefault="0035096C" w:rsidP="003D50E1">
      <w:pPr>
        <w:spacing w:line="480" w:lineRule="auto"/>
        <w:rPr>
          <w:shd w:val="clear" w:color="auto" w:fill="FFFFFF"/>
        </w:rPr>
      </w:pPr>
    </w:p>
    <w:p w:rsidR="009E2483" w:rsidRDefault="009E2483" w:rsidP="003D50E1">
      <w:pPr>
        <w:spacing w:line="480" w:lineRule="auto"/>
        <w:rPr>
          <w:shd w:val="clear" w:color="auto" w:fill="FFFFFF"/>
        </w:rPr>
      </w:pPr>
    </w:p>
    <w:p w:rsidR="00D31E81" w:rsidRDefault="00D31E81" w:rsidP="003D50E1">
      <w:pPr>
        <w:spacing w:line="480" w:lineRule="auto"/>
        <w:rPr>
          <w:shd w:val="clear" w:color="auto" w:fill="FFFFFF"/>
        </w:rPr>
      </w:pPr>
    </w:p>
    <w:p w:rsidR="003D50E1" w:rsidRDefault="003D50E1" w:rsidP="003D50E1">
      <w:pPr>
        <w:spacing w:line="480" w:lineRule="auto"/>
        <w:ind w:firstLine="720"/>
        <w:rPr>
          <w:shd w:val="clear" w:color="auto" w:fill="FFFFFF"/>
        </w:rPr>
      </w:pPr>
    </w:p>
    <w:p w:rsidR="003D50E1" w:rsidRPr="003D50E1" w:rsidRDefault="003D50E1" w:rsidP="003D50E1">
      <w:pPr>
        <w:spacing w:line="480" w:lineRule="auto"/>
      </w:pPr>
    </w:p>
    <w:p w:rsidR="00BE290B" w:rsidRDefault="00BE290B" w:rsidP="00BF48B7">
      <w:pPr>
        <w:spacing w:line="480" w:lineRule="auto"/>
        <w:contextualSpacing/>
        <w:jc w:val="center"/>
      </w:pPr>
    </w:p>
    <w:p w:rsidR="00BF48B7" w:rsidRDefault="00BF48B7" w:rsidP="00BF48B7">
      <w:pPr>
        <w:spacing w:line="480" w:lineRule="auto"/>
        <w:contextualSpacing/>
        <w:jc w:val="center"/>
      </w:pPr>
    </w:p>
    <w:p w:rsidR="00BF48B7" w:rsidRDefault="00BF48B7" w:rsidP="00BF48B7">
      <w:pPr>
        <w:jc w:val="center"/>
      </w:pPr>
    </w:p>
    <w:sectPr w:rsidR="00BF48B7" w:rsidSect="009E2483">
      <w:headerReference w:type="even" r:id="rId1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C" w:rsidRDefault="001C18BC" w:rsidP="00BF48B7">
      <w:pPr>
        <w:spacing w:after="0"/>
      </w:pPr>
      <w:r>
        <w:separator/>
      </w:r>
    </w:p>
  </w:endnote>
  <w:endnote w:type="continuationSeparator" w:id="0">
    <w:p w:rsidR="001C18BC" w:rsidRDefault="001C18BC" w:rsidP="00BF4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C" w:rsidRDefault="001C18BC" w:rsidP="00BF48B7">
      <w:pPr>
        <w:spacing w:after="0"/>
      </w:pPr>
      <w:r>
        <w:separator/>
      </w:r>
    </w:p>
  </w:footnote>
  <w:footnote w:type="continuationSeparator" w:id="0">
    <w:p w:rsidR="001C18BC" w:rsidRDefault="001C18BC" w:rsidP="00BF48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90B" w:rsidRDefault="00BE290B">
    <w:pPr>
      <w:pStyle w:val="Header"/>
      <w:jc w:val="right"/>
    </w:pPr>
    <w:r>
      <w:t>CASE STUDY FOUR</w:t>
    </w:r>
    <w:r>
      <w:tab/>
    </w:r>
    <w:r>
      <w:tab/>
    </w:r>
    <w:sdt>
      <w:sdtPr>
        <w:id w:val="-813099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E2483">
          <w:rPr>
            <w:noProof/>
          </w:rPr>
          <w:t>2</w:t>
        </w:r>
        <w:r>
          <w:rPr>
            <w:noProof/>
          </w:rPr>
          <w:fldChar w:fldCharType="end"/>
        </w:r>
      </w:sdtContent>
    </w:sdt>
  </w:p>
  <w:p w:rsidR="00BE290B" w:rsidRDefault="00BE29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83" w:rsidRDefault="009E2483">
    <w:pPr>
      <w:pStyle w:val="Header"/>
      <w:jc w:val="right"/>
    </w:pPr>
    <w:r>
      <w:t>CASE STUDY FOUR</w:t>
    </w:r>
    <w:r>
      <w:tab/>
    </w:r>
    <w:r>
      <w:tab/>
    </w:r>
    <w:sdt>
      <w:sdtPr>
        <w:id w:val="18529174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43CAE">
          <w:rPr>
            <w:noProof/>
          </w:rPr>
          <w:t>2</w:t>
        </w:r>
        <w:r>
          <w:rPr>
            <w:noProof/>
          </w:rPr>
          <w:fldChar w:fldCharType="end"/>
        </w:r>
      </w:sdtContent>
    </w:sdt>
  </w:p>
  <w:p w:rsidR="00D31E81" w:rsidRDefault="00D31E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8B7" w:rsidRDefault="00BF48B7">
    <w:pPr>
      <w:pStyle w:val="Header"/>
      <w:jc w:val="right"/>
    </w:pPr>
    <w:r>
      <w:t>Running head: CASE STUDY FOUR</w:t>
    </w:r>
    <w:r>
      <w:tab/>
    </w:r>
    <w:r>
      <w:tab/>
    </w:r>
    <w:sdt>
      <w:sdtPr>
        <w:id w:val="-16536060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43CAE">
          <w:rPr>
            <w:noProof/>
          </w:rPr>
          <w:t>1</w:t>
        </w:r>
        <w:r>
          <w:rPr>
            <w:noProof/>
          </w:rPr>
          <w:fldChar w:fldCharType="end"/>
        </w:r>
      </w:sdtContent>
    </w:sdt>
  </w:p>
  <w:p w:rsidR="00BF48B7" w:rsidRDefault="00BF48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04D28"/>
    <w:multiLevelType w:val="hybridMultilevel"/>
    <w:tmpl w:val="3EF0C64C"/>
    <w:lvl w:ilvl="0" w:tplc="B080BA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8B7"/>
    <w:rsid w:val="0003097B"/>
    <w:rsid w:val="001C18BC"/>
    <w:rsid w:val="001C4C1F"/>
    <w:rsid w:val="0035096C"/>
    <w:rsid w:val="003D50E1"/>
    <w:rsid w:val="00487AC2"/>
    <w:rsid w:val="00534DA4"/>
    <w:rsid w:val="006C7EA5"/>
    <w:rsid w:val="007C406A"/>
    <w:rsid w:val="009E2483"/>
    <w:rsid w:val="00B828B3"/>
    <w:rsid w:val="00BE290B"/>
    <w:rsid w:val="00BF48B7"/>
    <w:rsid w:val="00D31E81"/>
    <w:rsid w:val="00D43CAE"/>
    <w:rsid w:val="00DB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8B7"/>
    <w:pPr>
      <w:tabs>
        <w:tab w:val="center" w:pos="4680"/>
        <w:tab w:val="right" w:pos="9360"/>
      </w:tabs>
      <w:spacing w:after="0"/>
    </w:pPr>
  </w:style>
  <w:style w:type="character" w:customStyle="1" w:styleId="HeaderChar">
    <w:name w:val="Header Char"/>
    <w:basedOn w:val="DefaultParagraphFont"/>
    <w:link w:val="Header"/>
    <w:uiPriority w:val="99"/>
    <w:rsid w:val="00BF48B7"/>
  </w:style>
  <w:style w:type="paragraph" w:styleId="Footer">
    <w:name w:val="footer"/>
    <w:basedOn w:val="Normal"/>
    <w:link w:val="FooterChar"/>
    <w:uiPriority w:val="99"/>
    <w:unhideWhenUsed/>
    <w:rsid w:val="00BF48B7"/>
    <w:pPr>
      <w:tabs>
        <w:tab w:val="center" w:pos="4680"/>
        <w:tab w:val="right" w:pos="9360"/>
      </w:tabs>
      <w:spacing w:after="0"/>
    </w:pPr>
  </w:style>
  <w:style w:type="character" w:customStyle="1" w:styleId="FooterChar">
    <w:name w:val="Footer Char"/>
    <w:basedOn w:val="DefaultParagraphFont"/>
    <w:link w:val="Footer"/>
    <w:uiPriority w:val="99"/>
    <w:rsid w:val="00BF48B7"/>
  </w:style>
  <w:style w:type="paragraph" w:styleId="ListParagraph">
    <w:name w:val="List Paragraph"/>
    <w:basedOn w:val="Normal"/>
    <w:uiPriority w:val="34"/>
    <w:qFormat/>
    <w:rsid w:val="00BE290B"/>
    <w:pPr>
      <w:ind w:left="720"/>
      <w:contextualSpacing/>
    </w:pPr>
  </w:style>
  <w:style w:type="character" w:styleId="Hyperlink">
    <w:name w:val="Hyperlink"/>
    <w:basedOn w:val="DefaultParagraphFont"/>
    <w:uiPriority w:val="99"/>
    <w:unhideWhenUsed/>
    <w:rsid w:val="003D50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8B7"/>
    <w:pPr>
      <w:tabs>
        <w:tab w:val="center" w:pos="4680"/>
        <w:tab w:val="right" w:pos="9360"/>
      </w:tabs>
      <w:spacing w:after="0"/>
    </w:pPr>
  </w:style>
  <w:style w:type="character" w:customStyle="1" w:styleId="HeaderChar">
    <w:name w:val="Header Char"/>
    <w:basedOn w:val="DefaultParagraphFont"/>
    <w:link w:val="Header"/>
    <w:uiPriority w:val="99"/>
    <w:rsid w:val="00BF48B7"/>
  </w:style>
  <w:style w:type="paragraph" w:styleId="Footer">
    <w:name w:val="footer"/>
    <w:basedOn w:val="Normal"/>
    <w:link w:val="FooterChar"/>
    <w:uiPriority w:val="99"/>
    <w:unhideWhenUsed/>
    <w:rsid w:val="00BF48B7"/>
    <w:pPr>
      <w:tabs>
        <w:tab w:val="center" w:pos="4680"/>
        <w:tab w:val="right" w:pos="9360"/>
      </w:tabs>
      <w:spacing w:after="0"/>
    </w:pPr>
  </w:style>
  <w:style w:type="character" w:customStyle="1" w:styleId="FooterChar">
    <w:name w:val="Footer Char"/>
    <w:basedOn w:val="DefaultParagraphFont"/>
    <w:link w:val="Footer"/>
    <w:uiPriority w:val="99"/>
    <w:rsid w:val="00BF48B7"/>
  </w:style>
  <w:style w:type="paragraph" w:styleId="ListParagraph">
    <w:name w:val="List Paragraph"/>
    <w:basedOn w:val="Normal"/>
    <w:uiPriority w:val="34"/>
    <w:qFormat/>
    <w:rsid w:val="00BE290B"/>
    <w:pPr>
      <w:ind w:left="720"/>
      <w:contextualSpacing/>
    </w:pPr>
  </w:style>
  <w:style w:type="character" w:styleId="Hyperlink">
    <w:name w:val="Hyperlink"/>
    <w:basedOn w:val="DefaultParagraphFont"/>
    <w:uiPriority w:val="99"/>
    <w:unhideWhenUsed/>
    <w:rsid w:val="003D50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heimer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ebmd.com/alzheimers/default.htm" TargetMode="External"/><Relationship Id="rId4" Type="http://schemas.openxmlformats.org/officeDocument/2006/relationships/settings" Target="settings.xml"/><Relationship Id="rId9" Type="http://schemas.openxmlformats.org/officeDocument/2006/relationships/hyperlink" Target="http://www.mayoclinic.com/health/alzheimers-disease/DS001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dc:creator>
  <cp:lastModifiedBy>user</cp:lastModifiedBy>
  <cp:revision>2</cp:revision>
  <dcterms:created xsi:type="dcterms:W3CDTF">2012-11-07T17:48:00Z</dcterms:created>
  <dcterms:modified xsi:type="dcterms:W3CDTF">2012-11-07T17:48:00Z</dcterms:modified>
</cp:coreProperties>
</file>