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7B0" w:rsidRPr="00D3719F" w:rsidRDefault="00D3719F" w:rsidP="001D37B0">
      <w:pPr>
        <w:jc w:val="center"/>
        <w:rPr>
          <w:color w:val="FF0000"/>
        </w:rPr>
      </w:pPr>
      <w:r w:rsidRPr="00D3719F">
        <w:rPr>
          <w:color w:val="FF0000"/>
        </w:rPr>
        <w:t>24.5/25</w:t>
      </w:r>
    </w:p>
    <w:p w:rsidR="001D37B0" w:rsidRDefault="001D37B0" w:rsidP="001D37B0">
      <w:pPr>
        <w:jc w:val="center"/>
      </w:pPr>
    </w:p>
    <w:p w:rsidR="001D37B0" w:rsidRDefault="001D37B0" w:rsidP="001D37B0">
      <w:pPr>
        <w:jc w:val="center"/>
      </w:pPr>
      <w:r>
        <w:t>Case Study Five</w:t>
      </w:r>
    </w:p>
    <w:p w:rsidR="001D37B0" w:rsidRDefault="001D37B0" w:rsidP="001D37B0">
      <w:pPr>
        <w:jc w:val="center"/>
      </w:pPr>
      <w:r>
        <w:t>Kirsten Wickman</w:t>
      </w:r>
    </w:p>
    <w:p w:rsidR="001D37B0" w:rsidRDefault="001D37B0" w:rsidP="001D37B0">
      <w:pPr>
        <w:jc w:val="center"/>
      </w:pPr>
      <w:r>
        <w:t>Mary Edwards</w:t>
      </w:r>
    </w:p>
    <w:p w:rsidR="001D37B0" w:rsidRDefault="001D37B0" w:rsidP="001D37B0">
      <w:pPr>
        <w:jc w:val="center"/>
      </w:pPr>
      <w:r>
        <w:t>Lakeview College of Nursing</w:t>
      </w: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jc w:val="center"/>
      </w:pPr>
    </w:p>
    <w:p w:rsidR="001D37B0" w:rsidRDefault="001D37B0" w:rsidP="001D37B0">
      <w:pPr>
        <w:pStyle w:val="ListParagraph"/>
        <w:numPr>
          <w:ilvl w:val="0"/>
          <w:numId w:val="1"/>
        </w:numPr>
        <w:spacing w:line="480" w:lineRule="auto"/>
      </w:pPr>
      <w:r>
        <w:lastRenderedPageBreak/>
        <w:t xml:space="preserve">Culture includes but isn’t limited to: </w:t>
      </w:r>
      <w:r w:rsidRPr="001D37B0">
        <w:t xml:space="preserve"> beliefs, values, </w:t>
      </w:r>
      <w:proofErr w:type="gramStart"/>
      <w:r w:rsidRPr="001D37B0">
        <w:t>attitudes</w:t>
      </w:r>
      <w:proofErr w:type="gramEnd"/>
      <w:r w:rsidRPr="001D37B0">
        <w:t>, ru</w:t>
      </w:r>
      <w:r>
        <w:t>les of behavior, language, and skills.</w:t>
      </w:r>
    </w:p>
    <w:p w:rsidR="001D37B0" w:rsidRDefault="0092499F" w:rsidP="001D37B0">
      <w:pPr>
        <w:pStyle w:val="ListParagraph"/>
        <w:numPr>
          <w:ilvl w:val="0"/>
          <w:numId w:val="1"/>
        </w:numPr>
        <w:spacing w:line="480" w:lineRule="auto"/>
      </w:pPr>
      <w:r>
        <w:t xml:space="preserve">Ethnocentrism is thinking your beliefs as a culture are the only correct beliefs. An example of an ethnocentric remark would be </w:t>
      </w:r>
      <w:proofErr w:type="gramStart"/>
      <w:r>
        <w:t>“ only</w:t>
      </w:r>
      <w:proofErr w:type="gramEnd"/>
      <w:r>
        <w:t xml:space="preserve"> Christians are good people, if </w:t>
      </w:r>
      <w:proofErr w:type="spellStart"/>
      <w:r>
        <w:t>your</w:t>
      </w:r>
      <w:proofErr w:type="spellEnd"/>
      <w:r>
        <w:t xml:space="preserve"> not Christian then you’re a bad person”.</w:t>
      </w:r>
    </w:p>
    <w:p w:rsidR="0092499F" w:rsidRDefault="0092499F" w:rsidP="001D37B0">
      <w:pPr>
        <w:pStyle w:val="ListParagraph"/>
        <w:numPr>
          <w:ilvl w:val="0"/>
          <w:numId w:val="1"/>
        </w:numPr>
        <w:spacing w:line="480" w:lineRule="auto"/>
      </w:pPr>
    </w:p>
    <w:tbl>
      <w:tblPr>
        <w:tblStyle w:val="TableGrid"/>
        <w:tblW w:w="0" w:type="auto"/>
        <w:tblInd w:w="360" w:type="dxa"/>
        <w:tblLook w:val="04A0"/>
      </w:tblPr>
      <w:tblGrid>
        <w:gridCol w:w="3084"/>
        <w:gridCol w:w="3066"/>
        <w:gridCol w:w="3066"/>
      </w:tblGrid>
      <w:tr w:rsidR="0092499F" w:rsidTr="0092499F">
        <w:tc>
          <w:tcPr>
            <w:tcW w:w="3192" w:type="dxa"/>
          </w:tcPr>
          <w:p w:rsidR="0092499F" w:rsidRDefault="0092499F" w:rsidP="0092499F">
            <w:pPr>
              <w:spacing w:line="480" w:lineRule="auto"/>
            </w:pPr>
          </w:p>
        </w:tc>
        <w:tc>
          <w:tcPr>
            <w:tcW w:w="3192" w:type="dxa"/>
          </w:tcPr>
          <w:p w:rsidR="0092499F" w:rsidRDefault="0092499F" w:rsidP="0092499F">
            <w:pPr>
              <w:spacing w:line="480" w:lineRule="auto"/>
            </w:pPr>
            <w:r>
              <w:t>2010</w:t>
            </w:r>
          </w:p>
        </w:tc>
        <w:tc>
          <w:tcPr>
            <w:tcW w:w="3192" w:type="dxa"/>
          </w:tcPr>
          <w:p w:rsidR="0092499F" w:rsidRDefault="0092499F" w:rsidP="0092499F">
            <w:pPr>
              <w:spacing w:line="480" w:lineRule="auto"/>
            </w:pPr>
            <w:r>
              <w:t>2050</w:t>
            </w:r>
          </w:p>
        </w:tc>
      </w:tr>
      <w:tr w:rsidR="0092499F" w:rsidTr="0092499F">
        <w:tc>
          <w:tcPr>
            <w:tcW w:w="3192" w:type="dxa"/>
          </w:tcPr>
          <w:p w:rsidR="0092499F" w:rsidRDefault="0092499F" w:rsidP="0092499F">
            <w:pPr>
              <w:spacing w:line="480" w:lineRule="auto"/>
            </w:pPr>
            <w:r>
              <w:t>White</w:t>
            </w:r>
          </w:p>
        </w:tc>
        <w:tc>
          <w:tcPr>
            <w:tcW w:w="3192" w:type="dxa"/>
          </w:tcPr>
          <w:p w:rsidR="0092499F" w:rsidRDefault="00E553B8" w:rsidP="0092499F">
            <w:pPr>
              <w:spacing w:line="480" w:lineRule="auto"/>
            </w:pPr>
            <w:r>
              <w:t>64.7%</w:t>
            </w:r>
          </w:p>
        </w:tc>
        <w:tc>
          <w:tcPr>
            <w:tcW w:w="3192" w:type="dxa"/>
          </w:tcPr>
          <w:p w:rsidR="0092499F" w:rsidRDefault="00E553B8" w:rsidP="0092499F">
            <w:pPr>
              <w:spacing w:line="480" w:lineRule="auto"/>
            </w:pPr>
            <w:r>
              <w:t>46.3%</w:t>
            </w:r>
          </w:p>
        </w:tc>
      </w:tr>
      <w:tr w:rsidR="0092499F" w:rsidTr="0092499F">
        <w:tc>
          <w:tcPr>
            <w:tcW w:w="3192" w:type="dxa"/>
          </w:tcPr>
          <w:p w:rsidR="0092499F" w:rsidRDefault="0092499F" w:rsidP="0092499F">
            <w:pPr>
              <w:spacing w:line="480" w:lineRule="auto"/>
            </w:pPr>
            <w:r>
              <w:t>Hispanic</w:t>
            </w:r>
          </w:p>
        </w:tc>
        <w:tc>
          <w:tcPr>
            <w:tcW w:w="3192" w:type="dxa"/>
          </w:tcPr>
          <w:p w:rsidR="0092499F" w:rsidRDefault="00E553B8" w:rsidP="0092499F">
            <w:pPr>
              <w:spacing w:line="480" w:lineRule="auto"/>
            </w:pPr>
            <w:r>
              <w:t>16.0%</w:t>
            </w:r>
          </w:p>
        </w:tc>
        <w:tc>
          <w:tcPr>
            <w:tcW w:w="3192" w:type="dxa"/>
          </w:tcPr>
          <w:p w:rsidR="0092499F" w:rsidRDefault="00E553B8" w:rsidP="0092499F">
            <w:pPr>
              <w:spacing w:line="480" w:lineRule="auto"/>
            </w:pPr>
            <w:r>
              <w:t>30.2%</w:t>
            </w:r>
          </w:p>
        </w:tc>
      </w:tr>
      <w:tr w:rsidR="0092499F" w:rsidTr="0092499F">
        <w:tc>
          <w:tcPr>
            <w:tcW w:w="3192" w:type="dxa"/>
          </w:tcPr>
          <w:p w:rsidR="0092499F" w:rsidRDefault="0092499F" w:rsidP="0092499F">
            <w:pPr>
              <w:spacing w:line="480" w:lineRule="auto"/>
            </w:pPr>
            <w:r>
              <w:t>African American</w:t>
            </w:r>
          </w:p>
          <w:p w:rsidR="0092499F" w:rsidRDefault="0092499F" w:rsidP="0092499F">
            <w:pPr>
              <w:spacing w:line="480" w:lineRule="auto"/>
            </w:pPr>
          </w:p>
        </w:tc>
        <w:tc>
          <w:tcPr>
            <w:tcW w:w="3192" w:type="dxa"/>
          </w:tcPr>
          <w:p w:rsidR="0092499F" w:rsidRDefault="00E553B8" w:rsidP="0092499F">
            <w:pPr>
              <w:spacing w:line="480" w:lineRule="auto"/>
            </w:pPr>
            <w:r>
              <w:t>12.2%</w:t>
            </w:r>
          </w:p>
        </w:tc>
        <w:tc>
          <w:tcPr>
            <w:tcW w:w="3192" w:type="dxa"/>
          </w:tcPr>
          <w:p w:rsidR="0092499F" w:rsidRDefault="00E553B8" w:rsidP="0092499F">
            <w:pPr>
              <w:spacing w:line="480" w:lineRule="auto"/>
            </w:pPr>
            <w:r>
              <w:t>11.8%</w:t>
            </w:r>
          </w:p>
        </w:tc>
      </w:tr>
      <w:tr w:rsidR="0092499F" w:rsidTr="0092499F">
        <w:tc>
          <w:tcPr>
            <w:tcW w:w="3192" w:type="dxa"/>
          </w:tcPr>
          <w:p w:rsidR="0092499F" w:rsidRDefault="0092499F" w:rsidP="0092499F">
            <w:pPr>
              <w:spacing w:line="480" w:lineRule="auto"/>
            </w:pPr>
            <w:r>
              <w:t>Asian</w:t>
            </w:r>
          </w:p>
        </w:tc>
        <w:tc>
          <w:tcPr>
            <w:tcW w:w="3192" w:type="dxa"/>
          </w:tcPr>
          <w:p w:rsidR="0092499F" w:rsidRDefault="00E553B8" w:rsidP="0092499F">
            <w:pPr>
              <w:spacing w:line="480" w:lineRule="auto"/>
            </w:pPr>
            <w:r>
              <w:t>4.5%</w:t>
            </w:r>
          </w:p>
        </w:tc>
        <w:tc>
          <w:tcPr>
            <w:tcW w:w="3192" w:type="dxa"/>
          </w:tcPr>
          <w:p w:rsidR="0092499F" w:rsidRDefault="00E553B8" w:rsidP="0092499F">
            <w:pPr>
              <w:spacing w:line="480" w:lineRule="auto"/>
            </w:pPr>
            <w:r>
              <w:t>7.6%</w:t>
            </w:r>
          </w:p>
        </w:tc>
      </w:tr>
      <w:tr w:rsidR="0092499F" w:rsidTr="0092499F">
        <w:tc>
          <w:tcPr>
            <w:tcW w:w="3192" w:type="dxa"/>
          </w:tcPr>
          <w:p w:rsidR="0092499F" w:rsidRDefault="0092499F" w:rsidP="0092499F">
            <w:pPr>
              <w:spacing w:line="480" w:lineRule="auto"/>
            </w:pPr>
            <w:r>
              <w:t xml:space="preserve">Native </w:t>
            </w:r>
            <w:proofErr w:type="spellStart"/>
            <w:r>
              <w:t>Hawiian</w:t>
            </w:r>
            <w:proofErr w:type="spellEnd"/>
          </w:p>
        </w:tc>
        <w:tc>
          <w:tcPr>
            <w:tcW w:w="3192" w:type="dxa"/>
          </w:tcPr>
          <w:p w:rsidR="0092499F" w:rsidRDefault="00E553B8" w:rsidP="0092499F">
            <w:pPr>
              <w:spacing w:line="480" w:lineRule="auto"/>
            </w:pPr>
            <w:r>
              <w:t>.1%</w:t>
            </w:r>
          </w:p>
        </w:tc>
        <w:tc>
          <w:tcPr>
            <w:tcW w:w="3192" w:type="dxa"/>
          </w:tcPr>
          <w:p w:rsidR="0092499F" w:rsidRDefault="00E553B8" w:rsidP="0092499F">
            <w:pPr>
              <w:spacing w:line="480" w:lineRule="auto"/>
            </w:pPr>
            <w:r>
              <w:t>.8%</w:t>
            </w:r>
          </w:p>
        </w:tc>
      </w:tr>
      <w:tr w:rsidR="0092499F" w:rsidTr="0092499F">
        <w:tc>
          <w:tcPr>
            <w:tcW w:w="3192" w:type="dxa"/>
          </w:tcPr>
          <w:p w:rsidR="0092499F" w:rsidRDefault="0092499F" w:rsidP="0092499F">
            <w:pPr>
              <w:spacing w:line="480" w:lineRule="auto"/>
            </w:pPr>
            <w:r>
              <w:t>American Indian</w:t>
            </w:r>
          </w:p>
        </w:tc>
        <w:tc>
          <w:tcPr>
            <w:tcW w:w="3192" w:type="dxa"/>
          </w:tcPr>
          <w:p w:rsidR="0092499F" w:rsidRDefault="00E553B8" w:rsidP="0092499F">
            <w:pPr>
              <w:spacing w:line="480" w:lineRule="auto"/>
            </w:pPr>
            <w:r>
              <w:t>.8%</w:t>
            </w:r>
          </w:p>
        </w:tc>
        <w:tc>
          <w:tcPr>
            <w:tcW w:w="3192" w:type="dxa"/>
          </w:tcPr>
          <w:p w:rsidR="0092499F" w:rsidRDefault="00E553B8" w:rsidP="0092499F">
            <w:pPr>
              <w:spacing w:line="480" w:lineRule="auto"/>
            </w:pPr>
            <w:r>
              <w:t>.2%</w:t>
            </w:r>
          </w:p>
        </w:tc>
      </w:tr>
      <w:tr w:rsidR="0092499F" w:rsidTr="0092499F">
        <w:tc>
          <w:tcPr>
            <w:tcW w:w="3192" w:type="dxa"/>
          </w:tcPr>
          <w:p w:rsidR="0092499F" w:rsidRDefault="0092499F" w:rsidP="0092499F">
            <w:pPr>
              <w:spacing w:line="480" w:lineRule="auto"/>
            </w:pPr>
            <w:r>
              <w:t>Two or more races</w:t>
            </w:r>
          </w:p>
        </w:tc>
        <w:tc>
          <w:tcPr>
            <w:tcW w:w="3192" w:type="dxa"/>
          </w:tcPr>
          <w:p w:rsidR="0092499F" w:rsidRDefault="00E553B8" w:rsidP="0092499F">
            <w:pPr>
              <w:spacing w:line="480" w:lineRule="auto"/>
            </w:pPr>
            <w:r>
              <w:t>1.5%</w:t>
            </w:r>
          </w:p>
        </w:tc>
        <w:tc>
          <w:tcPr>
            <w:tcW w:w="3192" w:type="dxa"/>
          </w:tcPr>
          <w:p w:rsidR="0092499F" w:rsidRDefault="00E553B8" w:rsidP="0092499F">
            <w:pPr>
              <w:spacing w:line="480" w:lineRule="auto"/>
            </w:pPr>
            <w:r>
              <w:t>3%</w:t>
            </w:r>
          </w:p>
        </w:tc>
      </w:tr>
    </w:tbl>
    <w:p w:rsidR="0092499F" w:rsidRDefault="0092499F" w:rsidP="0092499F">
      <w:pPr>
        <w:spacing w:line="480" w:lineRule="auto"/>
        <w:ind w:left="360"/>
      </w:pPr>
    </w:p>
    <w:p w:rsidR="00E553B8" w:rsidRDefault="00E553B8" w:rsidP="0092499F">
      <w:pPr>
        <w:spacing w:line="480" w:lineRule="auto"/>
        <w:ind w:left="360"/>
      </w:pPr>
      <w:r>
        <w:t xml:space="preserve">4. I think that nurses should become more educated on different cultures and should also be taught about different cultures. Nurses will </w:t>
      </w:r>
      <w:commentRangeStart w:id="0"/>
      <w:proofErr w:type="gramStart"/>
      <w:r>
        <w:t>needed</w:t>
      </w:r>
      <w:proofErr w:type="gramEnd"/>
      <w:r>
        <w:t xml:space="preserve"> </w:t>
      </w:r>
      <w:commentRangeEnd w:id="0"/>
      <w:r w:rsidR="00D3719F">
        <w:rPr>
          <w:rStyle w:val="CommentReference"/>
        </w:rPr>
        <w:commentReference w:id="0"/>
      </w:r>
      <w:r>
        <w:t>to be educated</w:t>
      </w:r>
      <w:r w:rsidR="005A7106">
        <w:t xml:space="preserve"> on each cultures health care and their beliefs. I also think nursing staffs will become more diverse and have more races which I think will be good for the nursing professions.</w:t>
      </w:r>
    </w:p>
    <w:p w:rsidR="00B31CF9" w:rsidRDefault="005A7106" w:rsidP="00B31CF9">
      <w:pPr>
        <w:autoSpaceDE w:val="0"/>
        <w:autoSpaceDN w:val="0"/>
        <w:adjustRightInd w:val="0"/>
        <w:spacing w:after="0"/>
        <w:rPr>
          <w:rFonts w:ascii="OfficinaSans-Book" w:hAnsi="OfficinaSans-Book" w:cs="OfficinaSans-Book"/>
          <w:color w:val="231F20"/>
          <w:sz w:val="17"/>
          <w:szCs w:val="17"/>
        </w:rPr>
      </w:pPr>
      <w:r>
        <w:t>5.</w:t>
      </w:r>
      <w:r w:rsidR="00B31CF9" w:rsidRPr="00B31CF9">
        <w:rPr>
          <w:rFonts w:ascii="OfficinaSans-Book" w:hAnsi="OfficinaSans-Book" w:cs="OfficinaSans-Book"/>
          <w:color w:val="231F20"/>
          <w:sz w:val="17"/>
          <w:szCs w:val="17"/>
        </w:rPr>
        <w:t xml:space="preserve"> </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 </w:t>
      </w:r>
      <w:r>
        <w:rPr>
          <w:rFonts w:ascii="OfficinaSans-Book" w:hAnsi="OfficinaSans-Book" w:cs="OfficinaSans-Book"/>
          <w:color w:val="231F20"/>
          <w:sz w:val="17"/>
          <w:szCs w:val="17"/>
        </w:rPr>
        <w:t xml:space="preserve">Where was your mother </w:t>
      </w:r>
      <w:proofErr w:type="spellStart"/>
      <w:r>
        <w:rPr>
          <w:rFonts w:ascii="OfficinaSans-Book" w:hAnsi="OfficinaSans-Book" w:cs="OfficinaSans-Book"/>
          <w:color w:val="231F20"/>
          <w:sz w:val="17"/>
          <w:szCs w:val="17"/>
        </w:rPr>
        <w:t>born</w:t>
      </w:r>
      <w:proofErr w:type="gramStart"/>
      <w:r>
        <w:rPr>
          <w:rFonts w:ascii="OfficinaSans-Book" w:hAnsi="OfficinaSans-Book" w:cs="OfficinaSans-Book"/>
          <w:color w:val="231F20"/>
          <w:sz w:val="17"/>
          <w:szCs w:val="17"/>
        </w:rPr>
        <w:t>?_</w:t>
      </w:r>
      <w:proofErr w:type="gramEnd"/>
      <w:r>
        <w:rPr>
          <w:rFonts w:ascii="OfficinaSans-Book" w:hAnsi="OfficinaSans-Book" w:cs="OfficinaSans-Book"/>
          <w:color w:val="231F20"/>
          <w:sz w:val="17"/>
          <w:szCs w:val="17"/>
        </w:rPr>
        <w:t>______USA</w:t>
      </w:r>
      <w:proofErr w:type="spellEnd"/>
      <w:r>
        <w:rPr>
          <w:rFonts w:ascii="OfficinaSans-Book" w:hAnsi="OfficinaSans-Book" w:cs="OfficinaSans-Book"/>
          <w:color w:val="231F20"/>
          <w:sz w:val="17"/>
          <w:szCs w:val="17"/>
        </w:rPr>
        <w:t>/Illinois _____________________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 </w:t>
      </w:r>
      <w:r>
        <w:rPr>
          <w:rFonts w:ascii="OfficinaSans-Book" w:hAnsi="OfficinaSans-Book" w:cs="OfficinaSans-Book"/>
          <w:color w:val="231F20"/>
          <w:sz w:val="17"/>
          <w:szCs w:val="17"/>
        </w:rPr>
        <w:t>Where was your father born? ______________USA/ Illinois________________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3. </w:t>
      </w:r>
      <w:r>
        <w:rPr>
          <w:rFonts w:ascii="OfficinaSans-Book" w:hAnsi="OfficinaSans-Book" w:cs="OfficinaSans-Book"/>
          <w:color w:val="231F20"/>
          <w:sz w:val="17"/>
          <w:szCs w:val="17"/>
        </w:rPr>
        <w:t xml:space="preserve">Where were your grandparents born? </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 xml:space="preserve">(1) Your mother’s </w:t>
      </w:r>
      <w:proofErr w:type="spellStart"/>
      <w:r>
        <w:rPr>
          <w:rFonts w:ascii="OfficinaSans-Book" w:hAnsi="OfficinaSans-Book" w:cs="OfficinaSans-Book"/>
          <w:color w:val="231F20"/>
          <w:sz w:val="17"/>
          <w:szCs w:val="17"/>
        </w:rPr>
        <w:t>mother</w:t>
      </w:r>
      <w:proofErr w:type="gramStart"/>
      <w:r>
        <w:rPr>
          <w:rFonts w:ascii="OfficinaSans-Book" w:hAnsi="OfficinaSans-Book" w:cs="OfficinaSans-Book"/>
          <w:color w:val="231F20"/>
          <w:sz w:val="17"/>
          <w:szCs w:val="17"/>
        </w:rPr>
        <w:t>?_</w:t>
      </w:r>
      <w:proofErr w:type="gramEnd"/>
      <w:r>
        <w:rPr>
          <w:rFonts w:ascii="OfficinaSans-Book" w:hAnsi="OfficinaSans-Book" w:cs="OfficinaSans-Book"/>
          <w:color w:val="231F20"/>
          <w:sz w:val="17"/>
          <w:szCs w:val="17"/>
        </w:rPr>
        <w:t>__________USA</w:t>
      </w:r>
      <w:proofErr w:type="spellEnd"/>
      <w:r>
        <w:rPr>
          <w:rFonts w:ascii="OfficinaSans-Book" w:hAnsi="OfficinaSans-Book" w:cs="OfficinaSans-Book"/>
          <w:color w:val="231F20"/>
          <w:sz w:val="17"/>
          <w:szCs w:val="17"/>
        </w:rPr>
        <w:t>___________________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lastRenderedPageBreak/>
        <w:t>(2) Your mother’s father? ______USA / Illinois________________________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(3) Your father’s mother? ________USA / Illinois______________________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(4) Your father’s father? ___________USA/ Illinois_____________________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4. </w:t>
      </w:r>
      <w:r>
        <w:rPr>
          <w:rFonts w:ascii="OfficinaSans-Book" w:hAnsi="OfficinaSans-Book" w:cs="OfficinaSans-Book"/>
          <w:color w:val="231F20"/>
          <w:sz w:val="17"/>
          <w:szCs w:val="17"/>
        </w:rPr>
        <w:t>How many brothers __3___ and sisters __0___ do you have?</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5. </w:t>
      </w:r>
      <w:r>
        <w:rPr>
          <w:rFonts w:ascii="OfficinaSans-Book" w:hAnsi="OfficinaSans-Book" w:cs="OfficinaSans-Book"/>
          <w:color w:val="231F20"/>
          <w:sz w:val="17"/>
          <w:szCs w:val="17"/>
        </w:rPr>
        <w:t xml:space="preserve">What setting did you grow up in? Urban _____ </w:t>
      </w:r>
      <w:proofErr w:type="gramStart"/>
      <w:r>
        <w:rPr>
          <w:rFonts w:ascii="OfficinaSans-Book" w:hAnsi="OfficinaSans-Book" w:cs="OfficinaSans-Book"/>
          <w:color w:val="231F20"/>
          <w:sz w:val="17"/>
          <w:szCs w:val="17"/>
        </w:rPr>
        <w:t>Rural</w:t>
      </w:r>
      <w:proofErr w:type="gramEnd"/>
      <w:r>
        <w:rPr>
          <w:rFonts w:ascii="OfficinaSans-Book" w:hAnsi="OfficinaSans-Book" w:cs="OfficinaSans-Book"/>
          <w:color w:val="231F20"/>
          <w:sz w:val="17"/>
          <w:szCs w:val="17"/>
        </w:rPr>
        <w:t xml:space="preserve"> __X___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Suburban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6. </w:t>
      </w:r>
      <w:r>
        <w:rPr>
          <w:rFonts w:ascii="OfficinaSans-Book" w:hAnsi="OfficinaSans-Book" w:cs="OfficinaSans-Book"/>
          <w:color w:val="231F20"/>
          <w:sz w:val="17"/>
          <w:szCs w:val="17"/>
        </w:rPr>
        <w:t>What country did your parents grow up in?</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Father __USA___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Mother __USA___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7. </w:t>
      </w:r>
      <w:r>
        <w:rPr>
          <w:rFonts w:ascii="OfficinaSans-Book" w:hAnsi="OfficinaSans-Book" w:cs="OfficinaSans-Book"/>
          <w:color w:val="231F20"/>
          <w:sz w:val="17"/>
          <w:szCs w:val="17"/>
        </w:rPr>
        <w:t>How old were you when you came to the United States?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8. </w:t>
      </w:r>
      <w:r>
        <w:rPr>
          <w:rFonts w:ascii="OfficinaSans-Book" w:hAnsi="OfficinaSans-Book" w:cs="OfficinaSans-Book"/>
          <w:color w:val="231F20"/>
          <w:sz w:val="17"/>
          <w:szCs w:val="17"/>
        </w:rPr>
        <w:t>How old were your parents when they came to the United</w:t>
      </w:r>
    </w:p>
    <w:p w:rsidR="00B31CF9" w:rsidRDefault="00B31CF9" w:rsidP="00B31CF9">
      <w:pPr>
        <w:autoSpaceDE w:val="0"/>
        <w:autoSpaceDN w:val="0"/>
        <w:adjustRightInd w:val="0"/>
        <w:spacing w:after="0"/>
        <w:rPr>
          <w:rFonts w:ascii="OfficinaSans-Book" w:hAnsi="OfficinaSans-Book" w:cs="OfficinaSans-Book"/>
          <w:color w:val="231F20"/>
          <w:sz w:val="17"/>
          <w:szCs w:val="17"/>
        </w:rPr>
      </w:pPr>
      <w:proofErr w:type="gramStart"/>
      <w:r>
        <w:rPr>
          <w:rFonts w:ascii="OfficinaSans-Book" w:hAnsi="OfficinaSans-Book" w:cs="OfficinaSans-Book"/>
          <w:color w:val="231F20"/>
          <w:sz w:val="17"/>
          <w:szCs w:val="17"/>
        </w:rPr>
        <w:t>States?</w:t>
      </w:r>
      <w:proofErr w:type="gramEnd"/>
      <w:r>
        <w:rPr>
          <w:rFonts w:ascii="OfficinaSans-Book" w:hAnsi="OfficinaSans-Book" w:cs="OfficinaSans-Book"/>
          <w:color w:val="231F20"/>
          <w:sz w:val="17"/>
          <w:szCs w:val="17"/>
        </w:rPr>
        <w:t xml:space="preserve"> Mother _____ Father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9. </w:t>
      </w:r>
      <w:r>
        <w:rPr>
          <w:rFonts w:ascii="OfficinaSans-Book" w:hAnsi="OfficinaSans-Book" w:cs="OfficinaSans-Book"/>
          <w:color w:val="231F20"/>
          <w:sz w:val="17"/>
          <w:szCs w:val="17"/>
        </w:rPr>
        <w:t>When you were growing up, who lived with you? ___My dad__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10. </w:t>
      </w:r>
      <w:r>
        <w:rPr>
          <w:rFonts w:ascii="OfficinaSans-Book" w:hAnsi="OfficinaSans-Book" w:cs="OfficinaSans-Book"/>
          <w:color w:val="231F20"/>
          <w:sz w:val="17"/>
          <w:szCs w:val="17"/>
        </w:rPr>
        <w:t xml:space="preserve">Have you maintained contact </w:t>
      </w:r>
      <w:proofErr w:type="gramStart"/>
      <w:r>
        <w:rPr>
          <w:rFonts w:ascii="OfficinaSans-Book" w:hAnsi="OfficinaSans-Book" w:cs="OfficinaSans-Book"/>
          <w:color w:val="231F20"/>
          <w:sz w:val="17"/>
          <w:szCs w:val="17"/>
        </w:rPr>
        <w:t>with</w:t>
      </w:r>
      <w:proofErr w:type="gramEnd"/>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a. Aunts, uncles, cousins? (1) Yes ___X__ (2) No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b. Brothers and sisters? (1) Yes ___X__ (2) No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c. Parents? (1) Yes _X____ (2) No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d. Your own children? (1) Yes _____ (2) No ____</w:t>
      </w:r>
      <w:proofErr w:type="gramStart"/>
      <w:r>
        <w:rPr>
          <w:rFonts w:ascii="OfficinaSans-Book" w:hAnsi="OfficinaSans-Book" w:cs="OfficinaSans-Book"/>
          <w:color w:val="231F20"/>
          <w:sz w:val="17"/>
          <w:szCs w:val="17"/>
        </w:rPr>
        <w:t>_  N</w:t>
      </w:r>
      <w:proofErr w:type="gramEnd"/>
      <w:r>
        <w:rPr>
          <w:rFonts w:ascii="OfficinaSans-Book" w:hAnsi="OfficinaSans-Book" w:cs="OfficinaSans-Book"/>
          <w:color w:val="231F20"/>
          <w:sz w:val="17"/>
          <w:szCs w:val="17"/>
        </w:rPr>
        <w:t>/A_X__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11. </w:t>
      </w:r>
      <w:r>
        <w:rPr>
          <w:rFonts w:ascii="OfficinaSans-Book" w:hAnsi="OfficinaSans-Book" w:cs="OfficinaSans-Book"/>
          <w:color w:val="231F20"/>
          <w:sz w:val="17"/>
          <w:szCs w:val="17"/>
        </w:rPr>
        <w:t>Did most of your aunts, uncles, cousins live near your home?</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__X___ (2) No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12. </w:t>
      </w:r>
      <w:r>
        <w:rPr>
          <w:rFonts w:ascii="OfficinaSans-Book" w:hAnsi="OfficinaSans-Book" w:cs="OfficinaSans-Book"/>
          <w:color w:val="231F20"/>
          <w:sz w:val="17"/>
          <w:szCs w:val="17"/>
        </w:rPr>
        <w:t>Approximately how often did you visit your family members who</w:t>
      </w:r>
    </w:p>
    <w:p w:rsidR="00B31CF9" w:rsidRDefault="00B31CF9" w:rsidP="00B31CF9">
      <w:pPr>
        <w:autoSpaceDE w:val="0"/>
        <w:autoSpaceDN w:val="0"/>
        <w:adjustRightInd w:val="0"/>
        <w:spacing w:after="0"/>
        <w:rPr>
          <w:rFonts w:ascii="OfficinaSans-Book" w:hAnsi="OfficinaSans-Book" w:cs="OfficinaSans-Book"/>
          <w:color w:val="231F20"/>
          <w:sz w:val="17"/>
          <w:szCs w:val="17"/>
        </w:rPr>
      </w:pPr>
      <w:proofErr w:type="gramStart"/>
      <w:r>
        <w:rPr>
          <w:rFonts w:ascii="OfficinaSans-Book" w:hAnsi="OfficinaSans-Book" w:cs="OfficinaSans-Book"/>
          <w:color w:val="231F20"/>
          <w:sz w:val="17"/>
          <w:szCs w:val="17"/>
        </w:rPr>
        <w:t>lived</w:t>
      </w:r>
      <w:proofErr w:type="gramEnd"/>
      <w:r>
        <w:rPr>
          <w:rFonts w:ascii="OfficinaSans-Book" w:hAnsi="OfficinaSans-Book" w:cs="OfficinaSans-Book"/>
          <w:color w:val="231F20"/>
          <w:sz w:val="17"/>
          <w:szCs w:val="17"/>
        </w:rPr>
        <w:t xml:space="preserve"> outside your home?</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Daily _____ (2) Weekly _____ (3) Monthly _X____ (4) Once</w:t>
      </w:r>
    </w:p>
    <w:p w:rsidR="00B31CF9" w:rsidRDefault="00B31CF9" w:rsidP="00B31CF9">
      <w:pPr>
        <w:autoSpaceDE w:val="0"/>
        <w:autoSpaceDN w:val="0"/>
        <w:adjustRightInd w:val="0"/>
        <w:spacing w:after="0"/>
        <w:rPr>
          <w:rFonts w:ascii="OfficinaSans-Book" w:hAnsi="OfficinaSans-Book" w:cs="OfficinaSans-Book"/>
          <w:color w:val="231F20"/>
          <w:sz w:val="17"/>
          <w:szCs w:val="17"/>
        </w:rPr>
      </w:pPr>
      <w:proofErr w:type="gramStart"/>
      <w:r>
        <w:rPr>
          <w:rFonts w:ascii="OfficinaSans-Book" w:hAnsi="OfficinaSans-Book" w:cs="OfficinaSans-Book"/>
          <w:color w:val="231F20"/>
          <w:sz w:val="17"/>
          <w:szCs w:val="17"/>
        </w:rPr>
        <w:t>a</w:t>
      </w:r>
      <w:proofErr w:type="gramEnd"/>
      <w:r>
        <w:rPr>
          <w:rFonts w:ascii="OfficinaSans-Book" w:hAnsi="OfficinaSans-Book" w:cs="OfficinaSans-Book"/>
          <w:color w:val="231F20"/>
          <w:sz w:val="17"/>
          <w:szCs w:val="17"/>
        </w:rPr>
        <w:t xml:space="preserve"> year or less _____ (5) Never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13. </w:t>
      </w:r>
      <w:r>
        <w:rPr>
          <w:rFonts w:ascii="OfficinaSans-Book" w:hAnsi="OfficinaSans-Book" w:cs="OfficinaSans-Book"/>
          <w:color w:val="231F20"/>
          <w:sz w:val="17"/>
          <w:szCs w:val="17"/>
        </w:rPr>
        <w:t>Was your original family name changed?</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_____ (2) No __X___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14. </w:t>
      </w:r>
      <w:r>
        <w:rPr>
          <w:rFonts w:ascii="OfficinaSans-Book" w:hAnsi="OfficinaSans-Book" w:cs="OfficinaSans-Book"/>
          <w:color w:val="231F20"/>
          <w:sz w:val="17"/>
          <w:szCs w:val="17"/>
        </w:rPr>
        <w:t>What is your religious preference?</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Catholic _____ (2) Jewish _____ (3) Protestant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 xml:space="preserve">(4) Denomination (5) </w:t>
      </w:r>
      <w:proofErr w:type="gramStart"/>
      <w:r>
        <w:rPr>
          <w:rFonts w:ascii="OfficinaSans-Book" w:hAnsi="OfficinaSans-Book" w:cs="OfficinaSans-Book"/>
          <w:color w:val="231F20"/>
          <w:sz w:val="17"/>
          <w:szCs w:val="17"/>
        </w:rPr>
        <w:t>Other</w:t>
      </w:r>
      <w:proofErr w:type="gramEnd"/>
      <w:r>
        <w:rPr>
          <w:rFonts w:ascii="OfficinaSans-Book" w:hAnsi="OfficinaSans-Book" w:cs="OfficinaSans-Book"/>
          <w:color w:val="231F20"/>
          <w:sz w:val="17"/>
          <w:szCs w:val="17"/>
        </w:rPr>
        <w:t xml:space="preserve"> __X___ (6) None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15. </w:t>
      </w:r>
      <w:r>
        <w:rPr>
          <w:rFonts w:ascii="OfficinaSans-Book" w:hAnsi="OfficinaSans-Book" w:cs="OfficinaSans-Book"/>
          <w:color w:val="231F20"/>
          <w:sz w:val="17"/>
          <w:szCs w:val="17"/>
        </w:rPr>
        <w:t>Is your spouse the same religion as you?</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_____ (2) No ____</w:t>
      </w:r>
      <w:proofErr w:type="gramStart"/>
      <w:r>
        <w:rPr>
          <w:rFonts w:ascii="OfficinaSans-Book" w:hAnsi="OfficinaSans-Book" w:cs="OfficinaSans-Book"/>
          <w:color w:val="231F20"/>
          <w:sz w:val="17"/>
          <w:szCs w:val="17"/>
        </w:rPr>
        <w:t>_  N</w:t>
      </w:r>
      <w:proofErr w:type="gramEnd"/>
      <w:r>
        <w:rPr>
          <w:rFonts w:ascii="OfficinaSans-Book" w:hAnsi="OfficinaSans-Book" w:cs="OfficinaSans-Book"/>
          <w:color w:val="231F20"/>
          <w:sz w:val="17"/>
          <w:szCs w:val="17"/>
        </w:rPr>
        <w:t>/A___X____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16. </w:t>
      </w:r>
      <w:r>
        <w:rPr>
          <w:rFonts w:ascii="OfficinaSans-Book" w:hAnsi="OfficinaSans-Book" w:cs="OfficinaSans-Book"/>
          <w:color w:val="231F20"/>
          <w:sz w:val="17"/>
          <w:szCs w:val="17"/>
        </w:rPr>
        <w:t>Is your spouse the same ethnic background as you?</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_____ (2) No ____</w:t>
      </w:r>
      <w:proofErr w:type="gramStart"/>
      <w:r>
        <w:rPr>
          <w:rFonts w:ascii="OfficinaSans-Book" w:hAnsi="OfficinaSans-Book" w:cs="OfficinaSans-Book"/>
          <w:color w:val="231F20"/>
          <w:sz w:val="17"/>
          <w:szCs w:val="17"/>
        </w:rPr>
        <w:t>_  N</w:t>
      </w:r>
      <w:proofErr w:type="gramEnd"/>
      <w:r>
        <w:rPr>
          <w:rFonts w:ascii="OfficinaSans-Book" w:hAnsi="OfficinaSans-Book" w:cs="OfficinaSans-Book"/>
          <w:color w:val="231F20"/>
          <w:sz w:val="17"/>
          <w:szCs w:val="17"/>
        </w:rPr>
        <w:t>/</w:t>
      </w:r>
      <w:proofErr w:type="spellStart"/>
      <w:r>
        <w:rPr>
          <w:rFonts w:ascii="OfficinaSans-Book" w:hAnsi="OfficinaSans-Book" w:cs="OfficinaSans-Book"/>
          <w:color w:val="231F20"/>
          <w:sz w:val="17"/>
          <w:szCs w:val="17"/>
        </w:rPr>
        <w:t>a__X</w:t>
      </w:r>
      <w:proofErr w:type="spellEnd"/>
      <w:r>
        <w:rPr>
          <w:rFonts w:ascii="OfficinaSans-Book" w:hAnsi="OfficinaSans-Book" w:cs="OfficinaSans-Book"/>
          <w:color w:val="231F20"/>
          <w:sz w:val="17"/>
          <w:szCs w:val="17"/>
        </w:rPr>
        <w:t>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17. </w:t>
      </w:r>
      <w:r>
        <w:rPr>
          <w:rFonts w:ascii="OfficinaSans-Book" w:hAnsi="OfficinaSans-Book" w:cs="OfficinaSans-Book"/>
          <w:color w:val="231F20"/>
          <w:sz w:val="17"/>
          <w:szCs w:val="17"/>
        </w:rPr>
        <w:t>What kind of school did you go to?</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Public __X___ (2) Private _____ (3) Parochial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18. </w:t>
      </w:r>
      <w:r>
        <w:rPr>
          <w:rFonts w:ascii="OfficinaSans-Book" w:hAnsi="OfficinaSans-Book" w:cs="OfficinaSans-Book"/>
          <w:color w:val="231F20"/>
          <w:sz w:val="17"/>
          <w:szCs w:val="17"/>
        </w:rPr>
        <w:t>As an adult, do you live in a neighborhood where the neighbors</w:t>
      </w:r>
    </w:p>
    <w:p w:rsidR="00B31CF9" w:rsidRDefault="00B31CF9" w:rsidP="00B31CF9">
      <w:pPr>
        <w:autoSpaceDE w:val="0"/>
        <w:autoSpaceDN w:val="0"/>
        <w:adjustRightInd w:val="0"/>
        <w:spacing w:after="0"/>
        <w:rPr>
          <w:rFonts w:ascii="OfficinaSans-Book" w:hAnsi="OfficinaSans-Book" w:cs="OfficinaSans-Book"/>
          <w:color w:val="231F20"/>
          <w:sz w:val="17"/>
          <w:szCs w:val="17"/>
        </w:rPr>
      </w:pPr>
      <w:proofErr w:type="gramStart"/>
      <w:r>
        <w:rPr>
          <w:rFonts w:ascii="OfficinaSans-Book" w:hAnsi="OfficinaSans-Book" w:cs="OfficinaSans-Book"/>
          <w:color w:val="231F20"/>
          <w:sz w:val="17"/>
          <w:szCs w:val="17"/>
        </w:rPr>
        <w:t>are</w:t>
      </w:r>
      <w:proofErr w:type="gramEnd"/>
      <w:r>
        <w:rPr>
          <w:rFonts w:ascii="OfficinaSans-Book" w:hAnsi="OfficinaSans-Book" w:cs="OfficinaSans-Book"/>
          <w:color w:val="231F20"/>
          <w:sz w:val="17"/>
          <w:szCs w:val="17"/>
        </w:rPr>
        <w:t xml:space="preserve"> the same religion and ethnic background as yourself?</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___X__ (2) No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19. </w:t>
      </w:r>
      <w:r>
        <w:rPr>
          <w:rFonts w:ascii="OfficinaSans-Book" w:hAnsi="OfficinaSans-Book" w:cs="OfficinaSans-Book"/>
          <w:color w:val="231F20"/>
          <w:sz w:val="17"/>
          <w:szCs w:val="17"/>
        </w:rPr>
        <w:t>Do you belong to a religious institution?</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___X__ (2) No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20. </w:t>
      </w:r>
      <w:r>
        <w:rPr>
          <w:rFonts w:ascii="OfficinaSans-Book" w:hAnsi="OfficinaSans-Book" w:cs="OfficinaSans-Book"/>
          <w:color w:val="231F20"/>
          <w:sz w:val="17"/>
          <w:szCs w:val="17"/>
        </w:rPr>
        <w:t>Would you describe yourself as an active member?</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___X__ (2) No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21. </w:t>
      </w:r>
      <w:r>
        <w:rPr>
          <w:rFonts w:ascii="OfficinaSans-Book" w:hAnsi="OfficinaSans-Book" w:cs="OfficinaSans-Book"/>
          <w:color w:val="231F20"/>
          <w:sz w:val="17"/>
          <w:szCs w:val="17"/>
        </w:rPr>
        <w:t>How often do you attend your religious institution?</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More than once a week _____ (2) Weekly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(3) Monthly _____ (4) Special holidays only __X___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(5) Never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22. </w:t>
      </w:r>
      <w:r>
        <w:rPr>
          <w:rFonts w:ascii="OfficinaSans-Book" w:hAnsi="OfficinaSans-Book" w:cs="OfficinaSans-Book"/>
          <w:color w:val="231F20"/>
          <w:sz w:val="17"/>
          <w:szCs w:val="17"/>
        </w:rPr>
        <w:t>Do you practice your religion at home?</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__X___ (2) No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(If yes, please specify)</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(3) Praying __X___ (4) Bible reading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(5) Diet _____ (6) Celebrating religious holidays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23. </w:t>
      </w:r>
      <w:r>
        <w:rPr>
          <w:rFonts w:ascii="OfficinaSans-Book" w:hAnsi="OfficinaSans-Book" w:cs="OfficinaSans-Book"/>
          <w:color w:val="231F20"/>
          <w:sz w:val="17"/>
          <w:szCs w:val="17"/>
        </w:rPr>
        <w:t>Do you prepare foods of your ethnic background?</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_____ (2) No ___X__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24. </w:t>
      </w:r>
      <w:r>
        <w:rPr>
          <w:rFonts w:ascii="OfficinaSans-Book" w:hAnsi="OfficinaSans-Book" w:cs="OfficinaSans-Book"/>
          <w:color w:val="231F20"/>
          <w:sz w:val="17"/>
          <w:szCs w:val="17"/>
        </w:rPr>
        <w:t>Do you participate in ethnic activities?</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Yes _____ (2) No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(If yes, please verify)X</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(3) Singing _____ (4) Holiday celebrations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(5) Dancing _____ (6) Festivals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(7) Costumes _____ (8) Other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25. </w:t>
      </w:r>
      <w:r>
        <w:rPr>
          <w:rFonts w:ascii="OfficinaSans-Book" w:hAnsi="OfficinaSans-Book" w:cs="OfficinaSans-Book"/>
          <w:color w:val="231F20"/>
          <w:sz w:val="17"/>
          <w:szCs w:val="17"/>
        </w:rPr>
        <w:t>Are your friends from the same religious background as you?</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 xml:space="preserve">(1) Yes _____ (2) No _____ </w:t>
      </w:r>
      <w:proofErr w:type="spellStart"/>
      <w:r>
        <w:rPr>
          <w:rFonts w:ascii="OfficinaSans-Book" w:hAnsi="OfficinaSans-Book" w:cs="OfficinaSans-Book"/>
          <w:color w:val="231F20"/>
          <w:sz w:val="17"/>
          <w:szCs w:val="17"/>
        </w:rPr>
        <w:t>Some__X</w:t>
      </w:r>
      <w:proofErr w:type="spellEnd"/>
      <w:r>
        <w:rPr>
          <w:rFonts w:ascii="OfficinaSans-Book" w:hAnsi="OfficinaSans-Book" w:cs="OfficinaSans-Book"/>
          <w:color w:val="231F20"/>
          <w:sz w:val="17"/>
          <w:szCs w:val="17"/>
        </w:rPr>
        <w:t>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26. </w:t>
      </w:r>
      <w:r>
        <w:rPr>
          <w:rFonts w:ascii="OfficinaSans-Book" w:hAnsi="OfficinaSans-Book" w:cs="OfficinaSans-Book"/>
          <w:color w:val="231F20"/>
          <w:sz w:val="17"/>
          <w:szCs w:val="17"/>
        </w:rPr>
        <w:t>Are your friends from the same ethnic background as you?</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 xml:space="preserve">(1) Yes _____ (2) No _____ </w:t>
      </w:r>
      <w:proofErr w:type="spellStart"/>
      <w:r>
        <w:rPr>
          <w:rFonts w:ascii="OfficinaSans-Book" w:hAnsi="OfficinaSans-Book" w:cs="OfficinaSans-Book"/>
          <w:color w:val="231F20"/>
          <w:sz w:val="17"/>
          <w:szCs w:val="17"/>
        </w:rPr>
        <w:t>Some___X</w:t>
      </w:r>
      <w:proofErr w:type="spellEnd"/>
      <w:r>
        <w:rPr>
          <w:rFonts w:ascii="OfficinaSans-Book" w:hAnsi="OfficinaSans-Book" w:cs="OfficinaSans-Book"/>
          <w:color w:val="231F20"/>
          <w:sz w:val="17"/>
          <w:szCs w:val="17"/>
        </w:rPr>
        <w:t>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27. </w:t>
      </w:r>
      <w:r>
        <w:rPr>
          <w:rFonts w:ascii="OfficinaSans-Book" w:hAnsi="OfficinaSans-Book" w:cs="OfficinaSans-Book"/>
          <w:color w:val="231F20"/>
          <w:sz w:val="17"/>
          <w:szCs w:val="17"/>
        </w:rPr>
        <w:t>What is your native language? __</w:t>
      </w:r>
      <w:proofErr w:type="spellStart"/>
      <w:r>
        <w:rPr>
          <w:rFonts w:ascii="OfficinaSans-Book" w:hAnsi="OfficinaSans-Book" w:cs="OfficinaSans-Book"/>
          <w:color w:val="231F20"/>
          <w:sz w:val="17"/>
          <w:szCs w:val="17"/>
        </w:rPr>
        <w:t>english</w:t>
      </w:r>
      <w:proofErr w:type="spellEnd"/>
      <w:r>
        <w:rPr>
          <w:rFonts w:ascii="OfficinaSans-Book" w:hAnsi="OfficinaSans-Book" w:cs="OfficinaSans-Book"/>
          <w:color w:val="231F20"/>
          <w:sz w:val="17"/>
          <w:szCs w:val="17"/>
        </w:rPr>
        <w:t>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t xml:space="preserve">28. </w:t>
      </w:r>
      <w:r>
        <w:rPr>
          <w:rFonts w:ascii="OfficinaSans-Book" w:hAnsi="OfficinaSans-Book" w:cs="OfficinaSans-Book"/>
          <w:color w:val="231F20"/>
          <w:sz w:val="17"/>
          <w:szCs w:val="17"/>
        </w:rPr>
        <w:t>Do you speak this language?</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ok" w:hAnsi="OfficinaSans-Book" w:cs="OfficinaSans-Book"/>
          <w:color w:val="231F20"/>
          <w:sz w:val="17"/>
          <w:szCs w:val="17"/>
        </w:rPr>
        <w:t>(1) Prefer _X____ (2) Occasionally _____ (3) Rarely _____</w:t>
      </w:r>
    </w:p>
    <w:p w:rsidR="00B31CF9" w:rsidRDefault="00B31CF9" w:rsidP="00B31CF9">
      <w:pPr>
        <w:autoSpaceDE w:val="0"/>
        <w:autoSpaceDN w:val="0"/>
        <w:adjustRightInd w:val="0"/>
        <w:spacing w:after="0"/>
        <w:rPr>
          <w:rFonts w:ascii="OfficinaSans-Book" w:hAnsi="OfficinaSans-Book" w:cs="OfficinaSans-Book"/>
          <w:color w:val="231F20"/>
          <w:sz w:val="17"/>
          <w:szCs w:val="17"/>
        </w:rPr>
      </w:pPr>
      <w:r>
        <w:rPr>
          <w:rFonts w:ascii="OfficinaSans-Bold" w:hAnsi="OfficinaSans-Bold" w:cs="OfficinaSans-Bold"/>
          <w:b/>
          <w:bCs/>
          <w:color w:val="231F20"/>
          <w:sz w:val="17"/>
          <w:szCs w:val="17"/>
        </w:rPr>
        <w:lastRenderedPageBreak/>
        <w:t xml:space="preserve">29. </w:t>
      </w:r>
      <w:r>
        <w:rPr>
          <w:rFonts w:ascii="OfficinaSans-Book" w:hAnsi="OfficinaSans-Book" w:cs="OfficinaSans-Book"/>
          <w:color w:val="231F20"/>
          <w:sz w:val="17"/>
          <w:szCs w:val="17"/>
        </w:rPr>
        <w:t>Do you read your native language?</w:t>
      </w:r>
    </w:p>
    <w:p w:rsidR="00B31CF9" w:rsidRDefault="00B31CF9" w:rsidP="00B31CF9">
      <w:pPr>
        <w:spacing w:line="480" w:lineRule="auto"/>
        <w:ind w:left="360"/>
      </w:pPr>
      <w:r>
        <w:rPr>
          <w:rFonts w:ascii="OfficinaSans-Book" w:hAnsi="OfficinaSans-Book" w:cs="OfficinaSans-Book"/>
          <w:color w:val="231F20"/>
          <w:sz w:val="17"/>
          <w:szCs w:val="17"/>
        </w:rPr>
        <w:t xml:space="preserve">(1) Yes ___X__ (2) No _____ </w:t>
      </w:r>
      <w:r>
        <w:t xml:space="preserve"> </w:t>
      </w:r>
    </w:p>
    <w:p w:rsidR="005A7106" w:rsidRDefault="002826D0" w:rsidP="00B31CF9">
      <w:pPr>
        <w:spacing w:line="480" w:lineRule="auto"/>
        <w:ind w:left="360" w:firstLine="360"/>
      </w:pPr>
      <w:r>
        <w:t xml:space="preserve">I feel like I am more modern and my heritage has kind of been lost through the years. My parents were even raised more modern. My parents raised me to have good morals and values and to be a good person and other then that I was able to choose what I wanted to believe in or what I didn’t want to believe in. </w:t>
      </w:r>
    </w:p>
    <w:p w:rsidR="002826D0" w:rsidRDefault="002826D0" w:rsidP="0092499F">
      <w:pPr>
        <w:spacing w:line="480" w:lineRule="auto"/>
        <w:ind w:left="360"/>
      </w:pPr>
      <w:r>
        <w:t>6. A. I was raised to never address someone by their first name unless you have a very good relationship or friendship with that person and/or that person tells you that they want to be called by their first name. B. Informal conversation can be a very good thing. It can help you gain someone’s trust and it can also show that person that you care and you want to know more about them. If informal conversation makes someone uncomfortable then you should avoid it. C. You should never treat a patient like they are invisible. D. You should always ask about a person</w:t>
      </w:r>
      <w:r w:rsidR="003B5FA0">
        <w:t>’</w:t>
      </w:r>
      <w:bookmarkStart w:id="1" w:name="_GoBack"/>
      <w:bookmarkEnd w:id="1"/>
      <w:r>
        <w:t xml:space="preserve">s culture but in a non-rude and </w:t>
      </w:r>
      <w:proofErr w:type="spellStart"/>
      <w:r>
        <w:t>unoffensive</w:t>
      </w:r>
      <w:proofErr w:type="spellEnd"/>
      <w:r>
        <w:t xml:space="preserve"> way.  Ask questions like where are you from or where are your parents from? How do you want your pain treated? Are you satisfied with the care you are getting and if not what can I do to better your care?  Questions like that can help you get started and once the conversation gets going you may even be able to ask more specific </w:t>
      </w:r>
      <w:r w:rsidR="00C61095">
        <w:t>questions.</w:t>
      </w:r>
    </w:p>
    <w:p w:rsidR="00361752" w:rsidRDefault="00361752" w:rsidP="0092499F">
      <w:pPr>
        <w:spacing w:line="480" w:lineRule="auto"/>
        <w:ind w:left="360"/>
      </w:pPr>
      <w:r>
        <w:t xml:space="preserve">7. Physical distance – </w:t>
      </w:r>
      <w:proofErr w:type="spellStart"/>
      <w:proofErr w:type="gramStart"/>
      <w:r>
        <w:t>its</w:t>
      </w:r>
      <w:proofErr w:type="spellEnd"/>
      <w:r>
        <w:t xml:space="preserve"> is</w:t>
      </w:r>
      <w:proofErr w:type="gramEnd"/>
      <w:r>
        <w:t xml:space="preserve"> important to maintain an appropriate distance</w:t>
      </w:r>
      <w:r w:rsidR="007050A3">
        <w:t xml:space="preserve">. A distance close enough it that allows for good communication but also far enough to not invade person space. Eye contact- It is important to maintain eye contact, but with some cultures eye contact can be viewed as rude, if you notice eye contact makes someone uncomfortable then you shouldn’t use it. Emotional- you can usually tell how much emotion to show by talking with someone for a couple minutes. I usually go with my gut when it comes to how much </w:t>
      </w:r>
      <w:r w:rsidR="007050A3">
        <w:lastRenderedPageBreak/>
        <w:t xml:space="preserve">emotion I should express. Body movements- I talk with my hands a lot which usually isn’t a bad thing but sometimes body movements can make someone feel uncomfortable. I try to relax and pay attention to my body language because if I look comfortable then more </w:t>
      </w:r>
      <w:proofErr w:type="spellStart"/>
      <w:r w:rsidR="007050A3">
        <w:t>then</w:t>
      </w:r>
      <w:proofErr w:type="spellEnd"/>
      <w:r w:rsidR="007050A3">
        <w:t xml:space="preserve"> likely they will be comfortable too.</w:t>
      </w:r>
    </w:p>
    <w:p w:rsidR="007050A3" w:rsidRDefault="007050A3" w:rsidP="0092499F">
      <w:pPr>
        <w:spacing w:line="480" w:lineRule="auto"/>
        <w:ind w:left="360"/>
      </w:pPr>
      <w:r>
        <w:t xml:space="preserve">8). I couldn’t get that video to work, but I watch another one and learned that cultural competence doesn’t mean you need to know everything about a cultural but its more about learning about each person as a individual </w:t>
      </w:r>
      <w:r w:rsidR="00B35A28">
        <w:t>and what they want and what they feel like their care should or shouldn’t include according to what they believe.</w:t>
      </w: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B35A28">
      <w:pPr>
        <w:spacing w:line="480" w:lineRule="auto"/>
        <w:ind w:left="360"/>
        <w:jc w:val="center"/>
      </w:pPr>
      <w:r>
        <w:lastRenderedPageBreak/>
        <w:t>References</w:t>
      </w:r>
    </w:p>
    <w:p w:rsidR="00B35A28" w:rsidRDefault="00B35A28" w:rsidP="00B35A28">
      <w:pPr>
        <w:spacing w:line="480" w:lineRule="auto"/>
        <w:ind w:left="360"/>
        <w:rPr>
          <w:i/>
        </w:rPr>
      </w:pPr>
      <w:r>
        <w:t xml:space="preserve">Betancourt, J.B. (2002). </w:t>
      </w:r>
      <w:r>
        <w:rPr>
          <w:i/>
        </w:rPr>
        <w:t>Cultural competence in health care: Emerging frameworks and</w:t>
      </w:r>
    </w:p>
    <w:p w:rsidR="00B35A28" w:rsidRDefault="00B35A28" w:rsidP="00B35A28">
      <w:pPr>
        <w:spacing w:line="480" w:lineRule="auto"/>
        <w:ind w:left="360" w:firstLine="360"/>
      </w:pPr>
      <w:proofErr w:type="gramStart"/>
      <w:r>
        <w:rPr>
          <w:i/>
        </w:rPr>
        <w:t>practical</w:t>
      </w:r>
      <w:proofErr w:type="gramEnd"/>
      <w:r>
        <w:rPr>
          <w:i/>
        </w:rPr>
        <w:t xml:space="preserve"> approached.</w:t>
      </w:r>
      <w:r>
        <w:t xml:space="preserve"> New York: The Commonwealth Fund.</w:t>
      </w:r>
    </w:p>
    <w:p w:rsidR="00B35A28" w:rsidRDefault="00B35A28" w:rsidP="00B35A28">
      <w:pPr>
        <w:spacing w:line="480" w:lineRule="auto"/>
        <w:rPr>
          <w:i/>
        </w:rPr>
      </w:pPr>
      <w:r>
        <w:t xml:space="preserve">Kaiser Family Foundation. (2010). </w:t>
      </w:r>
      <w:r>
        <w:rPr>
          <w:i/>
        </w:rPr>
        <w:t>Distribution of U.S. population by race/ethnicity, 2010</w:t>
      </w:r>
    </w:p>
    <w:p w:rsidR="00B35A28" w:rsidRDefault="00B35A28" w:rsidP="00B35A28">
      <w:pPr>
        <w:spacing w:line="480" w:lineRule="auto"/>
      </w:pPr>
      <w:r>
        <w:rPr>
          <w:i/>
        </w:rPr>
        <w:tab/>
      </w:r>
      <w:proofErr w:type="gramStart"/>
      <w:r>
        <w:rPr>
          <w:i/>
        </w:rPr>
        <w:t>and</w:t>
      </w:r>
      <w:proofErr w:type="gramEnd"/>
      <w:r>
        <w:rPr>
          <w:i/>
        </w:rPr>
        <w:t xml:space="preserve"> 2050.</w:t>
      </w:r>
      <w:r>
        <w:t xml:space="preserve"> Retrieved for </w:t>
      </w:r>
      <w:hyperlink r:id="rId8" w:history="1">
        <w:r w:rsidRPr="00437039">
          <w:rPr>
            <w:rStyle w:val="Hyperlink"/>
          </w:rPr>
          <w:t>http://facts.kff.org/charts.aspx?ch=364</w:t>
        </w:r>
      </w:hyperlink>
    </w:p>
    <w:p w:rsidR="003B5FA0" w:rsidRPr="003B5FA0" w:rsidRDefault="003B5FA0" w:rsidP="003B5FA0">
      <w:pPr>
        <w:spacing w:line="480" w:lineRule="auto"/>
      </w:pPr>
      <w:r w:rsidRPr="003B5FA0">
        <w:t>Mauk, K. (2010). </w:t>
      </w:r>
      <w:r w:rsidRPr="003B5FA0">
        <w:rPr>
          <w:i/>
          <w:iCs/>
        </w:rPr>
        <w:t>Gerontological nursing: Competencies for care </w:t>
      </w:r>
      <w:r w:rsidRPr="003B5FA0">
        <w:t xml:space="preserve">(2nd </w:t>
      </w:r>
      <w:proofErr w:type="gramStart"/>
      <w:r w:rsidRPr="003B5FA0">
        <w:t>ed</w:t>
      </w:r>
      <w:proofErr w:type="gramEnd"/>
      <w:r w:rsidRPr="003B5FA0">
        <w:t xml:space="preserve">.). Sudbury, MA: Jones </w:t>
      </w:r>
      <w:commentRangeStart w:id="2"/>
      <w:r w:rsidRPr="003B5FA0">
        <w:t>and Bartlett.</w:t>
      </w:r>
      <w:commentRangeEnd w:id="2"/>
      <w:r w:rsidR="00D3719F">
        <w:rPr>
          <w:rStyle w:val="CommentReference"/>
        </w:rPr>
        <w:commentReference w:id="2"/>
      </w:r>
    </w:p>
    <w:p w:rsidR="00B35A28" w:rsidRDefault="00B35A28" w:rsidP="00B35A28">
      <w:pPr>
        <w:spacing w:line="480" w:lineRule="auto"/>
      </w:pPr>
      <w:proofErr w:type="gramStart"/>
      <w:r>
        <w:t>McBride, M. (n.d.).</w:t>
      </w:r>
      <w:proofErr w:type="gramEnd"/>
      <w:r>
        <w:t xml:space="preserve"> </w:t>
      </w:r>
      <w:proofErr w:type="spellStart"/>
      <w:proofErr w:type="gramStart"/>
      <w:r>
        <w:rPr>
          <w:i/>
        </w:rPr>
        <w:t>Ethnogeriatrics</w:t>
      </w:r>
      <w:proofErr w:type="spellEnd"/>
      <w:r>
        <w:rPr>
          <w:i/>
        </w:rPr>
        <w:t xml:space="preserve"> and cultural competence for nursing practice.</w:t>
      </w:r>
      <w:proofErr w:type="gramEnd"/>
      <w:r>
        <w:rPr>
          <w:i/>
        </w:rPr>
        <w:t xml:space="preserve"> </w:t>
      </w:r>
      <w:r>
        <w:t>Hartford</w:t>
      </w:r>
    </w:p>
    <w:p w:rsidR="00B35A28" w:rsidRDefault="00B35A28" w:rsidP="00B35A28">
      <w:pPr>
        <w:spacing w:line="480" w:lineRule="auto"/>
      </w:pPr>
      <w:r>
        <w:tab/>
      </w:r>
      <w:proofErr w:type="gramStart"/>
      <w:r>
        <w:t>Institute for geriatric nursing.</w:t>
      </w:r>
      <w:proofErr w:type="gramEnd"/>
      <w:r>
        <w:t xml:space="preserve"> Retrieved from </w:t>
      </w:r>
      <w:hyperlink r:id="rId9" w:history="1">
        <w:r w:rsidRPr="00437039">
          <w:rPr>
            <w:rStyle w:val="Hyperlink"/>
          </w:rPr>
          <w:t>http://www.consultgerirn.com/topics/</w:t>
        </w:r>
      </w:hyperlink>
    </w:p>
    <w:p w:rsidR="00B35A28" w:rsidRDefault="00B35A28" w:rsidP="00B35A28">
      <w:pPr>
        <w:spacing w:line="480" w:lineRule="auto"/>
        <w:ind w:firstLine="720"/>
      </w:pPr>
      <w:proofErr w:type="gramStart"/>
      <w:r w:rsidRPr="00B35A28">
        <w:t>ethnogeriatrics_and_cultural_competence_for_nursing_practice/want_to_know_more</w:t>
      </w:r>
      <w:proofErr w:type="gramEnd"/>
    </w:p>
    <w:p w:rsidR="00B35A28" w:rsidRDefault="00B35A28" w:rsidP="00B35A28">
      <w:pPr>
        <w:spacing w:line="480" w:lineRule="auto"/>
        <w:rPr>
          <w:i/>
        </w:rPr>
      </w:pPr>
      <w:r>
        <w:t xml:space="preserve">Spector, R.E. (2000). </w:t>
      </w:r>
      <w:proofErr w:type="gramStart"/>
      <w:r>
        <w:t>Heritage Assessment Tool.</w:t>
      </w:r>
      <w:proofErr w:type="gramEnd"/>
      <w:r>
        <w:t xml:space="preserve"> In R. Spector (Ed.), </w:t>
      </w:r>
      <w:r>
        <w:rPr>
          <w:i/>
        </w:rPr>
        <w:t xml:space="preserve">Cultural care: Guide in </w:t>
      </w:r>
    </w:p>
    <w:p w:rsidR="00B35A28" w:rsidRDefault="00B35A28" w:rsidP="00B35A28">
      <w:pPr>
        <w:spacing w:line="480" w:lineRule="auto"/>
      </w:pPr>
      <w:r>
        <w:rPr>
          <w:i/>
        </w:rPr>
        <w:tab/>
        <w:t>Heritage assessment and health</w:t>
      </w:r>
      <w:r w:rsidR="003B5FA0">
        <w:rPr>
          <w:i/>
        </w:rPr>
        <w:t xml:space="preserve"> traditions </w:t>
      </w:r>
      <w:r w:rsidR="003B5FA0">
        <w:t>(5</w:t>
      </w:r>
      <w:r w:rsidR="003B5FA0" w:rsidRPr="003B5FA0">
        <w:rPr>
          <w:vertAlign w:val="superscript"/>
        </w:rPr>
        <w:t>th</w:t>
      </w:r>
      <w:r w:rsidR="003B5FA0">
        <w:t xml:space="preserve"> </w:t>
      </w:r>
      <w:proofErr w:type="gramStart"/>
      <w:r w:rsidR="003B5FA0">
        <w:t>ed</w:t>
      </w:r>
      <w:proofErr w:type="gramEnd"/>
      <w:r w:rsidR="003B5FA0">
        <w:t>.). Upper Saddle River, NJ: Pearson</w:t>
      </w:r>
    </w:p>
    <w:p w:rsidR="003B5FA0" w:rsidRPr="003B5FA0" w:rsidRDefault="003B5FA0" w:rsidP="00B35A28">
      <w:pPr>
        <w:spacing w:line="480" w:lineRule="auto"/>
      </w:pPr>
      <w:r>
        <w:tab/>
      </w:r>
      <w:proofErr w:type="gramStart"/>
      <w:r>
        <w:t>Education/PH College.</w:t>
      </w:r>
      <w:proofErr w:type="gramEnd"/>
    </w:p>
    <w:p w:rsidR="00B35A28" w:rsidRDefault="00B35A28" w:rsidP="0092499F">
      <w:pPr>
        <w:spacing w:line="480" w:lineRule="auto"/>
        <w:ind w:left="360"/>
      </w:pPr>
    </w:p>
    <w:p w:rsidR="00B35A28" w:rsidRDefault="00B35A28" w:rsidP="0092499F">
      <w:pPr>
        <w:spacing w:line="480" w:lineRule="auto"/>
        <w:ind w:left="360"/>
      </w:pPr>
    </w:p>
    <w:p w:rsidR="00B35A28" w:rsidRDefault="00B35A28" w:rsidP="0092499F">
      <w:pPr>
        <w:spacing w:line="480" w:lineRule="auto"/>
        <w:ind w:left="360"/>
      </w:pPr>
    </w:p>
    <w:p w:rsidR="0003097B" w:rsidRDefault="001D37B0" w:rsidP="001D37B0">
      <w:pPr>
        <w:tabs>
          <w:tab w:val="left" w:pos="7356"/>
        </w:tabs>
      </w:pPr>
      <w:r>
        <w:tab/>
      </w:r>
    </w:p>
    <w:sectPr w:rsidR="0003097B" w:rsidSect="001D37B0">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1-24T17:55:00Z" w:initials="M">
    <w:p w:rsidR="00D3719F" w:rsidRDefault="00D3719F">
      <w:pPr>
        <w:pStyle w:val="CommentText"/>
      </w:pPr>
      <w:r>
        <w:rPr>
          <w:rStyle w:val="CommentReference"/>
        </w:rPr>
        <w:annotationRef/>
      </w:r>
      <w:r>
        <w:t>Need?</w:t>
      </w:r>
    </w:p>
  </w:comment>
  <w:comment w:id="2" w:author="Mary" w:date="2012-11-24T17:58:00Z" w:initials="M">
    <w:p w:rsidR="00D3719F" w:rsidRDefault="00D3719F">
      <w:pPr>
        <w:pStyle w:val="CommentText"/>
      </w:pPr>
      <w:r>
        <w:rPr>
          <w:rStyle w:val="CommentReference"/>
        </w:rPr>
        <w:annotationRef/>
      </w:r>
      <w:proofErr w:type="gramStart"/>
      <w:r>
        <w:t>indent</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314" w:rsidRDefault="006C4314" w:rsidP="001D37B0">
      <w:pPr>
        <w:spacing w:after="0"/>
      </w:pPr>
      <w:r>
        <w:separator/>
      </w:r>
    </w:p>
  </w:endnote>
  <w:endnote w:type="continuationSeparator" w:id="0">
    <w:p w:rsidR="006C4314" w:rsidRDefault="006C4314" w:rsidP="001D37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fficinaSans-Book">
    <w:panose1 w:val="00000000000000000000"/>
    <w:charset w:val="00"/>
    <w:family w:val="swiss"/>
    <w:notTrueType/>
    <w:pitch w:val="default"/>
    <w:sig w:usb0="00000003" w:usb1="00000000" w:usb2="00000000" w:usb3="00000000" w:csb0="00000001" w:csb1="00000000"/>
  </w:font>
  <w:font w:name="OfficinaSan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314" w:rsidRDefault="006C4314" w:rsidP="001D37B0">
      <w:pPr>
        <w:spacing w:after="0"/>
      </w:pPr>
      <w:r>
        <w:separator/>
      </w:r>
    </w:p>
  </w:footnote>
  <w:footnote w:type="continuationSeparator" w:id="0">
    <w:p w:rsidR="006C4314" w:rsidRDefault="006C4314" w:rsidP="001D37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7B0" w:rsidRDefault="001D37B0">
    <w:pPr>
      <w:pStyle w:val="Header"/>
      <w:jc w:val="right"/>
    </w:pPr>
    <w:r>
      <w:t>CASE STUDY FIVE</w:t>
    </w:r>
    <w:r>
      <w:tab/>
    </w:r>
    <w:r>
      <w:tab/>
    </w:r>
    <w:sdt>
      <w:sdtPr>
        <w:id w:val="-229926807"/>
        <w:docPartObj>
          <w:docPartGallery w:val="Page Numbers (Top of Page)"/>
          <w:docPartUnique/>
        </w:docPartObj>
      </w:sdtPr>
      <w:sdtEndPr>
        <w:rPr>
          <w:noProof/>
        </w:rPr>
      </w:sdtEndPr>
      <w:sdtContent>
        <w:r w:rsidR="00086943">
          <w:fldChar w:fldCharType="begin"/>
        </w:r>
        <w:r>
          <w:instrText xml:space="preserve"> PAGE   \* MERGEFORMAT </w:instrText>
        </w:r>
        <w:r w:rsidR="00086943">
          <w:fldChar w:fldCharType="separate"/>
        </w:r>
        <w:r w:rsidR="00D3719F">
          <w:rPr>
            <w:noProof/>
          </w:rPr>
          <w:t>2</w:t>
        </w:r>
        <w:r w:rsidR="00086943">
          <w:rPr>
            <w:noProof/>
          </w:rPr>
          <w:fldChar w:fldCharType="end"/>
        </w:r>
      </w:sdtContent>
    </w:sdt>
  </w:p>
  <w:p w:rsidR="001D37B0" w:rsidRDefault="001D37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485843"/>
      <w:docPartObj>
        <w:docPartGallery w:val="Page Numbers (Top of Page)"/>
        <w:docPartUnique/>
      </w:docPartObj>
    </w:sdtPr>
    <w:sdtEndPr>
      <w:rPr>
        <w:noProof/>
      </w:rPr>
    </w:sdtEndPr>
    <w:sdtContent>
      <w:p w:rsidR="001D37B0" w:rsidRDefault="001D37B0" w:rsidP="001D37B0">
        <w:pPr>
          <w:pStyle w:val="Header"/>
        </w:pPr>
        <w:r>
          <w:t>Running head: CASE STUDY FIVE</w:t>
        </w:r>
        <w:r>
          <w:tab/>
        </w:r>
        <w:r>
          <w:tab/>
        </w:r>
        <w:r w:rsidR="00086943">
          <w:fldChar w:fldCharType="begin"/>
        </w:r>
        <w:r>
          <w:instrText xml:space="preserve"> PAGE   \* MERGEFORMAT </w:instrText>
        </w:r>
        <w:r w:rsidR="00086943">
          <w:fldChar w:fldCharType="separate"/>
        </w:r>
        <w:r w:rsidR="00D3719F">
          <w:rPr>
            <w:noProof/>
          </w:rPr>
          <w:t>1</w:t>
        </w:r>
        <w:r w:rsidR="00086943">
          <w:rPr>
            <w:noProof/>
          </w:rPr>
          <w:fldChar w:fldCharType="end"/>
        </w:r>
      </w:p>
    </w:sdtContent>
  </w:sdt>
  <w:p w:rsidR="001D37B0" w:rsidRDefault="001D37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60E63"/>
    <w:multiLevelType w:val="hybridMultilevel"/>
    <w:tmpl w:val="172C4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D37B0"/>
    <w:rsid w:val="00007BB2"/>
    <w:rsid w:val="0003097B"/>
    <w:rsid w:val="00086943"/>
    <w:rsid w:val="001D37B0"/>
    <w:rsid w:val="002826D0"/>
    <w:rsid w:val="00361752"/>
    <w:rsid w:val="003B5FA0"/>
    <w:rsid w:val="005A7106"/>
    <w:rsid w:val="006C4314"/>
    <w:rsid w:val="007050A3"/>
    <w:rsid w:val="0092499F"/>
    <w:rsid w:val="00B31CF9"/>
    <w:rsid w:val="00B35A28"/>
    <w:rsid w:val="00C61095"/>
    <w:rsid w:val="00D3719F"/>
    <w:rsid w:val="00E55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7B0"/>
    <w:pPr>
      <w:tabs>
        <w:tab w:val="center" w:pos="4680"/>
        <w:tab w:val="right" w:pos="9360"/>
      </w:tabs>
      <w:spacing w:after="0"/>
    </w:pPr>
  </w:style>
  <w:style w:type="character" w:customStyle="1" w:styleId="HeaderChar">
    <w:name w:val="Header Char"/>
    <w:basedOn w:val="DefaultParagraphFont"/>
    <w:link w:val="Header"/>
    <w:uiPriority w:val="99"/>
    <w:rsid w:val="001D37B0"/>
  </w:style>
  <w:style w:type="paragraph" w:styleId="Footer">
    <w:name w:val="footer"/>
    <w:basedOn w:val="Normal"/>
    <w:link w:val="FooterChar"/>
    <w:uiPriority w:val="99"/>
    <w:unhideWhenUsed/>
    <w:rsid w:val="001D37B0"/>
    <w:pPr>
      <w:tabs>
        <w:tab w:val="center" w:pos="4680"/>
        <w:tab w:val="right" w:pos="9360"/>
      </w:tabs>
      <w:spacing w:after="0"/>
    </w:pPr>
  </w:style>
  <w:style w:type="character" w:customStyle="1" w:styleId="FooterChar">
    <w:name w:val="Footer Char"/>
    <w:basedOn w:val="DefaultParagraphFont"/>
    <w:link w:val="Footer"/>
    <w:uiPriority w:val="99"/>
    <w:rsid w:val="001D37B0"/>
  </w:style>
  <w:style w:type="paragraph" w:styleId="ListParagraph">
    <w:name w:val="List Paragraph"/>
    <w:basedOn w:val="Normal"/>
    <w:uiPriority w:val="34"/>
    <w:qFormat/>
    <w:rsid w:val="001D37B0"/>
    <w:pPr>
      <w:ind w:left="720"/>
      <w:contextualSpacing/>
    </w:pPr>
  </w:style>
  <w:style w:type="table" w:styleId="TableGrid">
    <w:name w:val="Table Grid"/>
    <w:basedOn w:val="TableNormal"/>
    <w:uiPriority w:val="59"/>
    <w:rsid w:val="0092499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A28"/>
    <w:rPr>
      <w:color w:val="0000FF" w:themeColor="hyperlink"/>
      <w:u w:val="single"/>
    </w:rPr>
  </w:style>
  <w:style w:type="character" w:styleId="CommentReference">
    <w:name w:val="annotation reference"/>
    <w:basedOn w:val="DefaultParagraphFont"/>
    <w:uiPriority w:val="99"/>
    <w:semiHidden/>
    <w:unhideWhenUsed/>
    <w:rsid w:val="00D3719F"/>
    <w:rPr>
      <w:sz w:val="16"/>
      <w:szCs w:val="16"/>
    </w:rPr>
  </w:style>
  <w:style w:type="paragraph" w:styleId="CommentText">
    <w:name w:val="annotation text"/>
    <w:basedOn w:val="Normal"/>
    <w:link w:val="CommentTextChar"/>
    <w:uiPriority w:val="99"/>
    <w:semiHidden/>
    <w:unhideWhenUsed/>
    <w:rsid w:val="00D3719F"/>
    <w:rPr>
      <w:sz w:val="20"/>
      <w:szCs w:val="20"/>
    </w:rPr>
  </w:style>
  <w:style w:type="character" w:customStyle="1" w:styleId="CommentTextChar">
    <w:name w:val="Comment Text Char"/>
    <w:basedOn w:val="DefaultParagraphFont"/>
    <w:link w:val="CommentText"/>
    <w:uiPriority w:val="99"/>
    <w:semiHidden/>
    <w:rsid w:val="00D3719F"/>
    <w:rPr>
      <w:sz w:val="20"/>
      <w:szCs w:val="20"/>
    </w:rPr>
  </w:style>
  <w:style w:type="paragraph" w:styleId="CommentSubject">
    <w:name w:val="annotation subject"/>
    <w:basedOn w:val="CommentText"/>
    <w:next w:val="CommentText"/>
    <w:link w:val="CommentSubjectChar"/>
    <w:uiPriority w:val="99"/>
    <w:semiHidden/>
    <w:unhideWhenUsed/>
    <w:rsid w:val="00D3719F"/>
    <w:rPr>
      <w:b/>
      <w:bCs/>
    </w:rPr>
  </w:style>
  <w:style w:type="character" w:customStyle="1" w:styleId="CommentSubjectChar">
    <w:name w:val="Comment Subject Char"/>
    <w:basedOn w:val="CommentTextChar"/>
    <w:link w:val="CommentSubject"/>
    <w:uiPriority w:val="99"/>
    <w:semiHidden/>
    <w:rsid w:val="00D3719F"/>
    <w:rPr>
      <w:b/>
      <w:bCs/>
    </w:rPr>
  </w:style>
  <w:style w:type="paragraph" w:styleId="BalloonText">
    <w:name w:val="Balloon Text"/>
    <w:basedOn w:val="Normal"/>
    <w:link w:val="BalloonTextChar"/>
    <w:uiPriority w:val="99"/>
    <w:semiHidden/>
    <w:unhideWhenUsed/>
    <w:rsid w:val="00D371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1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7B0"/>
    <w:pPr>
      <w:tabs>
        <w:tab w:val="center" w:pos="4680"/>
        <w:tab w:val="right" w:pos="9360"/>
      </w:tabs>
      <w:spacing w:after="0"/>
    </w:pPr>
  </w:style>
  <w:style w:type="character" w:customStyle="1" w:styleId="HeaderChar">
    <w:name w:val="Header Char"/>
    <w:basedOn w:val="DefaultParagraphFont"/>
    <w:link w:val="Header"/>
    <w:uiPriority w:val="99"/>
    <w:rsid w:val="001D37B0"/>
  </w:style>
  <w:style w:type="paragraph" w:styleId="Footer">
    <w:name w:val="footer"/>
    <w:basedOn w:val="Normal"/>
    <w:link w:val="FooterChar"/>
    <w:uiPriority w:val="99"/>
    <w:unhideWhenUsed/>
    <w:rsid w:val="001D37B0"/>
    <w:pPr>
      <w:tabs>
        <w:tab w:val="center" w:pos="4680"/>
        <w:tab w:val="right" w:pos="9360"/>
      </w:tabs>
      <w:spacing w:after="0"/>
    </w:pPr>
  </w:style>
  <w:style w:type="character" w:customStyle="1" w:styleId="FooterChar">
    <w:name w:val="Footer Char"/>
    <w:basedOn w:val="DefaultParagraphFont"/>
    <w:link w:val="Footer"/>
    <w:uiPriority w:val="99"/>
    <w:rsid w:val="001D37B0"/>
  </w:style>
  <w:style w:type="paragraph" w:styleId="ListParagraph">
    <w:name w:val="List Paragraph"/>
    <w:basedOn w:val="Normal"/>
    <w:uiPriority w:val="34"/>
    <w:qFormat/>
    <w:rsid w:val="001D37B0"/>
    <w:pPr>
      <w:ind w:left="720"/>
      <w:contextualSpacing/>
    </w:pPr>
  </w:style>
  <w:style w:type="table" w:styleId="TableGrid">
    <w:name w:val="Table Grid"/>
    <w:basedOn w:val="TableNormal"/>
    <w:uiPriority w:val="59"/>
    <w:rsid w:val="0092499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A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ts.kff.org/charts.aspx?ch=3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gerirn.com/topic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Mary</cp:lastModifiedBy>
  <cp:revision>2</cp:revision>
  <dcterms:created xsi:type="dcterms:W3CDTF">2012-11-24T23:59:00Z</dcterms:created>
  <dcterms:modified xsi:type="dcterms:W3CDTF">2012-11-24T23:59:00Z</dcterms:modified>
</cp:coreProperties>
</file>