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6E7" w:rsidRPr="00E910CD" w:rsidRDefault="00513BB9" w:rsidP="007B26E7">
      <w:pPr>
        <w:spacing w:line="480" w:lineRule="auto"/>
        <w:ind w:firstLine="720"/>
        <w:jc w:val="center"/>
        <w:rPr>
          <w:rFonts w:ascii="Times New Roman" w:hAnsi="Times New Roman"/>
          <w:color w:val="000000" w:themeColor="text1"/>
        </w:rPr>
      </w:pPr>
      <w:r>
        <w:rPr>
          <w:rStyle w:val="CommentReference"/>
        </w:rPr>
        <w:commentReference w:id="0"/>
      </w:r>
    </w:p>
    <w:p w:rsidR="007B26E7" w:rsidRPr="00E910CD" w:rsidRDefault="007B26E7" w:rsidP="007B26E7">
      <w:pPr>
        <w:spacing w:line="480" w:lineRule="auto"/>
        <w:ind w:firstLine="720"/>
        <w:jc w:val="center"/>
        <w:rPr>
          <w:rFonts w:ascii="Times New Roman" w:hAnsi="Times New Roman"/>
          <w:color w:val="000000" w:themeColor="text1"/>
        </w:rPr>
      </w:pPr>
    </w:p>
    <w:p w:rsidR="007B26E7" w:rsidRPr="00E910CD" w:rsidRDefault="007B26E7" w:rsidP="00724F7A">
      <w:pPr>
        <w:spacing w:line="480" w:lineRule="auto"/>
        <w:rPr>
          <w:rFonts w:ascii="Times New Roman" w:hAnsi="Times New Roman"/>
          <w:color w:val="000000" w:themeColor="text1"/>
        </w:rPr>
      </w:pPr>
    </w:p>
    <w:p w:rsidR="00724F7A" w:rsidRPr="00E910CD" w:rsidRDefault="00654B8E" w:rsidP="007B26E7">
      <w:pPr>
        <w:spacing w:line="480" w:lineRule="auto"/>
        <w:ind w:firstLine="720"/>
        <w:jc w:val="center"/>
        <w:rPr>
          <w:rFonts w:ascii="Times New Roman" w:hAnsi="Times New Roman"/>
          <w:color w:val="000000" w:themeColor="text1"/>
        </w:rPr>
      </w:pPr>
      <w:r w:rsidRPr="00E910CD">
        <w:rPr>
          <w:rFonts w:ascii="Times New Roman" w:hAnsi="Times New Roman"/>
          <w:color w:val="000000" w:themeColor="text1"/>
        </w:rPr>
        <w:t>Case Study One</w:t>
      </w:r>
    </w:p>
    <w:p w:rsidR="00724F7A" w:rsidRPr="00E910CD" w:rsidRDefault="00724F7A" w:rsidP="007B26E7">
      <w:pPr>
        <w:spacing w:line="480" w:lineRule="auto"/>
        <w:ind w:firstLine="720"/>
        <w:jc w:val="center"/>
        <w:rPr>
          <w:rFonts w:ascii="Times New Roman" w:hAnsi="Times New Roman"/>
          <w:color w:val="000000" w:themeColor="text1"/>
        </w:rPr>
      </w:pPr>
      <w:r w:rsidRPr="00E910CD">
        <w:rPr>
          <w:rFonts w:ascii="Times New Roman" w:hAnsi="Times New Roman"/>
          <w:color w:val="000000" w:themeColor="text1"/>
        </w:rPr>
        <w:t>Kourtney L. Steinkamp</w:t>
      </w:r>
    </w:p>
    <w:p w:rsidR="00422A67" w:rsidRPr="00E910CD" w:rsidRDefault="00724F7A" w:rsidP="00724F7A">
      <w:pPr>
        <w:spacing w:line="480" w:lineRule="auto"/>
        <w:ind w:firstLine="720"/>
        <w:jc w:val="center"/>
        <w:rPr>
          <w:rFonts w:ascii="Times New Roman" w:hAnsi="Times New Roman"/>
          <w:color w:val="000000" w:themeColor="text1"/>
        </w:rPr>
      </w:pPr>
      <w:r w:rsidRPr="00E910CD">
        <w:rPr>
          <w:rFonts w:ascii="Times New Roman" w:hAnsi="Times New Roman"/>
          <w:color w:val="000000" w:themeColor="text1"/>
        </w:rPr>
        <w:t>Lakeview College of Nursing</w:t>
      </w:r>
    </w:p>
    <w:p w:rsidR="00422A67" w:rsidRPr="00E910CD" w:rsidRDefault="001D2846" w:rsidP="00724F7A">
      <w:pPr>
        <w:spacing w:line="480" w:lineRule="auto"/>
        <w:ind w:firstLine="720"/>
        <w:jc w:val="center"/>
        <w:rPr>
          <w:rFonts w:ascii="Times New Roman" w:hAnsi="Times New Roman"/>
          <w:color w:val="000000" w:themeColor="text1"/>
        </w:rPr>
      </w:pPr>
      <w:r w:rsidRPr="00E910CD">
        <w:rPr>
          <w:rFonts w:ascii="Times New Roman" w:hAnsi="Times New Roman"/>
          <w:color w:val="000000" w:themeColor="text1"/>
        </w:rPr>
        <w:t>N309: Gerontology</w:t>
      </w:r>
    </w:p>
    <w:p w:rsidR="00384874" w:rsidRPr="00E910CD" w:rsidRDefault="00865C4C" w:rsidP="001D2846">
      <w:pPr>
        <w:spacing w:line="480" w:lineRule="auto"/>
        <w:ind w:firstLine="720"/>
        <w:jc w:val="center"/>
        <w:rPr>
          <w:rFonts w:ascii="Times New Roman" w:hAnsi="Times New Roman" w:cs="Times New Roman"/>
          <w:color w:val="000000" w:themeColor="text1"/>
          <w:szCs w:val="32"/>
        </w:rPr>
      </w:pPr>
      <w:r>
        <w:rPr>
          <w:rFonts w:ascii="Times New Roman" w:hAnsi="Times New Roman"/>
          <w:color w:val="000000" w:themeColor="text1"/>
        </w:rPr>
        <w:t>January 10</w:t>
      </w:r>
      <w:r w:rsidRPr="00865C4C">
        <w:rPr>
          <w:rFonts w:ascii="Times New Roman" w:hAnsi="Times New Roman"/>
          <w:color w:val="000000" w:themeColor="text1"/>
          <w:vertAlign w:val="superscript"/>
        </w:rPr>
        <w:t>th</w:t>
      </w:r>
      <w:r>
        <w:rPr>
          <w:rFonts w:ascii="Times New Roman" w:hAnsi="Times New Roman"/>
          <w:color w:val="000000" w:themeColor="text1"/>
        </w:rPr>
        <w:t>, 2012</w:t>
      </w:r>
      <w:r w:rsidR="007B26E7" w:rsidRPr="00E910CD">
        <w:rPr>
          <w:rFonts w:ascii="Times New Roman" w:hAnsi="Times New Roman"/>
          <w:color w:val="000000" w:themeColor="text1"/>
        </w:rPr>
        <w:br w:type="page"/>
      </w:r>
      <w:commentRangeStart w:id="1"/>
      <w:r w:rsidR="00654B8E" w:rsidRPr="00E910CD">
        <w:rPr>
          <w:rFonts w:ascii="Times New Roman" w:hAnsi="Times New Roman"/>
          <w:color w:val="000000" w:themeColor="text1"/>
        </w:rPr>
        <w:lastRenderedPageBreak/>
        <w:t>Case</w:t>
      </w:r>
      <w:commentRangeEnd w:id="1"/>
      <w:r w:rsidR="00513BB9">
        <w:rPr>
          <w:rStyle w:val="CommentReference"/>
        </w:rPr>
        <w:commentReference w:id="1"/>
      </w:r>
      <w:r w:rsidR="00654B8E" w:rsidRPr="00E910CD">
        <w:rPr>
          <w:rFonts w:ascii="Times New Roman" w:hAnsi="Times New Roman"/>
          <w:color w:val="000000" w:themeColor="text1"/>
        </w:rPr>
        <w:t xml:space="preserve"> Study One</w:t>
      </w:r>
      <w:r w:rsidR="00CE3143" w:rsidRPr="00E910CD">
        <w:rPr>
          <w:rFonts w:ascii="Times New Roman" w:hAnsi="Times New Roman" w:cs="Times New Roman"/>
          <w:color w:val="000000" w:themeColor="text1"/>
          <w:szCs w:val="32"/>
        </w:rPr>
        <w:t xml:space="preserve"> </w:t>
      </w:r>
    </w:p>
    <w:p w:rsidR="000F0FBA" w:rsidRPr="00E910CD" w:rsidRDefault="001D2846" w:rsidP="001D2846">
      <w:pPr>
        <w:spacing w:line="480" w:lineRule="auto"/>
        <w:rPr>
          <w:rFonts w:ascii="Times New Roman" w:hAnsi="Times New Roman" w:cs="Times New Roman"/>
          <w:color w:val="000000" w:themeColor="text1"/>
          <w:szCs w:val="32"/>
        </w:rPr>
      </w:pPr>
      <w:r w:rsidRPr="00E910CD">
        <w:rPr>
          <w:rFonts w:ascii="Times New Roman" w:hAnsi="Times New Roman" w:cs="Times New Roman"/>
          <w:color w:val="000000" w:themeColor="text1"/>
          <w:szCs w:val="32"/>
        </w:rPr>
        <w:tab/>
      </w:r>
      <w:r w:rsidR="00BC48C2" w:rsidRPr="00E910CD">
        <w:rPr>
          <w:rFonts w:ascii="Times New Roman" w:hAnsi="Times New Roman" w:cs="Times New Roman"/>
          <w:color w:val="000000" w:themeColor="text1"/>
          <w:szCs w:val="32"/>
        </w:rPr>
        <w:t xml:space="preserve">Based on the information of this client, I would suspect that she </w:t>
      </w:r>
      <w:r w:rsidR="000F0FBA" w:rsidRPr="00E910CD">
        <w:rPr>
          <w:rFonts w:ascii="Times New Roman" w:hAnsi="Times New Roman" w:cs="Times New Roman"/>
          <w:color w:val="000000" w:themeColor="text1"/>
          <w:szCs w:val="32"/>
        </w:rPr>
        <w:t>might</w:t>
      </w:r>
      <w:r w:rsidR="00BC48C2" w:rsidRPr="00E910CD">
        <w:rPr>
          <w:rFonts w:ascii="Times New Roman" w:hAnsi="Times New Roman" w:cs="Times New Roman"/>
          <w:color w:val="000000" w:themeColor="text1"/>
          <w:szCs w:val="32"/>
        </w:rPr>
        <w:t xml:space="preserve"> be having financial difficulties.</w:t>
      </w:r>
      <w:r w:rsidR="000F0FBA" w:rsidRPr="00E910CD">
        <w:rPr>
          <w:rFonts w:ascii="Times New Roman" w:hAnsi="Times New Roman" w:cs="Times New Roman"/>
          <w:color w:val="000000" w:themeColor="text1"/>
          <w:szCs w:val="32"/>
        </w:rPr>
        <w:t xml:space="preserve"> Mrs. Johnson is an elderly African American femal</w:t>
      </w:r>
      <w:r w:rsidR="00865C4C">
        <w:rPr>
          <w:rFonts w:ascii="Times New Roman" w:hAnsi="Times New Roman" w:cs="Times New Roman"/>
          <w:color w:val="000000" w:themeColor="text1"/>
          <w:szCs w:val="32"/>
        </w:rPr>
        <w:t>e. African American females</w:t>
      </w:r>
      <w:r w:rsidR="000F0FBA" w:rsidRPr="00E910CD">
        <w:rPr>
          <w:rFonts w:ascii="Times New Roman" w:hAnsi="Times New Roman" w:cs="Times New Roman"/>
          <w:color w:val="000000" w:themeColor="text1"/>
          <w:szCs w:val="32"/>
        </w:rPr>
        <w:t xml:space="preserve"> tend to have a lower income than African American males. African Americans </w:t>
      </w:r>
      <w:r w:rsidR="00865C4C">
        <w:rPr>
          <w:rFonts w:ascii="Times New Roman" w:hAnsi="Times New Roman" w:cs="Times New Roman"/>
          <w:color w:val="000000" w:themeColor="text1"/>
          <w:szCs w:val="32"/>
        </w:rPr>
        <w:t xml:space="preserve">also </w:t>
      </w:r>
      <w:r w:rsidR="000F0FBA" w:rsidRPr="00E910CD">
        <w:rPr>
          <w:rFonts w:ascii="Times New Roman" w:hAnsi="Times New Roman" w:cs="Times New Roman"/>
          <w:color w:val="000000" w:themeColor="text1"/>
          <w:szCs w:val="32"/>
        </w:rPr>
        <w:t>have a poverty rate of 24% in the elderly, which is much higher than the average total elderly population of 10% living in poverty (</w:t>
      </w:r>
      <w:commentRangeStart w:id="2"/>
      <w:proofErr w:type="spellStart"/>
      <w:r w:rsidR="000F0FBA" w:rsidRPr="00E910CD">
        <w:rPr>
          <w:rFonts w:ascii="Times New Roman" w:hAnsi="Times New Roman" w:cs="Times New Roman"/>
          <w:color w:val="000000" w:themeColor="text1"/>
          <w:szCs w:val="32"/>
        </w:rPr>
        <w:t>Mauk</w:t>
      </w:r>
      <w:commentRangeEnd w:id="2"/>
      <w:proofErr w:type="spellEnd"/>
      <w:r w:rsidR="00513BB9">
        <w:rPr>
          <w:rStyle w:val="CommentReference"/>
        </w:rPr>
        <w:commentReference w:id="2"/>
      </w:r>
      <w:r w:rsidR="000F0FBA" w:rsidRPr="00E910CD">
        <w:rPr>
          <w:rFonts w:ascii="Times New Roman" w:hAnsi="Times New Roman" w:cs="Times New Roman"/>
          <w:color w:val="000000" w:themeColor="text1"/>
          <w:szCs w:val="32"/>
        </w:rPr>
        <w:t>, p.32</w:t>
      </w:r>
      <w:r w:rsidR="002D7EAA">
        <w:rPr>
          <w:rFonts w:ascii="Times New Roman" w:hAnsi="Times New Roman" w:cs="Times New Roman"/>
          <w:color w:val="000000" w:themeColor="text1"/>
          <w:szCs w:val="32"/>
        </w:rPr>
        <w:t>, 2010</w:t>
      </w:r>
      <w:r w:rsidR="000F0FBA" w:rsidRPr="00E910CD">
        <w:rPr>
          <w:rFonts w:ascii="Times New Roman" w:hAnsi="Times New Roman" w:cs="Times New Roman"/>
          <w:color w:val="000000" w:themeColor="text1"/>
          <w:szCs w:val="32"/>
        </w:rPr>
        <w:t xml:space="preserve">). If Mrs. Johnson is living in poverty then it is likely that she does not have good access to health care and may not be able to afford her medication. </w:t>
      </w:r>
    </w:p>
    <w:p w:rsidR="000F0FBA" w:rsidRPr="00E910CD" w:rsidRDefault="000F0FBA" w:rsidP="001D2846">
      <w:pPr>
        <w:spacing w:line="480" w:lineRule="auto"/>
        <w:rPr>
          <w:rFonts w:ascii="Times New Roman" w:hAnsi="Times New Roman" w:cs="Times New Roman"/>
          <w:color w:val="000000" w:themeColor="text1"/>
          <w:szCs w:val="32"/>
        </w:rPr>
      </w:pPr>
      <w:r w:rsidRPr="00E910CD">
        <w:rPr>
          <w:rFonts w:ascii="Times New Roman" w:hAnsi="Times New Roman" w:cs="Times New Roman"/>
          <w:color w:val="000000" w:themeColor="text1"/>
          <w:szCs w:val="32"/>
        </w:rPr>
        <w:tab/>
        <w:t xml:space="preserve">I would suspect that Mrs. Johnson has a difficult home situation. She does not have any family to help care for her. In her late age of 87 years old she may forget to take her medication or she may not be physically able to prepare and take it each day. Mrs. Johnson lives also so she is also more likely to live in poverty than those who have a living spouse. </w:t>
      </w:r>
      <w:r w:rsidR="00D67561" w:rsidRPr="00E910CD">
        <w:rPr>
          <w:rFonts w:ascii="Times New Roman" w:hAnsi="Times New Roman" w:cs="Times New Roman"/>
          <w:color w:val="000000" w:themeColor="text1"/>
          <w:szCs w:val="32"/>
        </w:rPr>
        <w:t>Noncompliance rates are estimated to be in the range of 25 to 50 percent</w:t>
      </w:r>
      <w:r w:rsidR="00654B8E" w:rsidRPr="00E910CD">
        <w:rPr>
          <w:rFonts w:ascii="Times New Roman" w:hAnsi="Times New Roman" w:cs="Times New Roman"/>
          <w:color w:val="000000" w:themeColor="text1"/>
          <w:szCs w:val="32"/>
        </w:rPr>
        <w:t xml:space="preserve"> (Hampton &amp; Charles, 2006). One reason that people are noncompliant is because they do not understand the benefit of the medication. Without anyone living with Mrs. Johnson, there is no one to make sure she does comply. If patients are living in poverty they may not consume three meals each day. When me</w:t>
      </w:r>
      <w:r w:rsidR="00E910CD" w:rsidRPr="00E910CD">
        <w:rPr>
          <w:rFonts w:ascii="Times New Roman" w:hAnsi="Times New Roman" w:cs="Times New Roman"/>
          <w:color w:val="000000" w:themeColor="text1"/>
          <w:szCs w:val="32"/>
        </w:rPr>
        <w:t>dication is to be taken at meal</w:t>
      </w:r>
      <w:r w:rsidR="00654B8E" w:rsidRPr="00E910CD">
        <w:rPr>
          <w:rFonts w:ascii="Times New Roman" w:hAnsi="Times New Roman" w:cs="Times New Roman"/>
          <w:color w:val="000000" w:themeColor="text1"/>
          <w:szCs w:val="32"/>
        </w:rPr>
        <w:t xml:space="preserve">time, it may not be taken </w:t>
      </w:r>
      <w:r w:rsidR="00E910CD" w:rsidRPr="00E910CD">
        <w:rPr>
          <w:rFonts w:ascii="Times New Roman" w:hAnsi="Times New Roman" w:cs="Times New Roman"/>
          <w:color w:val="000000" w:themeColor="text1"/>
          <w:szCs w:val="32"/>
        </w:rPr>
        <w:t>the correct amount of times each day (Hampton &amp; Charles, 2006).</w:t>
      </w:r>
    </w:p>
    <w:p w:rsidR="00CF1ACF" w:rsidRPr="00E910CD" w:rsidRDefault="000F0FBA" w:rsidP="001D2846">
      <w:pPr>
        <w:spacing w:line="480" w:lineRule="auto"/>
        <w:rPr>
          <w:rFonts w:ascii="Times New Roman" w:hAnsi="Times New Roman" w:cs="Times New Roman"/>
          <w:color w:val="000000" w:themeColor="text1"/>
          <w:szCs w:val="32"/>
        </w:rPr>
      </w:pPr>
      <w:r w:rsidRPr="00E910CD">
        <w:rPr>
          <w:rFonts w:ascii="Times New Roman" w:hAnsi="Times New Roman" w:cs="Times New Roman"/>
          <w:color w:val="000000" w:themeColor="text1"/>
          <w:szCs w:val="32"/>
        </w:rPr>
        <w:tab/>
        <w:t xml:space="preserve">Living in poverty may be causing Mrs. Johnson to skip doses of her medication in order for it to last longer or she may not be able to afford it at all. If Mrs. Johnson does have her medication she still may have difficulty remembering to take it each day. She may also have difficulty taking it without assistance. Both of these factors would contribute to missed doses of medication. A sign of congestive heart failure is shortness of breath, so this indicates that she is not taking her medication. </w:t>
      </w:r>
    </w:p>
    <w:p w:rsidR="00384874" w:rsidRPr="00E910CD" w:rsidRDefault="00CF1ACF" w:rsidP="001D2846">
      <w:pPr>
        <w:spacing w:line="480" w:lineRule="auto"/>
        <w:rPr>
          <w:rFonts w:ascii="Times New Roman" w:hAnsi="Times New Roman" w:cs="Times New Roman"/>
          <w:color w:val="000000" w:themeColor="text1"/>
          <w:szCs w:val="32"/>
        </w:rPr>
      </w:pPr>
      <w:r w:rsidRPr="00E910CD">
        <w:rPr>
          <w:rFonts w:ascii="Times New Roman" w:hAnsi="Times New Roman" w:cs="Times New Roman"/>
          <w:color w:val="000000" w:themeColor="text1"/>
          <w:szCs w:val="32"/>
        </w:rPr>
        <w:lastRenderedPageBreak/>
        <w:tab/>
        <w:t xml:space="preserve">Upon admitting Mrs. Johnson to the unit, I would ask her if she has been taking her medication. If she tells me that she has not been then I would ask more leading questions to try to find out why she has not been taking them. For example, I would ask if she cannot afford her medication or if she is having difficulty remembering to take her medicine. If Mrs. Johnson says that she has been taking her medication, I would ask if she takes to every day and if she takes it at the scheduled time. I would also ask if she is taking all of her medications, she may only take a few because she cannot afford the others. </w:t>
      </w:r>
    </w:p>
    <w:p w:rsidR="00384874" w:rsidRPr="00E910CD" w:rsidRDefault="00384874" w:rsidP="007F160A">
      <w:pPr>
        <w:spacing w:line="480" w:lineRule="auto"/>
        <w:rPr>
          <w:rFonts w:ascii="Times New Roman" w:hAnsi="Times New Roman" w:cs="Times New Roman"/>
          <w:color w:val="000000" w:themeColor="text1"/>
          <w:szCs w:val="32"/>
        </w:rPr>
      </w:pPr>
    </w:p>
    <w:p w:rsidR="00384874" w:rsidRPr="00E910CD" w:rsidRDefault="00384874" w:rsidP="007F160A">
      <w:pPr>
        <w:spacing w:line="480" w:lineRule="auto"/>
        <w:rPr>
          <w:rFonts w:ascii="Times New Roman" w:hAnsi="Times New Roman" w:cs="Times New Roman"/>
          <w:color w:val="000000" w:themeColor="text1"/>
          <w:szCs w:val="32"/>
        </w:rPr>
      </w:pPr>
    </w:p>
    <w:p w:rsidR="00384874" w:rsidRPr="00E910CD" w:rsidRDefault="00384874" w:rsidP="007F160A">
      <w:pPr>
        <w:spacing w:line="480" w:lineRule="auto"/>
        <w:rPr>
          <w:rFonts w:ascii="Times New Roman" w:hAnsi="Times New Roman" w:cs="Times New Roman"/>
          <w:color w:val="000000" w:themeColor="text1"/>
          <w:szCs w:val="32"/>
        </w:rPr>
      </w:pPr>
    </w:p>
    <w:p w:rsidR="00384874" w:rsidRPr="00E910CD" w:rsidRDefault="00384874" w:rsidP="007F160A">
      <w:pPr>
        <w:spacing w:line="480" w:lineRule="auto"/>
        <w:rPr>
          <w:rFonts w:ascii="Times New Roman" w:hAnsi="Times New Roman" w:cs="Times New Roman"/>
          <w:color w:val="000000" w:themeColor="text1"/>
          <w:szCs w:val="32"/>
        </w:rPr>
      </w:pPr>
    </w:p>
    <w:p w:rsidR="00384874" w:rsidRPr="00E910CD" w:rsidRDefault="00384874" w:rsidP="007F160A">
      <w:pPr>
        <w:spacing w:line="480" w:lineRule="auto"/>
        <w:rPr>
          <w:rFonts w:ascii="Times New Roman" w:hAnsi="Times New Roman" w:cs="Times New Roman"/>
          <w:color w:val="000000" w:themeColor="text1"/>
          <w:szCs w:val="32"/>
        </w:rPr>
      </w:pPr>
    </w:p>
    <w:p w:rsidR="00384874" w:rsidRPr="00E910CD" w:rsidRDefault="00384874" w:rsidP="007F160A">
      <w:pPr>
        <w:spacing w:line="480" w:lineRule="auto"/>
        <w:rPr>
          <w:rFonts w:ascii="Times New Roman" w:hAnsi="Times New Roman" w:cs="Times New Roman"/>
          <w:color w:val="000000" w:themeColor="text1"/>
          <w:szCs w:val="32"/>
        </w:rPr>
      </w:pPr>
    </w:p>
    <w:p w:rsidR="00384874" w:rsidRPr="00E910CD" w:rsidRDefault="00384874" w:rsidP="007F160A">
      <w:pPr>
        <w:spacing w:line="480" w:lineRule="auto"/>
        <w:rPr>
          <w:rFonts w:ascii="Times New Roman" w:hAnsi="Times New Roman" w:cs="Times New Roman"/>
          <w:color w:val="000000" w:themeColor="text1"/>
          <w:szCs w:val="32"/>
        </w:rPr>
      </w:pPr>
    </w:p>
    <w:p w:rsidR="00203F94" w:rsidRPr="00E910CD" w:rsidRDefault="00203F94" w:rsidP="007F160A">
      <w:pPr>
        <w:spacing w:line="480" w:lineRule="auto"/>
        <w:rPr>
          <w:rFonts w:ascii="Times New Roman" w:hAnsi="Times New Roman" w:cs="Times New Roman"/>
          <w:color w:val="000000" w:themeColor="text1"/>
          <w:szCs w:val="32"/>
        </w:rPr>
      </w:pPr>
    </w:p>
    <w:p w:rsidR="00B02B8C" w:rsidRPr="00E910CD" w:rsidRDefault="00B02B8C" w:rsidP="007F160A">
      <w:pPr>
        <w:spacing w:line="480" w:lineRule="auto"/>
        <w:rPr>
          <w:rFonts w:ascii="Times New Roman" w:hAnsi="Times New Roman" w:cs="Times New Roman"/>
          <w:color w:val="000000" w:themeColor="text1"/>
          <w:szCs w:val="32"/>
        </w:rPr>
      </w:pPr>
    </w:p>
    <w:p w:rsidR="00B02B8C" w:rsidRPr="00E910CD" w:rsidRDefault="00B02B8C" w:rsidP="007F160A">
      <w:pPr>
        <w:spacing w:line="480" w:lineRule="auto"/>
        <w:rPr>
          <w:rFonts w:ascii="Times New Roman" w:hAnsi="Times New Roman" w:cs="Times New Roman"/>
          <w:color w:val="000000" w:themeColor="text1"/>
          <w:szCs w:val="32"/>
        </w:rPr>
      </w:pPr>
    </w:p>
    <w:p w:rsidR="00B02B8C" w:rsidRPr="00E910CD" w:rsidRDefault="00B02B8C" w:rsidP="007F160A">
      <w:pPr>
        <w:spacing w:line="480" w:lineRule="auto"/>
        <w:rPr>
          <w:rFonts w:ascii="Times New Roman" w:hAnsi="Times New Roman" w:cs="Times New Roman"/>
          <w:color w:val="000000" w:themeColor="text1"/>
          <w:szCs w:val="32"/>
        </w:rPr>
      </w:pPr>
    </w:p>
    <w:p w:rsidR="00B02B8C" w:rsidRPr="00E910CD" w:rsidRDefault="00B02B8C" w:rsidP="007F160A">
      <w:pPr>
        <w:spacing w:line="480" w:lineRule="auto"/>
        <w:rPr>
          <w:rFonts w:ascii="Times New Roman" w:hAnsi="Times New Roman" w:cs="Times New Roman"/>
          <w:color w:val="000000" w:themeColor="text1"/>
          <w:szCs w:val="32"/>
        </w:rPr>
      </w:pPr>
    </w:p>
    <w:p w:rsidR="00B02B8C" w:rsidRPr="00E910CD" w:rsidRDefault="00B02B8C" w:rsidP="007F160A">
      <w:pPr>
        <w:spacing w:line="480" w:lineRule="auto"/>
        <w:rPr>
          <w:rFonts w:ascii="Times New Roman" w:hAnsi="Times New Roman" w:cs="Times New Roman"/>
          <w:color w:val="000000" w:themeColor="text1"/>
          <w:szCs w:val="32"/>
        </w:rPr>
      </w:pPr>
    </w:p>
    <w:p w:rsidR="00B02B8C" w:rsidRPr="00E910CD" w:rsidRDefault="00B02B8C" w:rsidP="007F160A">
      <w:pPr>
        <w:spacing w:line="480" w:lineRule="auto"/>
        <w:rPr>
          <w:rFonts w:ascii="Times New Roman" w:hAnsi="Times New Roman" w:cs="Times New Roman"/>
          <w:color w:val="000000" w:themeColor="text1"/>
          <w:szCs w:val="32"/>
        </w:rPr>
      </w:pPr>
    </w:p>
    <w:p w:rsidR="00B02B8C" w:rsidRPr="00E910CD" w:rsidRDefault="00B02B8C" w:rsidP="007F160A">
      <w:pPr>
        <w:spacing w:line="480" w:lineRule="auto"/>
        <w:rPr>
          <w:rFonts w:ascii="Times New Roman" w:hAnsi="Times New Roman" w:cs="Times New Roman"/>
          <w:color w:val="000000" w:themeColor="text1"/>
          <w:szCs w:val="32"/>
        </w:rPr>
      </w:pPr>
    </w:p>
    <w:p w:rsidR="00D026B3" w:rsidRPr="00E910CD" w:rsidRDefault="00D026B3" w:rsidP="007F160A">
      <w:pPr>
        <w:spacing w:line="480" w:lineRule="auto"/>
        <w:rPr>
          <w:rFonts w:ascii="Times New Roman" w:hAnsi="Times New Roman"/>
          <w:color w:val="000000" w:themeColor="text1"/>
        </w:rPr>
      </w:pPr>
    </w:p>
    <w:p w:rsidR="002F69B7" w:rsidRPr="00E910CD" w:rsidRDefault="00724F7A" w:rsidP="00D026B3">
      <w:pPr>
        <w:spacing w:line="480" w:lineRule="auto"/>
        <w:jc w:val="center"/>
        <w:rPr>
          <w:rFonts w:ascii="Times New Roman" w:hAnsi="Times New Roman"/>
          <w:color w:val="000000" w:themeColor="text1"/>
        </w:rPr>
      </w:pPr>
      <w:r w:rsidRPr="00E910CD">
        <w:rPr>
          <w:rFonts w:ascii="Times New Roman" w:hAnsi="Times New Roman"/>
          <w:color w:val="000000" w:themeColor="text1"/>
        </w:rPr>
        <w:lastRenderedPageBreak/>
        <w:t>References</w:t>
      </w:r>
    </w:p>
    <w:p w:rsidR="00654B8E" w:rsidRPr="00E910CD" w:rsidRDefault="00D67561" w:rsidP="00D67561">
      <w:pPr>
        <w:spacing w:line="480" w:lineRule="auto"/>
        <w:rPr>
          <w:rFonts w:ascii="Times New Roman" w:hAnsi="Times New Roman" w:cs="Times New Roman"/>
          <w:i/>
          <w:iCs/>
          <w:color w:val="000000" w:themeColor="text1"/>
          <w:szCs w:val="32"/>
        </w:rPr>
      </w:pPr>
      <w:r w:rsidRPr="00E910CD">
        <w:rPr>
          <w:rFonts w:ascii="Times New Roman" w:hAnsi="Times New Roman" w:cs="Times New Roman"/>
          <w:color w:val="000000" w:themeColor="text1"/>
          <w:szCs w:val="32"/>
        </w:rPr>
        <w:t xml:space="preserve">Hampton, R., &amp; Charles, R. (2006). </w:t>
      </w:r>
      <w:proofErr w:type="gramStart"/>
      <w:r w:rsidRPr="00E910CD">
        <w:rPr>
          <w:rFonts w:ascii="Times New Roman" w:hAnsi="Times New Roman" w:cs="Times New Roman"/>
          <w:color w:val="000000" w:themeColor="text1"/>
          <w:szCs w:val="32"/>
        </w:rPr>
        <w:t>Medication, noncompliance.</w:t>
      </w:r>
      <w:proofErr w:type="gramEnd"/>
      <w:r w:rsidRPr="00E910CD">
        <w:rPr>
          <w:rFonts w:ascii="Times New Roman" w:hAnsi="Times New Roman" w:cs="Times New Roman"/>
          <w:color w:val="000000" w:themeColor="text1"/>
          <w:szCs w:val="32"/>
        </w:rPr>
        <w:t xml:space="preserve"> </w:t>
      </w:r>
      <w:commentRangeStart w:id="3"/>
      <w:r w:rsidRPr="00E910CD">
        <w:rPr>
          <w:rFonts w:ascii="Times New Roman" w:hAnsi="Times New Roman" w:cs="Times New Roman"/>
          <w:color w:val="000000" w:themeColor="text1"/>
          <w:szCs w:val="32"/>
        </w:rPr>
        <w:t>In</w:t>
      </w:r>
      <w:commentRangeEnd w:id="3"/>
      <w:r w:rsidR="00513BB9">
        <w:rPr>
          <w:rStyle w:val="CommentReference"/>
        </w:rPr>
        <w:commentReference w:id="3"/>
      </w:r>
      <w:r w:rsidRPr="00E910CD">
        <w:rPr>
          <w:rFonts w:ascii="Times New Roman" w:hAnsi="Times New Roman" w:cs="Times New Roman"/>
          <w:color w:val="000000" w:themeColor="text1"/>
          <w:szCs w:val="32"/>
        </w:rPr>
        <w:t xml:space="preserve"> </w:t>
      </w:r>
      <w:r w:rsidRPr="00E910CD">
        <w:rPr>
          <w:rFonts w:ascii="Times New Roman" w:hAnsi="Times New Roman" w:cs="Times New Roman"/>
          <w:i/>
          <w:iCs/>
          <w:color w:val="000000" w:themeColor="text1"/>
          <w:szCs w:val="32"/>
        </w:rPr>
        <w:t xml:space="preserve">The </w:t>
      </w:r>
    </w:p>
    <w:p w:rsidR="00654B8E" w:rsidRPr="00E910CD" w:rsidRDefault="00D67561" w:rsidP="00654B8E">
      <w:pPr>
        <w:spacing w:line="480" w:lineRule="auto"/>
        <w:ind w:left="720"/>
        <w:rPr>
          <w:rFonts w:ascii="Times New Roman" w:hAnsi="Times New Roman" w:cs="Times New Roman"/>
          <w:color w:val="000000" w:themeColor="text1"/>
          <w:szCs w:val="32"/>
        </w:rPr>
      </w:pPr>
      <w:commentRangeStart w:id="4"/>
      <w:proofErr w:type="gramStart"/>
      <w:r w:rsidRPr="00E910CD">
        <w:rPr>
          <w:rFonts w:ascii="Times New Roman" w:hAnsi="Times New Roman" w:cs="Times New Roman"/>
          <w:i/>
          <w:iCs/>
          <w:color w:val="000000" w:themeColor="text1"/>
          <w:szCs w:val="32"/>
        </w:rPr>
        <w:t>encyclopedia</w:t>
      </w:r>
      <w:proofErr w:type="gramEnd"/>
      <w:r w:rsidRPr="00E910CD">
        <w:rPr>
          <w:rFonts w:ascii="Times New Roman" w:hAnsi="Times New Roman" w:cs="Times New Roman"/>
          <w:i/>
          <w:iCs/>
          <w:color w:val="000000" w:themeColor="text1"/>
          <w:szCs w:val="32"/>
        </w:rPr>
        <w:t xml:space="preserve"> of aging and the elderly</w:t>
      </w:r>
      <w:r w:rsidRPr="00E910CD">
        <w:rPr>
          <w:rFonts w:ascii="Times New Roman" w:hAnsi="Times New Roman" w:cs="Times New Roman"/>
          <w:color w:val="000000" w:themeColor="text1"/>
          <w:szCs w:val="32"/>
        </w:rPr>
        <w:t xml:space="preserve"> </w:t>
      </w:r>
      <w:commentRangeEnd w:id="4"/>
      <w:r w:rsidR="00513BB9">
        <w:rPr>
          <w:rStyle w:val="CommentReference"/>
        </w:rPr>
        <w:commentReference w:id="4"/>
      </w:r>
      <w:r w:rsidRPr="00E910CD">
        <w:rPr>
          <w:rFonts w:ascii="Times New Roman" w:hAnsi="Times New Roman" w:cs="Times New Roman"/>
          <w:color w:val="000000" w:themeColor="text1"/>
          <w:szCs w:val="32"/>
        </w:rPr>
        <w:t xml:space="preserve">Retrieved from </w:t>
      </w:r>
      <w:r w:rsidR="00654B8E" w:rsidRPr="00E910CD">
        <w:rPr>
          <w:rFonts w:ascii="Times New Roman" w:hAnsi="Times New Roman" w:cs="Times New Roman"/>
          <w:color w:val="000000" w:themeColor="text1"/>
          <w:szCs w:val="32"/>
        </w:rPr>
        <w:t>http://www.medrounds.org/encyclopedia-of-aging/2006/01/medication-noncompliance.html</w:t>
      </w:r>
    </w:p>
    <w:p w:rsidR="00654B8E" w:rsidRPr="00E910CD" w:rsidRDefault="00654B8E" w:rsidP="00654B8E">
      <w:pPr>
        <w:widowControl w:val="0"/>
        <w:autoSpaceDE w:val="0"/>
        <w:autoSpaceDN w:val="0"/>
        <w:adjustRightInd w:val="0"/>
        <w:spacing w:after="140" w:line="360" w:lineRule="atLeast"/>
        <w:rPr>
          <w:rFonts w:ascii="Times New Roman" w:hAnsi="Times New Roman" w:cs="Trebuchet MS"/>
          <w:color w:val="000000" w:themeColor="text1"/>
          <w:szCs w:val="26"/>
        </w:rPr>
      </w:pPr>
      <w:proofErr w:type="spellStart"/>
      <w:r w:rsidRPr="00E910CD">
        <w:rPr>
          <w:rFonts w:ascii="Times New Roman" w:hAnsi="Times New Roman" w:cs="Trebuchet MS"/>
          <w:color w:val="000000" w:themeColor="text1"/>
          <w:szCs w:val="26"/>
        </w:rPr>
        <w:t>Mauk</w:t>
      </w:r>
      <w:proofErr w:type="spellEnd"/>
      <w:r w:rsidRPr="00E910CD">
        <w:rPr>
          <w:rFonts w:ascii="Times New Roman" w:hAnsi="Times New Roman" w:cs="Trebuchet MS"/>
          <w:color w:val="000000" w:themeColor="text1"/>
          <w:szCs w:val="26"/>
        </w:rPr>
        <w:t xml:space="preserve">, K. L. (2010). </w:t>
      </w:r>
      <w:r w:rsidRPr="00E910CD">
        <w:rPr>
          <w:rFonts w:ascii="Times New Roman" w:hAnsi="Times New Roman" w:cs="Trebuchet MS"/>
          <w:i/>
          <w:iCs/>
          <w:color w:val="000000" w:themeColor="text1"/>
          <w:szCs w:val="26"/>
        </w:rPr>
        <w:t> </w:t>
      </w:r>
      <w:proofErr w:type="spellStart"/>
      <w:r w:rsidRPr="00E910CD">
        <w:rPr>
          <w:rFonts w:ascii="Times New Roman" w:hAnsi="Times New Roman" w:cs="Trebuchet MS"/>
          <w:i/>
          <w:iCs/>
          <w:color w:val="000000" w:themeColor="text1"/>
          <w:szCs w:val="26"/>
        </w:rPr>
        <w:t>Gerontological</w:t>
      </w:r>
      <w:proofErr w:type="spellEnd"/>
      <w:r w:rsidRPr="00E910CD">
        <w:rPr>
          <w:rFonts w:ascii="Times New Roman" w:hAnsi="Times New Roman" w:cs="Trebuchet MS"/>
          <w:i/>
          <w:iCs/>
          <w:color w:val="000000" w:themeColor="text1"/>
          <w:szCs w:val="26"/>
        </w:rPr>
        <w:t xml:space="preserve"> nursing: Competencies for </w:t>
      </w:r>
      <w:commentRangeStart w:id="5"/>
      <w:r w:rsidRPr="00E910CD">
        <w:rPr>
          <w:rFonts w:ascii="Times New Roman" w:hAnsi="Times New Roman" w:cs="Trebuchet MS"/>
          <w:i/>
          <w:iCs/>
          <w:color w:val="000000" w:themeColor="text1"/>
          <w:szCs w:val="26"/>
        </w:rPr>
        <w:t>care.</w:t>
      </w:r>
      <w:commentRangeEnd w:id="5"/>
      <w:r w:rsidR="00513BB9">
        <w:rPr>
          <w:rStyle w:val="CommentReference"/>
        </w:rPr>
        <w:commentReference w:id="5"/>
      </w:r>
    </w:p>
    <w:p w:rsidR="00D67561" w:rsidRPr="00E910CD" w:rsidRDefault="00654B8E" w:rsidP="00654B8E">
      <w:pPr>
        <w:spacing w:line="480" w:lineRule="auto"/>
        <w:rPr>
          <w:rFonts w:ascii="Times New Roman" w:hAnsi="Times New Roman"/>
          <w:color w:val="000000" w:themeColor="text1"/>
        </w:rPr>
      </w:pPr>
      <w:r w:rsidRPr="00E910CD">
        <w:rPr>
          <w:rFonts w:ascii="Times New Roman" w:hAnsi="Times New Roman" w:cs="Trebuchet MS"/>
          <w:color w:val="000000" w:themeColor="text1"/>
          <w:szCs w:val="26"/>
        </w:rPr>
        <w:t>           (2nd ed</w:t>
      </w:r>
      <w:commentRangeStart w:id="6"/>
      <w:r w:rsidRPr="00E910CD">
        <w:rPr>
          <w:rFonts w:ascii="Times New Roman" w:hAnsi="Times New Roman" w:cs="Trebuchet MS"/>
          <w:color w:val="000000" w:themeColor="text1"/>
          <w:szCs w:val="26"/>
        </w:rPr>
        <w:t xml:space="preserve">., pp 12-13). </w:t>
      </w:r>
      <w:commentRangeEnd w:id="6"/>
      <w:r w:rsidR="00513BB9">
        <w:rPr>
          <w:rStyle w:val="CommentReference"/>
        </w:rPr>
        <w:commentReference w:id="6"/>
      </w:r>
      <w:r w:rsidRPr="00E910CD">
        <w:rPr>
          <w:rFonts w:ascii="Times New Roman" w:hAnsi="Times New Roman" w:cs="Trebuchet MS"/>
          <w:color w:val="000000" w:themeColor="text1"/>
          <w:szCs w:val="26"/>
        </w:rPr>
        <w:t>Sudbury, MA: Jones and Bartlett. </w:t>
      </w:r>
    </w:p>
    <w:p w:rsidR="00086D77" w:rsidRPr="00D915DA" w:rsidRDefault="00086D77" w:rsidP="00D915DA">
      <w:pPr>
        <w:spacing w:line="480" w:lineRule="auto"/>
        <w:ind w:firstLine="720"/>
        <w:rPr>
          <w:rFonts w:ascii="Times New Roman" w:hAnsi="Times New Roman"/>
        </w:rPr>
      </w:pPr>
    </w:p>
    <w:sectPr w:rsidR="00086D77" w:rsidRPr="00D915DA" w:rsidSect="001D1CF8">
      <w:headerReference w:type="even" r:id="rId7"/>
      <w:headerReference w:type="default" r:id="rId8"/>
      <w:headerReference w:type="first" r:id="rId9"/>
      <w:pgSz w:w="12240" w:h="15840"/>
      <w:pgMar w:top="1440" w:right="1440" w:bottom="1440" w:left="1440" w:header="720" w:footer="72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1-17T21:37:00Z" w:initials="M">
    <w:p w:rsidR="00513BB9" w:rsidRDefault="00513BB9">
      <w:pPr>
        <w:pStyle w:val="CommentText"/>
      </w:pPr>
      <w:r>
        <w:rPr>
          <w:rStyle w:val="CommentReference"/>
        </w:rPr>
        <w:annotationRef/>
      </w:r>
      <w:r>
        <w:t>Running head: CASE STUDY ONE</w:t>
      </w:r>
    </w:p>
  </w:comment>
  <w:comment w:id="1" w:author="Mary" w:date="2012-01-17T21:37:00Z" w:initials="M">
    <w:p w:rsidR="00513BB9" w:rsidRDefault="00513BB9">
      <w:pPr>
        <w:pStyle w:val="CommentText"/>
      </w:pPr>
      <w:r>
        <w:rPr>
          <w:rStyle w:val="CommentReference"/>
        </w:rPr>
        <w:annotationRef/>
      </w:r>
      <w:r>
        <w:t>The header on this page should be all capital letters</w:t>
      </w:r>
    </w:p>
  </w:comment>
  <w:comment w:id="2" w:author="Mary" w:date="2012-01-17T21:38:00Z" w:initials="M">
    <w:p w:rsidR="00513BB9" w:rsidRDefault="00513BB9">
      <w:pPr>
        <w:pStyle w:val="CommentText"/>
      </w:pPr>
      <w:r>
        <w:rPr>
          <w:rStyle w:val="CommentReference"/>
        </w:rPr>
        <w:annotationRef/>
      </w:r>
      <w:r>
        <w:t>(</w:t>
      </w:r>
      <w:proofErr w:type="spellStart"/>
      <w:r>
        <w:t>Mauk</w:t>
      </w:r>
      <w:proofErr w:type="spellEnd"/>
      <w:r>
        <w:t>, 2010, p, 32)</w:t>
      </w:r>
    </w:p>
  </w:comment>
  <w:comment w:id="3" w:author="Mary" w:date="2012-01-17T21:39:00Z" w:initials="M">
    <w:p w:rsidR="00513BB9" w:rsidRDefault="00513BB9">
      <w:pPr>
        <w:pStyle w:val="CommentText"/>
      </w:pPr>
      <w:r>
        <w:rPr>
          <w:rStyle w:val="CommentReference"/>
        </w:rPr>
        <w:annotationRef/>
      </w:r>
      <w:r>
        <w:t>Leave off the In</w:t>
      </w:r>
    </w:p>
  </w:comment>
  <w:comment w:id="4" w:author="Mary" w:date="2012-01-17T21:40:00Z" w:initials="M">
    <w:p w:rsidR="00513BB9" w:rsidRDefault="00513BB9">
      <w:pPr>
        <w:pStyle w:val="CommentText"/>
      </w:pPr>
      <w:r>
        <w:rPr>
          <w:rStyle w:val="CommentReference"/>
        </w:rPr>
        <w:annotationRef/>
      </w:r>
      <w:r>
        <w:t>Capitalize the main words here</w:t>
      </w:r>
    </w:p>
  </w:comment>
  <w:comment w:id="5" w:author="Mary" w:date="2012-01-17T21:40:00Z" w:initials="M">
    <w:p w:rsidR="00513BB9" w:rsidRDefault="00513BB9">
      <w:pPr>
        <w:pStyle w:val="CommentText"/>
      </w:pPr>
      <w:r>
        <w:rPr>
          <w:rStyle w:val="CommentReference"/>
        </w:rPr>
        <w:annotationRef/>
      </w:r>
      <w:r>
        <w:t>No period here</w:t>
      </w:r>
    </w:p>
  </w:comment>
  <w:comment w:id="6" w:author="Mary" w:date="2012-01-17T21:40:00Z" w:initials="M">
    <w:p w:rsidR="00513BB9" w:rsidRDefault="00513BB9">
      <w:pPr>
        <w:pStyle w:val="CommentText"/>
      </w:pPr>
      <w:r>
        <w:rPr>
          <w:rStyle w:val="CommentReference"/>
        </w:rPr>
        <w:annotationRef/>
      </w:r>
      <w:r>
        <w:t xml:space="preserve">Leave off the page numbers here when cite whole </w:t>
      </w:r>
      <w:r>
        <w:t>book</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082" w:rsidRDefault="00D94082" w:rsidP="00D94082">
      <w:r>
        <w:separator/>
      </w:r>
    </w:p>
  </w:endnote>
  <w:endnote w:type="continuationSeparator" w:id="0">
    <w:p w:rsidR="00D94082" w:rsidRDefault="00D94082" w:rsidP="00D94082">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082" w:rsidRDefault="00D94082" w:rsidP="00D94082">
      <w:r>
        <w:separator/>
      </w:r>
    </w:p>
  </w:footnote>
  <w:footnote w:type="continuationSeparator" w:id="0">
    <w:p w:rsidR="00D94082" w:rsidRDefault="00D94082" w:rsidP="00D940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B8E" w:rsidRDefault="00D94082" w:rsidP="00724F7A">
    <w:pPr>
      <w:pStyle w:val="Header"/>
      <w:framePr w:wrap="around" w:vAnchor="text" w:hAnchor="margin" w:xAlign="right" w:y="1"/>
      <w:rPr>
        <w:rStyle w:val="PageNumber"/>
      </w:rPr>
    </w:pPr>
    <w:r>
      <w:rPr>
        <w:rStyle w:val="PageNumber"/>
      </w:rPr>
      <w:fldChar w:fldCharType="begin"/>
    </w:r>
    <w:r w:rsidR="00654B8E">
      <w:rPr>
        <w:rStyle w:val="PageNumber"/>
      </w:rPr>
      <w:instrText xml:space="preserve">PAGE  </w:instrText>
    </w:r>
    <w:r>
      <w:rPr>
        <w:rStyle w:val="PageNumber"/>
      </w:rPr>
      <w:fldChar w:fldCharType="end"/>
    </w:r>
  </w:p>
  <w:p w:rsidR="00654B8E" w:rsidRDefault="00654B8E" w:rsidP="00724F7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B8E" w:rsidRDefault="00D94082" w:rsidP="00724F7A">
    <w:pPr>
      <w:pStyle w:val="Header"/>
      <w:framePr w:wrap="around" w:vAnchor="text" w:hAnchor="margin" w:xAlign="right" w:y="1"/>
      <w:rPr>
        <w:rStyle w:val="PageNumber"/>
      </w:rPr>
    </w:pPr>
    <w:r>
      <w:rPr>
        <w:rStyle w:val="PageNumber"/>
      </w:rPr>
      <w:fldChar w:fldCharType="begin"/>
    </w:r>
    <w:r w:rsidR="00654B8E">
      <w:rPr>
        <w:rStyle w:val="PageNumber"/>
      </w:rPr>
      <w:instrText xml:space="preserve">PAGE  </w:instrText>
    </w:r>
    <w:r>
      <w:rPr>
        <w:rStyle w:val="PageNumber"/>
      </w:rPr>
      <w:fldChar w:fldCharType="separate"/>
    </w:r>
    <w:r w:rsidR="00513BB9">
      <w:rPr>
        <w:rStyle w:val="PageNumber"/>
        <w:noProof/>
      </w:rPr>
      <w:t>2</w:t>
    </w:r>
    <w:r>
      <w:rPr>
        <w:rStyle w:val="PageNumber"/>
      </w:rPr>
      <w:fldChar w:fldCharType="end"/>
    </w:r>
  </w:p>
  <w:p w:rsidR="00654B8E" w:rsidRPr="00422A67" w:rsidRDefault="00654B8E" w:rsidP="00724F7A">
    <w:pPr>
      <w:pStyle w:val="Header"/>
      <w:ind w:right="360"/>
      <w:rPr>
        <w:rFonts w:ascii="Times New Roman" w:hAnsi="Times New Roman"/>
      </w:rPr>
    </w:pPr>
    <w:r>
      <w:rPr>
        <w:rFonts w:ascii="Times New Roman" w:hAnsi="Times New Roman"/>
      </w:rPr>
      <w:t>Case Study One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B8E" w:rsidRPr="00422A67" w:rsidRDefault="00654B8E">
    <w:pPr>
      <w:pStyle w:val="Header"/>
      <w:rPr>
        <w:rFonts w:ascii="Times New Roman" w:hAnsi="Times New Roman"/>
      </w:rPr>
    </w:pPr>
    <w:r w:rsidRPr="00422A67">
      <w:rPr>
        <w:rFonts w:ascii="Times New Roman" w:hAnsi="Times New Roman"/>
      </w:rPr>
      <w:t xml:space="preserve">Running header: </w:t>
    </w:r>
    <w:r>
      <w:rPr>
        <w:rFonts w:ascii="Times New Roman" w:hAnsi="Times New Roman"/>
      </w:rPr>
      <w:t>Case Study One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086D77"/>
    <w:rsid w:val="00005857"/>
    <w:rsid w:val="00006E9D"/>
    <w:rsid w:val="0004314E"/>
    <w:rsid w:val="00051606"/>
    <w:rsid w:val="000576FC"/>
    <w:rsid w:val="00077796"/>
    <w:rsid w:val="00082B55"/>
    <w:rsid w:val="00086D77"/>
    <w:rsid w:val="000928CC"/>
    <w:rsid w:val="000C254E"/>
    <w:rsid w:val="000C6335"/>
    <w:rsid w:val="000D195F"/>
    <w:rsid w:val="000E0852"/>
    <w:rsid w:val="000F0FBA"/>
    <w:rsid w:val="001103E1"/>
    <w:rsid w:val="00125E39"/>
    <w:rsid w:val="001443E9"/>
    <w:rsid w:val="00180710"/>
    <w:rsid w:val="001A6E8C"/>
    <w:rsid w:val="001D1CF8"/>
    <w:rsid w:val="001D2846"/>
    <w:rsid w:val="00203F94"/>
    <w:rsid w:val="00237F23"/>
    <w:rsid w:val="00255C9B"/>
    <w:rsid w:val="002B3919"/>
    <w:rsid w:val="002C7AE2"/>
    <w:rsid w:val="002D7EAA"/>
    <w:rsid w:val="002E69ED"/>
    <w:rsid w:val="002F1C3B"/>
    <w:rsid w:val="002F65BB"/>
    <w:rsid w:val="002F69B7"/>
    <w:rsid w:val="00301615"/>
    <w:rsid w:val="003037C0"/>
    <w:rsid w:val="00307437"/>
    <w:rsid w:val="0035731F"/>
    <w:rsid w:val="003723C9"/>
    <w:rsid w:val="00384874"/>
    <w:rsid w:val="003C0058"/>
    <w:rsid w:val="00415047"/>
    <w:rsid w:val="00422A67"/>
    <w:rsid w:val="004E21B0"/>
    <w:rsid w:val="00513BB9"/>
    <w:rsid w:val="005C2C59"/>
    <w:rsid w:val="0063737E"/>
    <w:rsid w:val="00646DE4"/>
    <w:rsid w:val="00654B8E"/>
    <w:rsid w:val="00671300"/>
    <w:rsid w:val="006A67E3"/>
    <w:rsid w:val="006B410B"/>
    <w:rsid w:val="006C0550"/>
    <w:rsid w:val="006D1819"/>
    <w:rsid w:val="006F712F"/>
    <w:rsid w:val="00720BF0"/>
    <w:rsid w:val="00724F7A"/>
    <w:rsid w:val="007438D6"/>
    <w:rsid w:val="00755318"/>
    <w:rsid w:val="00790A1A"/>
    <w:rsid w:val="007B26E7"/>
    <w:rsid w:val="007C4505"/>
    <w:rsid w:val="007F0C0A"/>
    <w:rsid w:val="007F160A"/>
    <w:rsid w:val="007F632C"/>
    <w:rsid w:val="00834EE9"/>
    <w:rsid w:val="00854979"/>
    <w:rsid w:val="00857FA8"/>
    <w:rsid w:val="00865C4C"/>
    <w:rsid w:val="00875D04"/>
    <w:rsid w:val="008B68AF"/>
    <w:rsid w:val="008F2ED1"/>
    <w:rsid w:val="009232F1"/>
    <w:rsid w:val="00923BCE"/>
    <w:rsid w:val="0093281C"/>
    <w:rsid w:val="00937FB0"/>
    <w:rsid w:val="009545EA"/>
    <w:rsid w:val="00961A18"/>
    <w:rsid w:val="00971B09"/>
    <w:rsid w:val="009F6381"/>
    <w:rsid w:val="00AA52CF"/>
    <w:rsid w:val="00AC0E26"/>
    <w:rsid w:val="00AC650F"/>
    <w:rsid w:val="00AF772A"/>
    <w:rsid w:val="00B02B8C"/>
    <w:rsid w:val="00B17D1C"/>
    <w:rsid w:val="00B649F6"/>
    <w:rsid w:val="00BC48C2"/>
    <w:rsid w:val="00BD2390"/>
    <w:rsid w:val="00BF59F3"/>
    <w:rsid w:val="00C11B66"/>
    <w:rsid w:val="00C35499"/>
    <w:rsid w:val="00C84D46"/>
    <w:rsid w:val="00CE3143"/>
    <w:rsid w:val="00CF1ACF"/>
    <w:rsid w:val="00D026B3"/>
    <w:rsid w:val="00D228BD"/>
    <w:rsid w:val="00D243BD"/>
    <w:rsid w:val="00D63272"/>
    <w:rsid w:val="00D67561"/>
    <w:rsid w:val="00D915DA"/>
    <w:rsid w:val="00D94082"/>
    <w:rsid w:val="00DB39E1"/>
    <w:rsid w:val="00DC0ADD"/>
    <w:rsid w:val="00DC61B0"/>
    <w:rsid w:val="00DE08C6"/>
    <w:rsid w:val="00E01980"/>
    <w:rsid w:val="00E1658A"/>
    <w:rsid w:val="00E67613"/>
    <w:rsid w:val="00E910CD"/>
    <w:rsid w:val="00EB334E"/>
    <w:rsid w:val="00EF2BE9"/>
    <w:rsid w:val="00F317AD"/>
    <w:rsid w:val="00F4205D"/>
    <w:rsid w:val="00F85DC8"/>
    <w:rsid w:val="00FA05CC"/>
    <w:rsid w:val="00FA5E8B"/>
    <w:rsid w:val="00FB3DFA"/>
    <w:rsid w:val="00FB4049"/>
    <w:rsid w:val="00FC5E79"/>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F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4F7A"/>
    <w:pPr>
      <w:tabs>
        <w:tab w:val="center" w:pos="4320"/>
        <w:tab w:val="right" w:pos="8640"/>
      </w:tabs>
    </w:pPr>
  </w:style>
  <w:style w:type="character" w:customStyle="1" w:styleId="HeaderChar">
    <w:name w:val="Header Char"/>
    <w:basedOn w:val="DefaultParagraphFont"/>
    <w:link w:val="Header"/>
    <w:uiPriority w:val="99"/>
    <w:semiHidden/>
    <w:rsid w:val="00724F7A"/>
  </w:style>
  <w:style w:type="character" w:styleId="PageNumber">
    <w:name w:val="page number"/>
    <w:basedOn w:val="DefaultParagraphFont"/>
    <w:uiPriority w:val="99"/>
    <w:semiHidden/>
    <w:unhideWhenUsed/>
    <w:rsid w:val="00724F7A"/>
  </w:style>
  <w:style w:type="paragraph" w:styleId="Footer">
    <w:name w:val="footer"/>
    <w:basedOn w:val="Normal"/>
    <w:link w:val="FooterChar"/>
    <w:uiPriority w:val="99"/>
    <w:semiHidden/>
    <w:unhideWhenUsed/>
    <w:rsid w:val="00724F7A"/>
    <w:pPr>
      <w:tabs>
        <w:tab w:val="center" w:pos="4320"/>
        <w:tab w:val="right" w:pos="8640"/>
      </w:tabs>
    </w:pPr>
  </w:style>
  <w:style w:type="character" w:customStyle="1" w:styleId="FooterChar">
    <w:name w:val="Footer Char"/>
    <w:basedOn w:val="DefaultParagraphFont"/>
    <w:link w:val="Footer"/>
    <w:uiPriority w:val="99"/>
    <w:semiHidden/>
    <w:rsid w:val="00724F7A"/>
  </w:style>
  <w:style w:type="character" w:styleId="Hyperlink">
    <w:name w:val="Hyperlink"/>
    <w:basedOn w:val="DefaultParagraphFont"/>
    <w:uiPriority w:val="99"/>
    <w:semiHidden/>
    <w:unhideWhenUsed/>
    <w:rsid w:val="006B410B"/>
    <w:rPr>
      <w:color w:val="0000FF" w:themeColor="hyperlink"/>
      <w:u w:val="single"/>
    </w:rPr>
  </w:style>
  <w:style w:type="character" w:styleId="CommentReference">
    <w:name w:val="annotation reference"/>
    <w:basedOn w:val="DefaultParagraphFont"/>
    <w:uiPriority w:val="99"/>
    <w:semiHidden/>
    <w:unhideWhenUsed/>
    <w:rsid w:val="00513BB9"/>
    <w:rPr>
      <w:sz w:val="16"/>
      <w:szCs w:val="16"/>
    </w:rPr>
  </w:style>
  <w:style w:type="paragraph" w:styleId="CommentText">
    <w:name w:val="annotation text"/>
    <w:basedOn w:val="Normal"/>
    <w:link w:val="CommentTextChar"/>
    <w:uiPriority w:val="99"/>
    <w:semiHidden/>
    <w:unhideWhenUsed/>
    <w:rsid w:val="00513BB9"/>
    <w:rPr>
      <w:sz w:val="20"/>
      <w:szCs w:val="20"/>
    </w:rPr>
  </w:style>
  <w:style w:type="character" w:customStyle="1" w:styleId="CommentTextChar">
    <w:name w:val="Comment Text Char"/>
    <w:basedOn w:val="DefaultParagraphFont"/>
    <w:link w:val="CommentText"/>
    <w:uiPriority w:val="99"/>
    <w:semiHidden/>
    <w:rsid w:val="00513BB9"/>
    <w:rPr>
      <w:sz w:val="20"/>
      <w:szCs w:val="20"/>
    </w:rPr>
  </w:style>
  <w:style w:type="paragraph" w:styleId="CommentSubject">
    <w:name w:val="annotation subject"/>
    <w:basedOn w:val="CommentText"/>
    <w:next w:val="CommentText"/>
    <w:link w:val="CommentSubjectChar"/>
    <w:uiPriority w:val="99"/>
    <w:semiHidden/>
    <w:unhideWhenUsed/>
    <w:rsid w:val="00513BB9"/>
    <w:rPr>
      <w:b/>
      <w:bCs/>
    </w:rPr>
  </w:style>
  <w:style w:type="character" w:customStyle="1" w:styleId="CommentSubjectChar">
    <w:name w:val="Comment Subject Char"/>
    <w:basedOn w:val="CommentTextChar"/>
    <w:link w:val="CommentSubject"/>
    <w:uiPriority w:val="99"/>
    <w:semiHidden/>
    <w:rsid w:val="00513BB9"/>
    <w:rPr>
      <w:b/>
      <w:bCs/>
    </w:rPr>
  </w:style>
  <w:style w:type="paragraph" w:styleId="BalloonText">
    <w:name w:val="Balloon Text"/>
    <w:basedOn w:val="Normal"/>
    <w:link w:val="BalloonTextChar"/>
    <w:uiPriority w:val="99"/>
    <w:semiHidden/>
    <w:unhideWhenUsed/>
    <w:rsid w:val="00513BB9"/>
    <w:rPr>
      <w:rFonts w:ascii="Tahoma" w:hAnsi="Tahoma" w:cs="Tahoma"/>
      <w:sz w:val="16"/>
      <w:szCs w:val="16"/>
    </w:rPr>
  </w:style>
  <w:style w:type="character" w:customStyle="1" w:styleId="BalloonTextChar">
    <w:name w:val="Balloon Text Char"/>
    <w:basedOn w:val="DefaultParagraphFont"/>
    <w:link w:val="BalloonText"/>
    <w:uiPriority w:val="99"/>
    <w:semiHidden/>
    <w:rsid w:val="00513B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454</Words>
  <Characters>2592</Characters>
  <Application>Microsoft Office Word</Application>
  <DocSecurity>4</DocSecurity>
  <Lines>21</Lines>
  <Paragraphs>6</Paragraphs>
  <ScaleCrop>false</ScaleCrop>
  <Company/>
  <LinksUpToDate>false</LinksUpToDate>
  <CharactersWithSpaces>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Kourtney Steinkamp</dc:creator>
  <cp:lastModifiedBy>Mary</cp:lastModifiedBy>
  <cp:revision>2</cp:revision>
  <dcterms:created xsi:type="dcterms:W3CDTF">2012-01-18T03:41:00Z</dcterms:created>
  <dcterms:modified xsi:type="dcterms:W3CDTF">2012-01-18T03:41:00Z</dcterms:modified>
</cp:coreProperties>
</file>