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451" w:rsidRPr="00E4167E" w:rsidRDefault="00E4167E" w:rsidP="00844BAE">
      <w:pPr>
        <w:spacing w:line="480" w:lineRule="auto"/>
        <w:ind w:firstLine="720"/>
        <w:jc w:val="center"/>
        <w:rPr>
          <w:rFonts w:ascii="Times New Roman" w:hAnsi="Times New Roman"/>
          <w:color w:val="FF0000"/>
        </w:rPr>
      </w:pPr>
      <w:r w:rsidRPr="00E4167E">
        <w:rPr>
          <w:rFonts w:ascii="Times New Roman" w:hAnsi="Times New Roman"/>
          <w:color w:val="FF0000"/>
        </w:rPr>
        <w:t xml:space="preserve">When doing a paper in APA use 12font Times New Roman </w:t>
      </w:r>
      <w:r>
        <w:rPr>
          <w:rFonts w:ascii="Times New Roman" w:hAnsi="Times New Roman"/>
          <w:color w:val="FF0000"/>
        </w:rPr>
        <w:t>14.7/15</w:t>
      </w:r>
    </w:p>
    <w:p w:rsidR="00724F7A" w:rsidRPr="00844BAE" w:rsidRDefault="00074E40" w:rsidP="00844BAE">
      <w:pPr>
        <w:spacing w:line="480" w:lineRule="auto"/>
        <w:ind w:firstLine="720"/>
        <w:jc w:val="center"/>
        <w:rPr>
          <w:rFonts w:ascii="Times New Roman" w:hAnsi="Times New Roman"/>
        </w:rPr>
      </w:pPr>
      <w:r>
        <w:rPr>
          <w:rFonts w:ascii="Times New Roman" w:hAnsi="Times New Roman"/>
        </w:rPr>
        <w:t>Case Study 16.4</w:t>
      </w:r>
    </w:p>
    <w:p w:rsidR="00724F7A" w:rsidRPr="00844BAE" w:rsidRDefault="00724F7A" w:rsidP="00844BAE">
      <w:pPr>
        <w:spacing w:line="480" w:lineRule="auto"/>
        <w:ind w:firstLine="720"/>
        <w:jc w:val="center"/>
        <w:rPr>
          <w:rFonts w:ascii="Times New Roman" w:hAnsi="Times New Roman"/>
        </w:rPr>
      </w:pPr>
      <w:r w:rsidRPr="00844BAE">
        <w:rPr>
          <w:rFonts w:ascii="Times New Roman" w:hAnsi="Times New Roman"/>
        </w:rPr>
        <w:t>Kourtney L. Steinkamp</w:t>
      </w:r>
    </w:p>
    <w:p w:rsidR="00422A67" w:rsidRPr="00844BAE" w:rsidRDefault="00724F7A" w:rsidP="00844BAE">
      <w:pPr>
        <w:spacing w:line="480" w:lineRule="auto"/>
        <w:ind w:firstLine="720"/>
        <w:jc w:val="center"/>
        <w:rPr>
          <w:rFonts w:ascii="Times New Roman" w:hAnsi="Times New Roman"/>
        </w:rPr>
      </w:pPr>
      <w:r w:rsidRPr="00844BAE">
        <w:rPr>
          <w:rFonts w:ascii="Times New Roman" w:hAnsi="Times New Roman"/>
        </w:rPr>
        <w:t>Lakeview College of Nursing</w:t>
      </w:r>
    </w:p>
    <w:p w:rsidR="00422A67" w:rsidRPr="00844BAE" w:rsidRDefault="001D2846" w:rsidP="00844BAE">
      <w:pPr>
        <w:spacing w:line="480" w:lineRule="auto"/>
        <w:ind w:firstLine="720"/>
        <w:jc w:val="center"/>
        <w:rPr>
          <w:rFonts w:ascii="Times New Roman" w:hAnsi="Times New Roman"/>
        </w:rPr>
      </w:pPr>
      <w:r w:rsidRPr="00844BAE">
        <w:rPr>
          <w:rFonts w:ascii="Times New Roman" w:hAnsi="Times New Roman"/>
        </w:rPr>
        <w:t>N309: Gerontology</w:t>
      </w:r>
    </w:p>
    <w:p w:rsidR="00384874" w:rsidRPr="00844BAE" w:rsidRDefault="00074E40" w:rsidP="00844BAE">
      <w:pPr>
        <w:spacing w:line="480" w:lineRule="auto"/>
        <w:ind w:firstLine="720"/>
        <w:jc w:val="center"/>
        <w:rPr>
          <w:rFonts w:ascii="Times New Roman" w:hAnsi="Times New Roman" w:cs="Times New Roman"/>
          <w:szCs w:val="32"/>
        </w:rPr>
      </w:pPr>
      <w:r>
        <w:rPr>
          <w:rFonts w:ascii="Times New Roman" w:hAnsi="Times New Roman"/>
        </w:rPr>
        <w:t xml:space="preserve">April </w:t>
      </w:r>
      <w:r w:rsidR="008959EC">
        <w:rPr>
          <w:rFonts w:ascii="Times New Roman" w:hAnsi="Times New Roman"/>
        </w:rPr>
        <w:t>20</w:t>
      </w:r>
      <w:r w:rsidRPr="00074E40">
        <w:rPr>
          <w:rFonts w:ascii="Times New Roman" w:hAnsi="Times New Roman"/>
          <w:vertAlign w:val="superscript"/>
        </w:rPr>
        <w:t>th</w:t>
      </w:r>
      <w:r w:rsidR="009B54D6">
        <w:rPr>
          <w:rFonts w:ascii="Times New Roman" w:hAnsi="Times New Roman"/>
        </w:rPr>
        <w:t>, 2012</w:t>
      </w:r>
      <w:r w:rsidR="007B26E7" w:rsidRPr="00844BAE">
        <w:rPr>
          <w:rFonts w:ascii="Times New Roman" w:hAnsi="Times New Roman"/>
        </w:rPr>
        <w:br w:type="page"/>
      </w:r>
      <w:r w:rsidR="008959EC">
        <w:rPr>
          <w:rFonts w:ascii="Times New Roman" w:hAnsi="Times New Roman"/>
        </w:rPr>
        <w:lastRenderedPageBreak/>
        <w:t>Case Study 16.4</w:t>
      </w:r>
    </w:p>
    <w:p w:rsidR="00074E40" w:rsidRDefault="001D2846" w:rsidP="00074E40">
      <w:pPr>
        <w:spacing w:line="480" w:lineRule="auto"/>
        <w:rPr>
          <w:rFonts w:ascii="Times New Roman" w:hAnsi="Times New Roman" w:cs="Times New Roman"/>
          <w:szCs w:val="32"/>
        </w:rPr>
      </w:pPr>
      <w:r w:rsidRPr="00844BAE">
        <w:rPr>
          <w:rFonts w:ascii="Times New Roman" w:hAnsi="Times New Roman" w:cs="Times New Roman"/>
          <w:szCs w:val="32"/>
        </w:rPr>
        <w:tab/>
      </w:r>
      <w:r w:rsidR="009B54D6">
        <w:rPr>
          <w:rFonts w:ascii="Times New Roman" w:hAnsi="Times New Roman" w:cs="Times New Roman"/>
          <w:szCs w:val="32"/>
        </w:rPr>
        <w:t>Question 1</w:t>
      </w:r>
      <w:r w:rsidR="00215E34">
        <w:rPr>
          <w:rFonts w:ascii="Times New Roman" w:hAnsi="Times New Roman" w:cs="Times New Roman"/>
          <w:szCs w:val="32"/>
        </w:rPr>
        <w:t xml:space="preserve">: </w:t>
      </w:r>
      <w:r w:rsidR="00074E40">
        <w:rPr>
          <w:rFonts w:ascii="Times New Roman" w:hAnsi="Times New Roman" w:cs="Times New Roman"/>
          <w:szCs w:val="32"/>
        </w:rPr>
        <w:t>Hospice focuses on expert medical care, pain management, emotional and spiritual support tailored to the person’s needs and wishes. Hospice focuses on caring for the patient and not curing the disease. Most of the time this care can happen in the care of the patient’s own home. It can also be provided in hospice centers, hospitals, nursing homes and other long-term care facilities.</w:t>
      </w:r>
      <w:r w:rsidR="008959EC">
        <w:rPr>
          <w:rFonts w:ascii="Times New Roman" w:hAnsi="Times New Roman" w:cs="Times New Roman"/>
          <w:szCs w:val="32"/>
        </w:rPr>
        <w:t xml:space="preserve"> Hospice care is covered under M</w:t>
      </w:r>
      <w:r w:rsidR="00074E40">
        <w:rPr>
          <w:rFonts w:ascii="Times New Roman" w:hAnsi="Times New Roman" w:cs="Times New Roman"/>
          <w:szCs w:val="32"/>
        </w:rPr>
        <w:t>edicare, Medicaid, HMO’s and most private insurance plans. These services are available to patients any age, religion, race or illness. (National Hospice and Palliative Care Organization</w:t>
      </w:r>
      <w:r w:rsidR="00E4167E" w:rsidRPr="00E4167E">
        <w:rPr>
          <w:rFonts w:ascii="Times New Roman" w:hAnsi="Times New Roman" w:cs="Times New Roman"/>
          <w:color w:val="FF0000"/>
          <w:szCs w:val="32"/>
        </w:rPr>
        <w:t>, n.d</w:t>
      </w:r>
      <w:r w:rsidR="00E4167E">
        <w:rPr>
          <w:rFonts w:ascii="Times New Roman" w:hAnsi="Times New Roman" w:cs="Times New Roman"/>
          <w:szCs w:val="32"/>
        </w:rPr>
        <w:t>.</w:t>
      </w:r>
      <w:r w:rsidR="00074E40">
        <w:rPr>
          <w:rFonts w:ascii="Times New Roman" w:hAnsi="Times New Roman" w:cs="Times New Roman"/>
          <w:szCs w:val="32"/>
        </w:rPr>
        <w:t>)</w:t>
      </w:r>
    </w:p>
    <w:p w:rsidR="004D6756" w:rsidRDefault="00074E40" w:rsidP="00074E40">
      <w:pPr>
        <w:spacing w:line="480" w:lineRule="auto"/>
        <w:rPr>
          <w:rFonts w:ascii="Times New Roman" w:hAnsi="Times New Roman" w:cs="Times New Roman"/>
          <w:szCs w:val="32"/>
        </w:rPr>
      </w:pPr>
      <w:r>
        <w:rPr>
          <w:rFonts w:ascii="Times New Roman" w:hAnsi="Times New Roman" w:cs="Times New Roman"/>
          <w:szCs w:val="32"/>
        </w:rPr>
        <w:tab/>
        <w:t xml:space="preserve">Question 2: </w:t>
      </w:r>
      <w:r w:rsidR="004D6756">
        <w:rPr>
          <w:rFonts w:ascii="Times New Roman" w:hAnsi="Times New Roman" w:cs="Times New Roman"/>
          <w:szCs w:val="32"/>
        </w:rPr>
        <w:t>According to The American Cancer Society (2011</w:t>
      </w:r>
      <w:r w:rsidR="00605F44">
        <w:rPr>
          <w:rFonts w:ascii="Times New Roman" w:hAnsi="Times New Roman" w:cs="Times New Roman"/>
          <w:szCs w:val="32"/>
        </w:rPr>
        <w:t>a</w:t>
      </w:r>
      <w:r w:rsidR="004D6756">
        <w:rPr>
          <w:rFonts w:ascii="Times New Roman" w:hAnsi="Times New Roman" w:cs="Times New Roman"/>
          <w:szCs w:val="32"/>
        </w:rPr>
        <w:t xml:space="preserve">), to qualify for hospice care a person must have 6 months or less to live. They must also have a widespread, aggressive, or progressive disease with increasing symptoms, worsening lab values or evidence of metastasis. The person must also be unable to work or do certain things for themselves. </w:t>
      </w:r>
    </w:p>
    <w:p w:rsidR="00AC70B1" w:rsidRDefault="004D6756" w:rsidP="00074E40">
      <w:pPr>
        <w:spacing w:line="480" w:lineRule="auto"/>
        <w:rPr>
          <w:rFonts w:ascii="Times New Roman" w:hAnsi="Times New Roman" w:cs="Times New Roman"/>
          <w:szCs w:val="32"/>
        </w:rPr>
      </w:pPr>
      <w:r>
        <w:rPr>
          <w:rFonts w:ascii="Times New Roman" w:hAnsi="Times New Roman" w:cs="Times New Roman"/>
          <w:szCs w:val="32"/>
        </w:rPr>
        <w:tab/>
        <w:t xml:space="preserve">Question 3: According to the National Hospice and Palliative Care Organization, the interdisciplinary team includes clergy or other counselors, home health aides, hospice physician, nurses, social workers, trained volunteers, speech, physical and occupational therapy, and the person’s physician. </w:t>
      </w:r>
      <w:r w:rsidR="00AC70B1">
        <w:rPr>
          <w:rFonts w:ascii="Times New Roman" w:hAnsi="Times New Roman" w:cs="Times New Roman"/>
          <w:szCs w:val="32"/>
        </w:rPr>
        <w:t xml:space="preserve">This team works together to care for the person’s needs including physical, emotional, or spiritual. A plan is developed to need the individual’s need for pain management and symptom control. </w:t>
      </w:r>
    </w:p>
    <w:p w:rsidR="00AC70B1" w:rsidRDefault="00AC70B1" w:rsidP="00074E40">
      <w:pPr>
        <w:spacing w:line="480" w:lineRule="auto"/>
        <w:rPr>
          <w:rFonts w:ascii="Times New Roman" w:hAnsi="Times New Roman" w:cs="Times New Roman"/>
          <w:szCs w:val="32"/>
        </w:rPr>
      </w:pPr>
      <w:r>
        <w:rPr>
          <w:rFonts w:ascii="Times New Roman" w:hAnsi="Times New Roman" w:cs="Times New Roman"/>
          <w:szCs w:val="32"/>
        </w:rPr>
        <w:tab/>
        <w:t>Question 4: According to the American Cancer Society (2011</w:t>
      </w:r>
      <w:r w:rsidR="00605F44">
        <w:rPr>
          <w:rFonts w:ascii="Times New Roman" w:hAnsi="Times New Roman" w:cs="Times New Roman"/>
          <w:szCs w:val="32"/>
        </w:rPr>
        <w:t>a</w:t>
      </w:r>
      <w:r>
        <w:rPr>
          <w:rFonts w:ascii="Times New Roman" w:hAnsi="Times New Roman" w:cs="Times New Roman"/>
          <w:szCs w:val="32"/>
        </w:rPr>
        <w:t xml:space="preserve">), to qualify for Medicare hospice benefits, two doctors must certify that the patient has less than 6 months to live. The doctor re-certifies three months after beginning hospice again at 6 months and then again at every month the patient lives after that. So if the disease runs its course and the patient is till </w:t>
      </w:r>
      <w:r>
        <w:rPr>
          <w:rFonts w:ascii="Times New Roman" w:hAnsi="Times New Roman" w:cs="Times New Roman"/>
          <w:szCs w:val="32"/>
        </w:rPr>
        <w:lastRenderedPageBreak/>
        <w:t xml:space="preserve">alive after 6 months without treatment Medicare still provides benefits as long as the doctors certify her each month past the 6 months. </w:t>
      </w:r>
    </w:p>
    <w:p w:rsidR="00605F44" w:rsidRDefault="00AC70B1" w:rsidP="00074E40">
      <w:pPr>
        <w:spacing w:line="480" w:lineRule="auto"/>
        <w:rPr>
          <w:rFonts w:ascii="Times New Roman" w:hAnsi="Times New Roman" w:cs="Times New Roman"/>
          <w:szCs w:val="32"/>
        </w:rPr>
      </w:pPr>
      <w:r>
        <w:rPr>
          <w:rFonts w:ascii="Times New Roman" w:hAnsi="Times New Roman" w:cs="Times New Roman"/>
          <w:szCs w:val="32"/>
        </w:rPr>
        <w:tab/>
        <w:t xml:space="preserve">Question 5: </w:t>
      </w:r>
      <w:r w:rsidR="00605F44">
        <w:rPr>
          <w:rFonts w:ascii="Times New Roman" w:hAnsi="Times New Roman" w:cs="Times New Roman"/>
          <w:szCs w:val="32"/>
        </w:rPr>
        <w:t xml:space="preserve">According to the American Cancer Society (2011b), some common symptoms present at the end of life include fatigue, pain, appetite changes, and problems breathing. </w:t>
      </w:r>
    </w:p>
    <w:p w:rsidR="00E4167E" w:rsidRDefault="00E4167E" w:rsidP="00E4167E">
      <w:pPr>
        <w:autoSpaceDE w:val="0"/>
        <w:autoSpaceDN w:val="0"/>
        <w:adjustRightInd w:val="0"/>
        <w:rPr>
          <w:rFonts w:ascii="ITCGaramondStd-Bk" w:hAnsi="ITCGaramondStd-Bk" w:cs="ITCGaramondStd-Bk"/>
          <w:sz w:val="20"/>
          <w:szCs w:val="20"/>
        </w:rPr>
      </w:pPr>
      <w:r w:rsidRPr="00E4167E">
        <w:rPr>
          <w:rFonts w:ascii="Times New Roman" w:hAnsi="Times New Roman" w:cs="Times New Roman"/>
          <w:color w:val="FF0000"/>
          <w:szCs w:val="32"/>
        </w:rPr>
        <w:t>ALSO:</w:t>
      </w:r>
      <w:r>
        <w:rPr>
          <w:rFonts w:ascii="Times New Roman" w:hAnsi="Times New Roman" w:cs="Times New Roman"/>
          <w:szCs w:val="32"/>
        </w:rPr>
        <w:t xml:space="preserve">  </w:t>
      </w:r>
      <w:r w:rsidRPr="00E4167E">
        <w:rPr>
          <w:rFonts w:ascii="ITCGaramondStd-Bk" w:hAnsi="ITCGaramondStd-Bk" w:cs="ITCGaramondStd-Bk"/>
          <w:color w:val="FF0000"/>
          <w:sz w:val="20"/>
          <w:szCs w:val="20"/>
        </w:rPr>
        <w:t>The most common symptoms patients experience at the end of life include pain, shortness of breath or dyspnea, anorexia and cachexia, fatigue, constipation, diarrhea, depression, anxiety, nausea and vomiting, and cough</w:t>
      </w:r>
      <w:r>
        <w:rPr>
          <w:rFonts w:ascii="ITCGaramondStd-Bk" w:hAnsi="ITCGaramondStd-Bk" w:cs="ITCGaramondStd-Bk"/>
          <w:sz w:val="20"/>
          <w:szCs w:val="20"/>
        </w:rPr>
        <w:t>.</w:t>
      </w:r>
    </w:p>
    <w:p w:rsidR="00E4167E" w:rsidRDefault="00E4167E" w:rsidP="00E4167E">
      <w:pPr>
        <w:autoSpaceDE w:val="0"/>
        <w:autoSpaceDN w:val="0"/>
        <w:adjustRightInd w:val="0"/>
        <w:rPr>
          <w:rFonts w:ascii="Times New Roman" w:hAnsi="Times New Roman" w:cs="Times New Roman"/>
          <w:szCs w:val="32"/>
        </w:rPr>
      </w:pPr>
    </w:p>
    <w:p w:rsidR="00605F44" w:rsidRDefault="00605F44" w:rsidP="00074E40">
      <w:pPr>
        <w:spacing w:line="480" w:lineRule="auto"/>
        <w:rPr>
          <w:rFonts w:ascii="Times New Roman" w:hAnsi="Times New Roman" w:cs="Times New Roman"/>
          <w:szCs w:val="32"/>
        </w:rPr>
      </w:pPr>
      <w:r>
        <w:rPr>
          <w:rFonts w:ascii="Times New Roman" w:hAnsi="Times New Roman" w:cs="Times New Roman"/>
          <w:szCs w:val="32"/>
        </w:rPr>
        <w:tab/>
        <w:t>Question 6: One of the major goals of hospice care is to keep the patient as comfortable as possible. Pain can be controlled and managed through medications. Pain does not have to be part of the dying process; the health care team works together to reduce suffering, relieve pain and enhance your quality of life. (The American Cancer Society, 2011b)</w:t>
      </w:r>
    </w:p>
    <w:p w:rsidR="00605F44" w:rsidRDefault="00605F44" w:rsidP="00074E40">
      <w:pPr>
        <w:spacing w:line="480" w:lineRule="auto"/>
        <w:rPr>
          <w:rFonts w:ascii="Times New Roman" w:hAnsi="Times New Roman" w:cs="Times New Roman"/>
          <w:szCs w:val="32"/>
        </w:rPr>
      </w:pPr>
      <w:r>
        <w:rPr>
          <w:rFonts w:ascii="Times New Roman" w:hAnsi="Times New Roman" w:cs="Times New Roman"/>
          <w:szCs w:val="32"/>
        </w:rPr>
        <w:tab/>
        <w:t>Question 7: Hospice care’s focus is to ensure the patient has the best quality of life possible. To be qualified they must have 6 months or less to live. Many people choose hospice over treatment so they can spend the time with their family. They are not giving up, they are just spending their remaining time doing what they want and letting the illness take its course. Jane can always change her mind and begin treatment again at any time.</w:t>
      </w:r>
    </w:p>
    <w:p w:rsidR="00E80FA9" w:rsidRDefault="00605F44" w:rsidP="00074E40">
      <w:pPr>
        <w:spacing w:line="480" w:lineRule="auto"/>
        <w:rPr>
          <w:rFonts w:ascii="Times New Roman" w:hAnsi="Times New Roman" w:cs="Times New Roman"/>
          <w:szCs w:val="32"/>
        </w:rPr>
      </w:pPr>
      <w:r>
        <w:rPr>
          <w:rFonts w:ascii="Times New Roman" w:hAnsi="Times New Roman" w:cs="Times New Roman"/>
          <w:szCs w:val="32"/>
        </w:rPr>
        <w:tab/>
        <w:t>Question 8: Jane should talk with her family about what it will mean if she chooses hospice care. Although in the end it is up to Jane at this point if she would like to begin hospice care. At this point in her life she is still able to make clear decisions about her life. If there came a time where she was not fit to make decisions her POA would make the decision for her.</w:t>
      </w:r>
    </w:p>
    <w:p w:rsidR="00E80FA9" w:rsidRDefault="00E80FA9" w:rsidP="00074E40">
      <w:pPr>
        <w:spacing w:line="480" w:lineRule="auto"/>
        <w:rPr>
          <w:rFonts w:ascii="Times New Roman" w:hAnsi="Times New Roman" w:cs="Times New Roman"/>
          <w:szCs w:val="32"/>
        </w:rPr>
      </w:pPr>
    </w:p>
    <w:p w:rsidR="00074E40" w:rsidRDefault="00074E40" w:rsidP="00074E40">
      <w:pPr>
        <w:spacing w:line="480" w:lineRule="auto"/>
        <w:rPr>
          <w:rFonts w:ascii="Times New Roman" w:hAnsi="Times New Roman" w:cs="Times New Roman"/>
          <w:szCs w:val="32"/>
        </w:rPr>
      </w:pPr>
    </w:p>
    <w:p w:rsidR="00074E40" w:rsidRDefault="00074E40" w:rsidP="00074E40">
      <w:pPr>
        <w:spacing w:line="480" w:lineRule="auto"/>
        <w:rPr>
          <w:rFonts w:ascii="Times New Roman" w:hAnsi="Times New Roman" w:cs="Times New Roman"/>
          <w:szCs w:val="32"/>
        </w:rPr>
      </w:pPr>
      <w:r>
        <w:rPr>
          <w:rFonts w:ascii="Times New Roman" w:hAnsi="Times New Roman" w:cs="Times New Roman"/>
          <w:szCs w:val="32"/>
        </w:rPr>
        <w:tab/>
      </w:r>
    </w:p>
    <w:p w:rsidR="00074E40" w:rsidRDefault="00074E40" w:rsidP="00074E40">
      <w:pPr>
        <w:spacing w:line="480" w:lineRule="auto"/>
        <w:rPr>
          <w:rFonts w:ascii="Times New Roman" w:hAnsi="Times New Roman" w:cs="Times New Roman"/>
          <w:szCs w:val="32"/>
        </w:rPr>
      </w:pPr>
    </w:p>
    <w:p w:rsidR="00074E40" w:rsidRDefault="00074E40" w:rsidP="00074E40">
      <w:pPr>
        <w:spacing w:line="480" w:lineRule="auto"/>
        <w:rPr>
          <w:rFonts w:ascii="Times New Roman" w:hAnsi="Times New Roman" w:cs="Times New Roman"/>
          <w:szCs w:val="32"/>
        </w:rPr>
      </w:pPr>
    </w:p>
    <w:p w:rsidR="00074E40" w:rsidRDefault="00074E40" w:rsidP="00074E40">
      <w:pPr>
        <w:spacing w:line="480" w:lineRule="auto"/>
        <w:jc w:val="center"/>
        <w:rPr>
          <w:rFonts w:ascii="Times New Roman" w:hAnsi="Times New Roman" w:cs="Times New Roman"/>
          <w:szCs w:val="32"/>
        </w:rPr>
      </w:pPr>
      <w:r>
        <w:rPr>
          <w:rFonts w:ascii="Times New Roman" w:hAnsi="Times New Roman" w:cs="Times New Roman"/>
          <w:szCs w:val="32"/>
        </w:rPr>
        <w:t>References</w:t>
      </w:r>
    </w:p>
    <w:p w:rsidR="00074E40" w:rsidRDefault="00074E40" w:rsidP="00074E40">
      <w:pPr>
        <w:spacing w:line="480" w:lineRule="auto"/>
        <w:rPr>
          <w:rFonts w:ascii="Times New Roman" w:hAnsi="Times New Roman" w:cs="Times New Roman"/>
          <w:sz w:val="32"/>
          <w:szCs w:val="32"/>
        </w:rPr>
      </w:pPr>
      <w:commentRangeStart w:id="0"/>
      <w:r>
        <w:rPr>
          <w:rFonts w:ascii="Times New Roman" w:hAnsi="Times New Roman" w:cs="Times New Roman"/>
          <w:sz w:val="32"/>
          <w:szCs w:val="32"/>
        </w:rPr>
        <w:t xml:space="preserve">National Hospice and Palliative Care Organization. (n.d.). </w:t>
      </w:r>
      <w:r>
        <w:rPr>
          <w:rFonts w:ascii="Times New Roman" w:hAnsi="Times New Roman" w:cs="Times New Roman"/>
          <w:i/>
          <w:iCs/>
          <w:sz w:val="32"/>
          <w:szCs w:val="32"/>
        </w:rPr>
        <w:t>Hospice</w:t>
      </w:r>
      <w:commentRangeEnd w:id="0"/>
      <w:r w:rsidR="00E4167E">
        <w:rPr>
          <w:rStyle w:val="CommentReference"/>
        </w:rPr>
        <w:commentReference w:id="0"/>
      </w:r>
      <w:r>
        <w:rPr>
          <w:rFonts w:ascii="Times New Roman" w:hAnsi="Times New Roman" w:cs="Times New Roman"/>
          <w:sz w:val="32"/>
          <w:szCs w:val="32"/>
        </w:rPr>
        <w:t xml:space="preserve">. </w:t>
      </w:r>
    </w:p>
    <w:p w:rsidR="006515B7" w:rsidRDefault="00074E40" w:rsidP="00074E40">
      <w:pPr>
        <w:spacing w:line="480" w:lineRule="auto"/>
        <w:ind w:left="720"/>
        <w:rPr>
          <w:rFonts w:ascii="Times New Roman" w:hAnsi="Times New Roman" w:cs="Times New Roman"/>
          <w:szCs w:val="32"/>
        </w:rPr>
      </w:pPr>
      <w:r>
        <w:rPr>
          <w:rFonts w:ascii="Times New Roman" w:hAnsi="Times New Roman" w:cs="Times New Roman"/>
          <w:sz w:val="32"/>
          <w:szCs w:val="32"/>
        </w:rPr>
        <w:t>Retrieved from http://www.caringinfo.org/i4a/pages/index.cfm?pageid=3356</w:t>
      </w:r>
    </w:p>
    <w:p w:rsidR="004D6756" w:rsidRDefault="004D6756" w:rsidP="00074E40">
      <w:pPr>
        <w:spacing w:line="480" w:lineRule="auto"/>
        <w:rPr>
          <w:rFonts w:ascii="Times New Roman" w:hAnsi="Times New Roman" w:cs="Times New Roman"/>
          <w:sz w:val="32"/>
          <w:szCs w:val="32"/>
        </w:rPr>
      </w:pPr>
      <w:r>
        <w:rPr>
          <w:rFonts w:ascii="Times New Roman" w:hAnsi="Times New Roman" w:cs="Times New Roman"/>
          <w:sz w:val="32"/>
          <w:szCs w:val="32"/>
        </w:rPr>
        <w:t>The American Cancer Society. (2011</w:t>
      </w:r>
      <w:r w:rsidR="00605F44">
        <w:rPr>
          <w:rFonts w:ascii="Times New Roman" w:hAnsi="Times New Roman" w:cs="Times New Roman"/>
          <w:sz w:val="32"/>
          <w:szCs w:val="32"/>
        </w:rPr>
        <w:t>a</w:t>
      </w:r>
      <w:r>
        <w:rPr>
          <w:rFonts w:ascii="Times New Roman" w:hAnsi="Times New Roman" w:cs="Times New Roman"/>
          <w:sz w:val="32"/>
          <w:szCs w:val="32"/>
        </w:rPr>
        <w:t xml:space="preserve">). </w:t>
      </w:r>
      <w:r>
        <w:rPr>
          <w:rFonts w:ascii="Times New Roman" w:hAnsi="Times New Roman" w:cs="Times New Roman"/>
          <w:i/>
          <w:iCs/>
          <w:sz w:val="32"/>
          <w:szCs w:val="32"/>
        </w:rPr>
        <w:t>Choosing hospice care</w:t>
      </w:r>
      <w:r>
        <w:rPr>
          <w:rFonts w:ascii="Times New Roman" w:hAnsi="Times New Roman" w:cs="Times New Roman"/>
          <w:sz w:val="32"/>
          <w:szCs w:val="32"/>
        </w:rPr>
        <w:t xml:space="preserve">. </w:t>
      </w:r>
    </w:p>
    <w:p w:rsidR="00605F44" w:rsidRDefault="004D6756" w:rsidP="004D6756">
      <w:pPr>
        <w:spacing w:line="480" w:lineRule="auto"/>
        <w:ind w:left="720"/>
        <w:rPr>
          <w:rFonts w:ascii="Times New Roman" w:hAnsi="Times New Roman" w:cs="Times New Roman"/>
          <w:sz w:val="32"/>
          <w:szCs w:val="32"/>
        </w:rPr>
      </w:pPr>
      <w:r>
        <w:rPr>
          <w:rFonts w:ascii="Times New Roman" w:hAnsi="Times New Roman" w:cs="Times New Roman"/>
          <w:sz w:val="32"/>
          <w:szCs w:val="32"/>
        </w:rPr>
        <w:t>Retrieved from http://www.cancer.org/Treatment/Nearingthe EndofLife/NearingtheEndofLife/nearing-the-end-of-life-hospice</w:t>
      </w:r>
    </w:p>
    <w:p w:rsidR="00E80FA9" w:rsidRDefault="00605F44" w:rsidP="00E80FA9">
      <w:pPr>
        <w:spacing w:line="480" w:lineRule="auto"/>
        <w:rPr>
          <w:rFonts w:ascii="Times New Roman" w:hAnsi="Times New Roman" w:cs="Times New Roman"/>
          <w:sz w:val="32"/>
          <w:szCs w:val="32"/>
        </w:rPr>
      </w:pPr>
      <w:r>
        <w:rPr>
          <w:rFonts w:ascii="Times New Roman" w:hAnsi="Times New Roman" w:cs="Times New Roman"/>
          <w:sz w:val="32"/>
          <w:szCs w:val="32"/>
        </w:rPr>
        <w:t xml:space="preserve">The American Cancer Society. (2011b). </w:t>
      </w:r>
      <w:r>
        <w:rPr>
          <w:rFonts w:ascii="Times New Roman" w:hAnsi="Times New Roman" w:cs="Times New Roman"/>
          <w:i/>
          <w:iCs/>
          <w:sz w:val="32"/>
          <w:szCs w:val="32"/>
        </w:rPr>
        <w:t>Nearing the end of life</w:t>
      </w:r>
      <w:r>
        <w:rPr>
          <w:rFonts w:ascii="Times New Roman" w:hAnsi="Times New Roman" w:cs="Times New Roman"/>
          <w:sz w:val="32"/>
          <w:szCs w:val="32"/>
        </w:rPr>
        <w:t xml:space="preserve">. </w:t>
      </w:r>
    </w:p>
    <w:p w:rsidR="00417B1E" w:rsidRPr="00E80FA9" w:rsidRDefault="00605F44" w:rsidP="00E80FA9">
      <w:pPr>
        <w:spacing w:line="480" w:lineRule="auto"/>
        <w:ind w:left="720"/>
        <w:rPr>
          <w:rFonts w:ascii="Times New Roman" w:hAnsi="Times New Roman" w:cs="Times New Roman"/>
          <w:sz w:val="32"/>
          <w:szCs w:val="32"/>
        </w:rPr>
      </w:pPr>
      <w:r>
        <w:rPr>
          <w:rFonts w:ascii="Times New Roman" w:hAnsi="Times New Roman" w:cs="Times New Roman"/>
          <w:sz w:val="32"/>
          <w:szCs w:val="32"/>
        </w:rPr>
        <w:t>Retrieved From</w:t>
      </w:r>
      <w:r w:rsidR="00E80FA9">
        <w:rPr>
          <w:rFonts w:ascii="Times New Roman" w:hAnsi="Times New Roman" w:cs="Times New Roman"/>
          <w:sz w:val="32"/>
          <w:szCs w:val="32"/>
        </w:rPr>
        <w:t xml:space="preserve"> </w:t>
      </w:r>
      <w:r>
        <w:rPr>
          <w:rFonts w:ascii="Times New Roman" w:hAnsi="Times New Roman" w:cs="Times New Roman"/>
          <w:sz w:val="32"/>
          <w:szCs w:val="32"/>
        </w:rPr>
        <w:t>http://www.cancer.org/Treatment/Nearingthe</w:t>
      </w:r>
      <w:r w:rsidR="00E80FA9">
        <w:rPr>
          <w:rFonts w:ascii="Times New Roman" w:hAnsi="Times New Roman" w:cs="Times New Roman"/>
          <w:sz w:val="32"/>
          <w:szCs w:val="32"/>
        </w:rPr>
        <w:t xml:space="preserve"> </w:t>
      </w:r>
      <w:r>
        <w:rPr>
          <w:rFonts w:ascii="Times New Roman" w:hAnsi="Times New Roman" w:cs="Times New Roman"/>
          <w:sz w:val="32"/>
          <w:szCs w:val="32"/>
        </w:rPr>
        <w:t>EndofLife/ NearingtheEndofLife/nearing-the-end-of-life-physical-symptoms</w:t>
      </w:r>
    </w:p>
    <w:p w:rsidR="00384874" w:rsidRPr="00844BAE" w:rsidRDefault="00384874" w:rsidP="00844BAE">
      <w:pPr>
        <w:spacing w:line="480" w:lineRule="auto"/>
        <w:rPr>
          <w:rFonts w:ascii="Times New Roman" w:hAnsi="Times New Roman" w:cs="Times New Roman"/>
          <w:szCs w:val="32"/>
        </w:rPr>
      </w:pPr>
    </w:p>
    <w:p w:rsidR="00384874" w:rsidRPr="00844BAE" w:rsidRDefault="00384874" w:rsidP="00844BAE">
      <w:pPr>
        <w:spacing w:line="480" w:lineRule="auto"/>
        <w:rPr>
          <w:rFonts w:ascii="Times New Roman" w:hAnsi="Times New Roman" w:cs="Times New Roman"/>
          <w:szCs w:val="32"/>
        </w:rPr>
      </w:pPr>
    </w:p>
    <w:p w:rsidR="00D026B3" w:rsidRPr="0085125C" w:rsidRDefault="00D026B3" w:rsidP="0085125C">
      <w:pPr>
        <w:spacing w:line="480" w:lineRule="auto"/>
        <w:rPr>
          <w:rFonts w:ascii="Times New Roman" w:hAnsi="Times New Roman"/>
        </w:rPr>
      </w:pPr>
    </w:p>
    <w:p w:rsidR="00086D77" w:rsidRPr="00C5079C" w:rsidRDefault="00086D77" w:rsidP="00A05D3D">
      <w:pPr>
        <w:spacing w:line="480" w:lineRule="auto"/>
        <w:rPr>
          <w:rFonts w:ascii="Times New Roman" w:hAnsi="Times New Roman"/>
        </w:rPr>
      </w:pPr>
    </w:p>
    <w:sectPr w:rsidR="00086D77" w:rsidRPr="00C5079C" w:rsidSect="001D1CF8">
      <w:headerReference w:type="even" r:id="rId8"/>
      <w:headerReference w:type="default" r:id="rId9"/>
      <w:headerReference w:type="first" r:id="rId10"/>
      <w:pgSz w:w="12240" w:h="15840"/>
      <w:pgMar w:top="1440" w:right="1440" w:bottom="1440" w:left="1440" w:header="720" w:footer="720"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30T04:10:00Z" w:initials="M">
    <w:p w:rsidR="00E4167E" w:rsidRDefault="00E4167E">
      <w:pPr>
        <w:pStyle w:val="CommentText"/>
      </w:pPr>
      <w:r>
        <w:rPr>
          <w:rStyle w:val="CommentReference"/>
        </w:rPr>
        <w:annotationRef/>
      </w:r>
      <w:r>
        <w:t>The font should be 12 font and the is 16</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F44" w:rsidRDefault="00605F44">
      <w:r>
        <w:separator/>
      </w:r>
    </w:p>
  </w:endnote>
  <w:endnote w:type="continuationSeparator" w:id="0">
    <w:p w:rsidR="00605F44" w:rsidRDefault="00605F4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F44" w:rsidRDefault="00605F44">
      <w:r>
        <w:separator/>
      </w:r>
    </w:p>
  </w:footnote>
  <w:footnote w:type="continuationSeparator" w:id="0">
    <w:p w:rsidR="00605F44" w:rsidRDefault="00605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44" w:rsidRDefault="004C2C6A" w:rsidP="00724F7A">
    <w:pPr>
      <w:pStyle w:val="Header"/>
      <w:framePr w:wrap="around" w:vAnchor="text" w:hAnchor="margin" w:xAlign="right" w:y="1"/>
      <w:rPr>
        <w:rStyle w:val="PageNumber"/>
      </w:rPr>
    </w:pPr>
    <w:r>
      <w:rPr>
        <w:rStyle w:val="PageNumber"/>
      </w:rPr>
      <w:fldChar w:fldCharType="begin"/>
    </w:r>
    <w:r w:rsidR="00605F44">
      <w:rPr>
        <w:rStyle w:val="PageNumber"/>
      </w:rPr>
      <w:instrText xml:space="preserve">PAGE  </w:instrText>
    </w:r>
    <w:r>
      <w:rPr>
        <w:rStyle w:val="PageNumber"/>
      </w:rPr>
      <w:fldChar w:fldCharType="end"/>
    </w:r>
  </w:p>
  <w:p w:rsidR="00605F44" w:rsidRDefault="00605F44" w:rsidP="00724F7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44" w:rsidRDefault="004C2C6A" w:rsidP="00724F7A">
    <w:pPr>
      <w:pStyle w:val="Header"/>
      <w:framePr w:wrap="around" w:vAnchor="text" w:hAnchor="margin" w:xAlign="right" w:y="1"/>
      <w:rPr>
        <w:rStyle w:val="PageNumber"/>
      </w:rPr>
    </w:pPr>
    <w:r>
      <w:rPr>
        <w:rStyle w:val="PageNumber"/>
      </w:rPr>
      <w:fldChar w:fldCharType="begin"/>
    </w:r>
    <w:r w:rsidR="00605F44">
      <w:rPr>
        <w:rStyle w:val="PageNumber"/>
      </w:rPr>
      <w:instrText xml:space="preserve">PAGE  </w:instrText>
    </w:r>
    <w:r>
      <w:rPr>
        <w:rStyle w:val="PageNumber"/>
      </w:rPr>
      <w:fldChar w:fldCharType="separate"/>
    </w:r>
    <w:r w:rsidR="00E4167E">
      <w:rPr>
        <w:rStyle w:val="PageNumber"/>
        <w:noProof/>
      </w:rPr>
      <w:t>2</w:t>
    </w:r>
    <w:r>
      <w:rPr>
        <w:rStyle w:val="PageNumber"/>
      </w:rPr>
      <w:fldChar w:fldCharType="end"/>
    </w:r>
  </w:p>
  <w:p w:rsidR="00605F44" w:rsidRPr="00422A67" w:rsidRDefault="008959EC" w:rsidP="00724F7A">
    <w:pPr>
      <w:pStyle w:val="Header"/>
      <w:ind w:right="360"/>
      <w:rPr>
        <w:rFonts w:ascii="Times New Roman" w:hAnsi="Times New Roman"/>
      </w:rPr>
    </w:pPr>
    <w:r>
      <w:rPr>
        <w:rFonts w:ascii="Times New Roman" w:hAnsi="Times New Roman"/>
      </w:rPr>
      <w:t>CASE STUDY 16.4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F44" w:rsidRPr="00422A67" w:rsidRDefault="00605F44">
    <w:pPr>
      <w:pStyle w:val="Header"/>
      <w:rPr>
        <w:rFonts w:ascii="Times New Roman" w:hAnsi="Times New Roman"/>
      </w:rPr>
    </w:pPr>
    <w:r>
      <w:rPr>
        <w:rFonts w:ascii="Times New Roman" w:hAnsi="Times New Roman"/>
      </w:rPr>
      <w:t>Running head</w:t>
    </w:r>
    <w:r w:rsidRPr="00422A67">
      <w:rPr>
        <w:rFonts w:ascii="Times New Roman" w:hAnsi="Times New Roman"/>
      </w:rPr>
      <w:t xml:space="preserve">: </w:t>
    </w:r>
    <w:r>
      <w:rPr>
        <w:rFonts w:ascii="Times New Roman" w:hAnsi="Times New Roman"/>
      </w:rPr>
      <w:t>CASE STUDY 16.4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rsids>
    <w:rsidRoot w:val="00086D77"/>
    <w:rsid w:val="00005857"/>
    <w:rsid w:val="00006E9D"/>
    <w:rsid w:val="0004314E"/>
    <w:rsid w:val="00051606"/>
    <w:rsid w:val="000576FC"/>
    <w:rsid w:val="00074E40"/>
    <w:rsid w:val="00077796"/>
    <w:rsid w:val="00077EB4"/>
    <w:rsid w:val="00082B55"/>
    <w:rsid w:val="00086D77"/>
    <w:rsid w:val="000928CC"/>
    <w:rsid w:val="000B60FB"/>
    <w:rsid w:val="000C254E"/>
    <w:rsid w:val="000C6335"/>
    <w:rsid w:val="000D195F"/>
    <w:rsid w:val="000E0852"/>
    <w:rsid w:val="000F0FBA"/>
    <w:rsid w:val="00106ACA"/>
    <w:rsid w:val="001103E1"/>
    <w:rsid w:val="00122770"/>
    <w:rsid w:val="00125E39"/>
    <w:rsid w:val="001443E9"/>
    <w:rsid w:val="001720E8"/>
    <w:rsid w:val="00180710"/>
    <w:rsid w:val="00181493"/>
    <w:rsid w:val="001A6E8C"/>
    <w:rsid w:val="001D1CF8"/>
    <w:rsid w:val="001D2846"/>
    <w:rsid w:val="001E0B89"/>
    <w:rsid w:val="00203F94"/>
    <w:rsid w:val="0021217C"/>
    <w:rsid w:val="00215E34"/>
    <w:rsid w:val="00237F23"/>
    <w:rsid w:val="0024264D"/>
    <w:rsid w:val="00252115"/>
    <w:rsid w:val="00253137"/>
    <w:rsid w:val="00255C9B"/>
    <w:rsid w:val="00287B0A"/>
    <w:rsid w:val="002B3919"/>
    <w:rsid w:val="002C28CA"/>
    <w:rsid w:val="002C7AE2"/>
    <w:rsid w:val="002D50A5"/>
    <w:rsid w:val="002D7EAA"/>
    <w:rsid w:val="002E69ED"/>
    <w:rsid w:val="002F1C3B"/>
    <w:rsid w:val="002F65BB"/>
    <w:rsid w:val="002F69B7"/>
    <w:rsid w:val="00301615"/>
    <w:rsid w:val="003037C0"/>
    <w:rsid w:val="00307437"/>
    <w:rsid w:val="00332CCC"/>
    <w:rsid w:val="0033345A"/>
    <w:rsid w:val="00350B71"/>
    <w:rsid w:val="0035731F"/>
    <w:rsid w:val="00361F04"/>
    <w:rsid w:val="0036658A"/>
    <w:rsid w:val="003723C9"/>
    <w:rsid w:val="00384874"/>
    <w:rsid w:val="003C0058"/>
    <w:rsid w:val="00415047"/>
    <w:rsid w:val="00417B1E"/>
    <w:rsid w:val="00422A67"/>
    <w:rsid w:val="00477B8C"/>
    <w:rsid w:val="00486AC8"/>
    <w:rsid w:val="004B26A4"/>
    <w:rsid w:val="004C2C6A"/>
    <w:rsid w:val="004C42E2"/>
    <w:rsid w:val="004D6756"/>
    <w:rsid w:val="004E21B0"/>
    <w:rsid w:val="00521EB5"/>
    <w:rsid w:val="00521FAF"/>
    <w:rsid w:val="0052614F"/>
    <w:rsid w:val="005526DF"/>
    <w:rsid w:val="005A4579"/>
    <w:rsid w:val="005C2C59"/>
    <w:rsid w:val="005D68A7"/>
    <w:rsid w:val="00605F44"/>
    <w:rsid w:val="0063737E"/>
    <w:rsid w:val="00642C9B"/>
    <w:rsid w:val="00646DE4"/>
    <w:rsid w:val="006515B7"/>
    <w:rsid w:val="00654B8E"/>
    <w:rsid w:val="00654E11"/>
    <w:rsid w:val="00667CA9"/>
    <w:rsid w:val="00671300"/>
    <w:rsid w:val="006813BA"/>
    <w:rsid w:val="006A67E3"/>
    <w:rsid w:val="006B410B"/>
    <w:rsid w:val="006C0550"/>
    <w:rsid w:val="006C2758"/>
    <w:rsid w:val="006D1819"/>
    <w:rsid w:val="006F712F"/>
    <w:rsid w:val="00720BF0"/>
    <w:rsid w:val="00724F7A"/>
    <w:rsid w:val="007438D6"/>
    <w:rsid w:val="00755318"/>
    <w:rsid w:val="00790A1A"/>
    <w:rsid w:val="007A3048"/>
    <w:rsid w:val="007B26E7"/>
    <w:rsid w:val="007B6B3E"/>
    <w:rsid w:val="007C4505"/>
    <w:rsid w:val="007D66E5"/>
    <w:rsid w:val="007F0C0A"/>
    <w:rsid w:val="007F160A"/>
    <w:rsid w:val="007F632C"/>
    <w:rsid w:val="00834EE9"/>
    <w:rsid w:val="00844BAE"/>
    <w:rsid w:val="0085125C"/>
    <w:rsid w:val="00854979"/>
    <w:rsid w:val="00857FA8"/>
    <w:rsid w:val="00865C4C"/>
    <w:rsid w:val="00875D04"/>
    <w:rsid w:val="008959EC"/>
    <w:rsid w:val="008B008E"/>
    <w:rsid w:val="008B68AF"/>
    <w:rsid w:val="008B6CD2"/>
    <w:rsid w:val="008F2ED1"/>
    <w:rsid w:val="00913CA5"/>
    <w:rsid w:val="009232F1"/>
    <w:rsid w:val="00923BCE"/>
    <w:rsid w:val="0093281C"/>
    <w:rsid w:val="00937FB0"/>
    <w:rsid w:val="00942674"/>
    <w:rsid w:val="009545EA"/>
    <w:rsid w:val="00961A18"/>
    <w:rsid w:val="00962C65"/>
    <w:rsid w:val="00971B09"/>
    <w:rsid w:val="00982F3C"/>
    <w:rsid w:val="009A7E46"/>
    <w:rsid w:val="009B54D6"/>
    <w:rsid w:val="009F0882"/>
    <w:rsid w:val="009F6381"/>
    <w:rsid w:val="00A05D3D"/>
    <w:rsid w:val="00A447F1"/>
    <w:rsid w:val="00A95A85"/>
    <w:rsid w:val="00AA52CF"/>
    <w:rsid w:val="00AA7EA8"/>
    <w:rsid w:val="00AC0E26"/>
    <w:rsid w:val="00AC650F"/>
    <w:rsid w:val="00AC70B1"/>
    <w:rsid w:val="00AD74A6"/>
    <w:rsid w:val="00AE1A31"/>
    <w:rsid w:val="00AF772A"/>
    <w:rsid w:val="00AF7FF1"/>
    <w:rsid w:val="00B02B8C"/>
    <w:rsid w:val="00B17D1C"/>
    <w:rsid w:val="00B569DE"/>
    <w:rsid w:val="00B649F6"/>
    <w:rsid w:val="00BB5433"/>
    <w:rsid w:val="00BC3F63"/>
    <w:rsid w:val="00BC48C2"/>
    <w:rsid w:val="00BD2390"/>
    <w:rsid w:val="00BF59F3"/>
    <w:rsid w:val="00C11B66"/>
    <w:rsid w:val="00C35499"/>
    <w:rsid w:val="00C5079C"/>
    <w:rsid w:val="00C84D46"/>
    <w:rsid w:val="00C878CE"/>
    <w:rsid w:val="00CE3143"/>
    <w:rsid w:val="00CE6D9B"/>
    <w:rsid w:val="00CF1ACF"/>
    <w:rsid w:val="00D026B3"/>
    <w:rsid w:val="00D228BD"/>
    <w:rsid w:val="00D243BD"/>
    <w:rsid w:val="00D63272"/>
    <w:rsid w:val="00D67561"/>
    <w:rsid w:val="00D8043A"/>
    <w:rsid w:val="00D915DA"/>
    <w:rsid w:val="00DB39E1"/>
    <w:rsid w:val="00DC0ADD"/>
    <w:rsid w:val="00DC61B0"/>
    <w:rsid w:val="00DD3A58"/>
    <w:rsid w:val="00DE08C6"/>
    <w:rsid w:val="00E01980"/>
    <w:rsid w:val="00E1658A"/>
    <w:rsid w:val="00E4167E"/>
    <w:rsid w:val="00E44468"/>
    <w:rsid w:val="00E5483D"/>
    <w:rsid w:val="00E67613"/>
    <w:rsid w:val="00E80FA9"/>
    <w:rsid w:val="00E82907"/>
    <w:rsid w:val="00E910CD"/>
    <w:rsid w:val="00EA0451"/>
    <w:rsid w:val="00EA6E22"/>
    <w:rsid w:val="00EB334E"/>
    <w:rsid w:val="00ED5424"/>
    <w:rsid w:val="00EF2BE9"/>
    <w:rsid w:val="00F317AD"/>
    <w:rsid w:val="00F4205D"/>
    <w:rsid w:val="00F641DA"/>
    <w:rsid w:val="00F73923"/>
    <w:rsid w:val="00F762EC"/>
    <w:rsid w:val="00F85DC8"/>
    <w:rsid w:val="00FA05CC"/>
    <w:rsid w:val="00FA5E8B"/>
    <w:rsid w:val="00FB3DFA"/>
    <w:rsid w:val="00FB4049"/>
    <w:rsid w:val="00FC5E79"/>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F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4F7A"/>
    <w:pPr>
      <w:tabs>
        <w:tab w:val="center" w:pos="4320"/>
        <w:tab w:val="right" w:pos="8640"/>
      </w:tabs>
    </w:pPr>
  </w:style>
  <w:style w:type="character" w:customStyle="1" w:styleId="HeaderChar">
    <w:name w:val="Header Char"/>
    <w:basedOn w:val="DefaultParagraphFont"/>
    <w:link w:val="Header"/>
    <w:uiPriority w:val="99"/>
    <w:semiHidden/>
    <w:rsid w:val="00724F7A"/>
  </w:style>
  <w:style w:type="character" w:styleId="PageNumber">
    <w:name w:val="page number"/>
    <w:basedOn w:val="DefaultParagraphFont"/>
    <w:uiPriority w:val="99"/>
    <w:semiHidden/>
    <w:unhideWhenUsed/>
    <w:rsid w:val="00724F7A"/>
  </w:style>
  <w:style w:type="paragraph" w:styleId="Footer">
    <w:name w:val="footer"/>
    <w:basedOn w:val="Normal"/>
    <w:link w:val="FooterChar"/>
    <w:uiPriority w:val="99"/>
    <w:semiHidden/>
    <w:unhideWhenUsed/>
    <w:rsid w:val="00724F7A"/>
    <w:pPr>
      <w:tabs>
        <w:tab w:val="center" w:pos="4320"/>
        <w:tab w:val="right" w:pos="8640"/>
      </w:tabs>
    </w:pPr>
  </w:style>
  <w:style w:type="character" w:customStyle="1" w:styleId="FooterChar">
    <w:name w:val="Footer Char"/>
    <w:basedOn w:val="DefaultParagraphFont"/>
    <w:link w:val="Footer"/>
    <w:uiPriority w:val="99"/>
    <w:semiHidden/>
    <w:rsid w:val="00724F7A"/>
  </w:style>
  <w:style w:type="character" w:styleId="Hyperlink">
    <w:name w:val="Hyperlink"/>
    <w:basedOn w:val="DefaultParagraphFont"/>
    <w:uiPriority w:val="99"/>
    <w:semiHidden/>
    <w:unhideWhenUsed/>
    <w:rsid w:val="006B410B"/>
    <w:rPr>
      <w:color w:val="0000FF" w:themeColor="hyperlink"/>
      <w:u w:val="single"/>
    </w:rPr>
  </w:style>
  <w:style w:type="character" w:styleId="CommentReference">
    <w:name w:val="annotation reference"/>
    <w:basedOn w:val="DefaultParagraphFont"/>
    <w:uiPriority w:val="99"/>
    <w:semiHidden/>
    <w:unhideWhenUsed/>
    <w:rsid w:val="008B6CD2"/>
    <w:rPr>
      <w:sz w:val="16"/>
      <w:szCs w:val="16"/>
    </w:rPr>
  </w:style>
  <w:style w:type="paragraph" w:styleId="CommentText">
    <w:name w:val="annotation text"/>
    <w:basedOn w:val="Normal"/>
    <w:link w:val="CommentTextChar"/>
    <w:uiPriority w:val="99"/>
    <w:semiHidden/>
    <w:unhideWhenUsed/>
    <w:rsid w:val="008B6CD2"/>
    <w:rPr>
      <w:sz w:val="20"/>
      <w:szCs w:val="20"/>
    </w:rPr>
  </w:style>
  <w:style w:type="character" w:customStyle="1" w:styleId="CommentTextChar">
    <w:name w:val="Comment Text Char"/>
    <w:basedOn w:val="DefaultParagraphFont"/>
    <w:link w:val="CommentText"/>
    <w:uiPriority w:val="99"/>
    <w:semiHidden/>
    <w:rsid w:val="008B6CD2"/>
    <w:rPr>
      <w:sz w:val="20"/>
      <w:szCs w:val="20"/>
    </w:rPr>
  </w:style>
  <w:style w:type="paragraph" w:styleId="CommentSubject">
    <w:name w:val="annotation subject"/>
    <w:basedOn w:val="CommentText"/>
    <w:next w:val="CommentText"/>
    <w:link w:val="CommentSubjectChar"/>
    <w:uiPriority w:val="99"/>
    <w:semiHidden/>
    <w:unhideWhenUsed/>
    <w:rsid w:val="008B6CD2"/>
    <w:rPr>
      <w:b/>
      <w:bCs/>
    </w:rPr>
  </w:style>
  <w:style w:type="character" w:customStyle="1" w:styleId="CommentSubjectChar">
    <w:name w:val="Comment Subject Char"/>
    <w:basedOn w:val="CommentTextChar"/>
    <w:link w:val="CommentSubject"/>
    <w:uiPriority w:val="99"/>
    <w:semiHidden/>
    <w:rsid w:val="008B6CD2"/>
    <w:rPr>
      <w:b/>
      <w:bCs/>
      <w:sz w:val="20"/>
      <w:szCs w:val="20"/>
    </w:rPr>
  </w:style>
  <w:style w:type="paragraph" w:styleId="BalloonText">
    <w:name w:val="Balloon Text"/>
    <w:basedOn w:val="Normal"/>
    <w:link w:val="BalloonTextChar"/>
    <w:uiPriority w:val="99"/>
    <w:semiHidden/>
    <w:unhideWhenUsed/>
    <w:rsid w:val="008B6CD2"/>
    <w:rPr>
      <w:rFonts w:ascii="Tahoma" w:hAnsi="Tahoma" w:cs="Tahoma"/>
      <w:sz w:val="16"/>
      <w:szCs w:val="16"/>
    </w:rPr>
  </w:style>
  <w:style w:type="character" w:customStyle="1" w:styleId="BalloonTextChar">
    <w:name w:val="Balloon Text Char"/>
    <w:basedOn w:val="DefaultParagraphFont"/>
    <w:link w:val="BalloonText"/>
    <w:uiPriority w:val="99"/>
    <w:semiHidden/>
    <w:rsid w:val="008B6C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263CF-A255-4017-BD47-9F93A7A98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638</Words>
  <Characters>3642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Kourtney Steinkamp</dc:creator>
  <cp:lastModifiedBy>Mary</cp:lastModifiedBy>
  <cp:revision>2</cp:revision>
  <dcterms:created xsi:type="dcterms:W3CDTF">2012-04-30T09:18:00Z</dcterms:created>
  <dcterms:modified xsi:type="dcterms:W3CDTF">2012-04-30T09:18:00Z</dcterms:modified>
</cp:coreProperties>
</file>