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DC07BB">
      <w:pPr>
        <w:pStyle w:val="APA"/>
      </w:pPr>
    </w:p>
    <w:p w:rsidR="00DC07BB" w:rsidRDefault="00DC07BB" w:rsidP="00DC07BB">
      <w:pPr>
        <w:pStyle w:val="APA"/>
      </w:pPr>
    </w:p>
    <w:p w:rsidR="00DC07BB" w:rsidRDefault="00DC07BB" w:rsidP="00DC07BB">
      <w:pPr>
        <w:pStyle w:val="APA"/>
      </w:pPr>
    </w:p>
    <w:p w:rsidR="00DC07BB" w:rsidRDefault="00DC07BB" w:rsidP="00DC07BB">
      <w:pPr>
        <w:pStyle w:val="APA"/>
      </w:pPr>
    </w:p>
    <w:p w:rsidR="00DC07BB" w:rsidRDefault="00DC07BB" w:rsidP="00DC07BB">
      <w:pPr>
        <w:pStyle w:val="APA"/>
      </w:pPr>
    </w:p>
    <w:p w:rsidR="00DC07BB" w:rsidRDefault="00DC07BB" w:rsidP="00DC07BB">
      <w:pPr>
        <w:pStyle w:val="APA"/>
      </w:pPr>
    </w:p>
    <w:p w:rsidR="00DC07BB" w:rsidRDefault="00DC07BB" w:rsidP="00DC07BB">
      <w:pPr>
        <w:pStyle w:val="APA"/>
      </w:pPr>
    </w:p>
    <w:p w:rsidR="00DC07BB" w:rsidRDefault="00DC07BB" w:rsidP="00DC07BB">
      <w:pPr>
        <w:pStyle w:val="APAHeadingCenter"/>
      </w:pPr>
      <w:bookmarkStart w:id="0" w:name="bmTitlePageTitle"/>
      <w:r>
        <w:t>N309 Case Study 2-1</w:t>
      </w:r>
      <w:bookmarkEnd w:id="0"/>
    </w:p>
    <w:p w:rsidR="00DC07BB" w:rsidRDefault="00DC07BB" w:rsidP="00DC07BB">
      <w:pPr>
        <w:pStyle w:val="APAHeadingCenter"/>
      </w:pPr>
      <w:bookmarkStart w:id="1" w:name="bmTitlePageName"/>
      <w:r>
        <w:t xml:space="preserve">Krystal </w:t>
      </w:r>
      <w:proofErr w:type="spellStart"/>
      <w:r>
        <w:t>Melcarek</w:t>
      </w:r>
      <w:bookmarkEnd w:id="1"/>
      <w:proofErr w:type="spellEnd"/>
    </w:p>
    <w:p w:rsidR="00DC07BB" w:rsidRDefault="00DC07BB" w:rsidP="00DC07BB">
      <w:pPr>
        <w:pStyle w:val="APAHeadingCenter"/>
      </w:pPr>
      <w:bookmarkStart w:id="2" w:name="bmTitlePageInst"/>
      <w:r>
        <w:t>Lakeview College of Nursing</w:t>
      </w:r>
      <w:bookmarkEnd w:id="2"/>
    </w:p>
    <w:p w:rsidR="00DC07BB" w:rsidRDefault="00DC07BB" w:rsidP="00DC07BB">
      <w:pPr>
        <w:pStyle w:val="APAHeadingCenter"/>
      </w:pPr>
      <w:bookmarkStart w:id="3" w:name="bmTitleAdd1"/>
      <w:r>
        <w:t>Gerontology</w:t>
      </w:r>
      <w:bookmarkEnd w:id="3"/>
    </w:p>
    <w:p w:rsidR="00DC07BB" w:rsidRDefault="00DC07BB" w:rsidP="00DC07BB">
      <w:pPr>
        <w:pStyle w:val="APAHeadingCenter"/>
      </w:pPr>
      <w:bookmarkStart w:id="4" w:name="bmTitleAdd2"/>
      <w:bookmarkEnd w:id="4"/>
    </w:p>
    <w:p w:rsidR="00DC07BB" w:rsidRDefault="00DC07BB" w:rsidP="00DC07BB">
      <w:pPr>
        <w:pStyle w:val="APAHeadingCenter"/>
      </w:pPr>
      <w:bookmarkStart w:id="5" w:name="bmTitleAdd3"/>
      <w:r>
        <w:t>Mary Edwards</w:t>
      </w:r>
      <w:bookmarkEnd w:id="5"/>
    </w:p>
    <w:p w:rsidR="00DC07BB" w:rsidRDefault="00DC07BB" w:rsidP="00DC07BB">
      <w:pPr>
        <w:pStyle w:val="APAHeadingCenter"/>
      </w:pPr>
      <w:bookmarkStart w:id="6" w:name="bmTitleAdd4"/>
      <w:r>
        <w:t>August 24, 2011</w:t>
      </w:r>
      <w:bookmarkEnd w:id="6"/>
    </w:p>
    <w:p w:rsidR="00DC07BB" w:rsidRDefault="00DC07BB" w:rsidP="00DC07BB">
      <w:pPr>
        <w:pStyle w:val="APA"/>
        <w:sectPr w:rsidR="00DC07BB" w:rsidSect="00DC07B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DC07BB" w:rsidRDefault="00DC07BB" w:rsidP="00DC07BB">
      <w:pPr>
        <w:pStyle w:val="APA"/>
        <w:sectPr w:rsidR="00DC07BB" w:rsidSect="00DC07BB">
          <w:headerReference w:type="first" r:id="rId14"/>
          <w:type w:val="continuous"/>
          <w:pgSz w:w="12240" w:h="15840" w:code="1"/>
          <w:pgMar w:top="1440" w:right="1440" w:bottom="1440" w:left="1440" w:header="720" w:footer="720" w:gutter="0"/>
          <w:cols w:space="720"/>
          <w:titlePg/>
          <w:docGrid w:linePitch="360"/>
        </w:sectPr>
      </w:pPr>
    </w:p>
    <w:p w:rsidR="00DC07BB" w:rsidRDefault="00DC07BB" w:rsidP="00DC07BB">
      <w:pPr>
        <w:pStyle w:val="APAHeadingCenter"/>
      </w:pPr>
      <w:bookmarkStart w:id="7" w:name="bmFirstPageTitle"/>
      <w:r>
        <w:lastRenderedPageBreak/>
        <w:t>N309 Case Study 2-1</w:t>
      </w:r>
      <w:bookmarkEnd w:id="7"/>
    </w:p>
    <w:p w:rsidR="009D19AC" w:rsidRDefault="009D19AC" w:rsidP="009D19AC">
      <w:pPr>
        <w:pStyle w:val="ListParagraph"/>
        <w:numPr>
          <w:ilvl w:val="0"/>
          <w:numId w:val="2"/>
        </w:numPr>
        <w:rPr>
          <w:rFonts w:ascii="Times New Roman" w:hAnsi="Times New Roman" w:cs="Times New Roman"/>
          <w:sz w:val="24"/>
          <w:szCs w:val="24"/>
        </w:rPr>
      </w:pPr>
      <w:r w:rsidRPr="00200A75">
        <w:rPr>
          <w:rFonts w:ascii="Times New Roman" w:hAnsi="Times New Roman" w:cs="Times New Roman"/>
          <w:sz w:val="24"/>
          <w:szCs w:val="24"/>
        </w:rPr>
        <w:t xml:space="preserve">Due to the fact that Mrs. Johnson is an elderly African American </w:t>
      </w:r>
      <w:commentRangeStart w:id="8"/>
      <w:r w:rsidRPr="00200A75">
        <w:rPr>
          <w:rFonts w:ascii="Times New Roman" w:hAnsi="Times New Roman" w:cs="Times New Roman"/>
          <w:sz w:val="24"/>
          <w:szCs w:val="24"/>
        </w:rPr>
        <w:t xml:space="preserve">female, it can be </w:t>
      </w:r>
      <w:commentRangeEnd w:id="8"/>
      <w:r w:rsidR="0024641B">
        <w:rPr>
          <w:rStyle w:val="CommentReference"/>
          <w:rFonts w:ascii="Times New Roman" w:eastAsia="Times New Roman" w:hAnsi="Times New Roman" w:cs="Times New Roman"/>
        </w:rPr>
        <w:commentReference w:id="8"/>
      </w:r>
      <w:r w:rsidRPr="00200A75">
        <w:rPr>
          <w:rFonts w:ascii="Times New Roman" w:hAnsi="Times New Roman" w:cs="Times New Roman"/>
          <w:sz w:val="24"/>
          <w:szCs w:val="24"/>
        </w:rPr>
        <w:t xml:space="preserve">assumed that her financial needs would be minimal to low. This assumption is validated by the </w:t>
      </w:r>
      <w:proofErr w:type="spellStart"/>
      <w:r w:rsidRPr="00200A75">
        <w:rPr>
          <w:rFonts w:ascii="Times New Roman" w:hAnsi="Times New Roman" w:cs="Times New Roman"/>
          <w:sz w:val="24"/>
          <w:szCs w:val="24"/>
        </w:rPr>
        <w:t>Mauk</w:t>
      </w:r>
      <w:proofErr w:type="spellEnd"/>
      <w:r w:rsidRPr="00200A75">
        <w:rPr>
          <w:rFonts w:ascii="Times New Roman" w:hAnsi="Times New Roman" w:cs="Times New Roman"/>
          <w:sz w:val="24"/>
          <w:szCs w:val="24"/>
        </w:rPr>
        <w:t xml:space="preserve"> text which states, “Households containing families headed by African Americans age 65 or older reported a median income of </w:t>
      </w:r>
      <w:r w:rsidR="007C75A1" w:rsidRPr="00200A75">
        <w:rPr>
          <w:rFonts w:ascii="Times New Roman" w:hAnsi="Times New Roman" w:cs="Times New Roman"/>
          <w:sz w:val="24"/>
          <w:szCs w:val="24"/>
        </w:rPr>
        <w:t>$</w:t>
      </w:r>
      <w:r w:rsidRPr="00200A75">
        <w:rPr>
          <w:rFonts w:ascii="Times New Roman" w:hAnsi="Times New Roman" w:cs="Times New Roman"/>
          <w:sz w:val="24"/>
          <w:szCs w:val="24"/>
        </w:rPr>
        <w:t xml:space="preserve">26,282 in 2004, compared to </w:t>
      </w:r>
      <w:r w:rsidR="007C75A1" w:rsidRPr="00200A75">
        <w:rPr>
          <w:rFonts w:ascii="Times New Roman" w:hAnsi="Times New Roman" w:cs="Times New Roman"/>
          <w:sz w:val="24"/>
          <w:szCs w:val="24"/>
        </w:rPr>
        <w:t>$</w:t>
      </w:r>
      <w:r w:rsidRPr="00200A75">
        <w:rPr>
          <w:rFonts w:ascii="Times New Roman" w:hAnsi="Times New Roman" w:cs="Times New Roman"/>
          <w:sz w:val="24"/>
          <w:szCs w:val="24"/>
        </w:rPr>
        <w:t>35,825 for all older households” (</w:t>
      </w:r>
      <w:commentRangeStart w:id="9"/>
      <w:proofErr w:type="spellStart"/>
      <w:r w:rsidRPr="00200A75">
        <w:rPr>
          <w:rFonts w:ascii="Times New Roman" w:hAnsi="Times New Roman" w:cs="Times New Roman"/>
          <w:sz w:val="24"/>
          <w:szCs w:val="24"/>
        </w:rPr>
        <w:t>Mauk</w:t>
      </w:r>
      <w:proofErr w:type="spellEnd"/>
      <w:r w:rsidRPr="00200A75">
        <w:rPr>
          <w:rFonts w:ascii="Times New Roman" w:hAnsi="Times New Roman" w:cs="Times New Roman"/>
          <w:sz w:val="24"/>
          <w:szCs w:val="24"/>
        </w:rPr>
        <w:t xml:space="preserve">, p. 32, 2010). </w:t>
      </w:r>
      <w:r w:rsidR="007C75A1" w:rsidRPr="00200A75">
        <w:rPr>
          <w:rFonts w:ascii="Times New Roman" w:hAnsi="Times New Roman" w:cs="Times New Roman"/>
          <w:sz w:val="24"/>
          <w:szCs w:val="24"/>
        </w:rPr>
        <w:t xml:space="preserve">In </w:t>
      </w:r>
      <w:commentRangeEnd w:id="9"/>
      <w:r w:rsidR="0024641B">
        <w:rPr>
          <w:rStyle w:val="CommentReference"/>
          <w:rFonts w:ascii="Times New Roman" w:eastAsia="Times New Roman" w:hAnsi="Times New Roman" w:cs="Times New Roman"/>
        </w:rPr>
        <w:commentReference w:id="9"/>
      </w:r>
      <w:r w:rsidR="007C75A1" w:rsidRPr="00200A75">
        <w:rPr>
          <w:rFonts w:ascii="Times New Roman" w:hAnsi="Times New Roman" w:cs="Times New Roman"/>
          <w:sz w:val="24"/>
          <w:szCs w:val="24"/>
        </w:rPr>
        <w:t xml:space="preserve">this case since Mrs. Johnson is widowed with no children, the text also brings up a great point about the difference in both African American men and women’s salaries. </w:t>
      </w:r>
      <w:proofErr w:type="spellStart"/>
      <w:r w:rsidR="007C75A1" w:rsidRPr="00200A75">
        <w:rPr>
          <w:rFonts w:ascii="Times New Roman" w:hAnsi="Times New Roman" w:cs="Times New Roman"/>
          <w:sz w:val="24"/>
          <w:szCs w:val="24"/>
        </w:rPr>
        <w:t>Mauk</w:t>
      </w:r>
      <w:proofErr w:type="spellEnd"/>
      <w:r w:rsidR="007C75A1" w:rsidRPr="00200A75">
        <w:rPr>
          <w:rFonts w:ascii="Times New Roman" w:hAnsi="Times New Roman" w:cs="Times New Roman"/>
          <w:sz w:val="24"/>
          <w:szCs w:val="24"/>
        </w:rPr>
        <w:t xml:space="preserve"> states, “The median personal income for African American men was $14,960 and $9,884 for African American women, compared to $21,102 for all elderly men and $12,080 for all elderly women” (</w:t>
      </w:r>
      <w:proofErr w:type="spellStart"/>
      <w:r w:rsidR="007C75A1" w:rsidRPr="00200A75">
        <w:rPr>
          <w:rFonts w:ascii="Times New Roman" w:hAnsi="Times New Roman" w:cs="Times New Roman"/>
          <w:sz w:val="24"/>
          <w:szCs w:val="24"/>
        </w:rPr>
        <w:t>Mauk</w:t>
      </w:r>
      <w:proofErr w:type="spellEnd"/>
      <w:r w:rsidR="007C75A1" w:rsidRPr="00200A75">
        <w:rPr>
          <w:rFonts w:ascii="Times New Roman" w:hAnsi="Times New Roman" w:cs="Times New Roman"/>
          <w:sz w:val="24"/>
          <w:szCs w:val="24"/>
        </w:rPr>
        <w:t>, p. 32, 2010). Although the African American culture has come a long way in society, unfortunately there is still a lack of economic resources and poor access to health care which can lead to increased prevalence of diseases. Mrs. Johnson is supposed to take medication for congestive heart failure but she does not adhere to her medication regimen. Due to the data provided, this could be because she just cannot afford it.</w:t>
      </w:r>
    </w:p>
    <w:p w:rsidR="00200A75" w:rsidRPr="00200A75" w:rsidRDefault="00200A75" w:rsidP="00200A75">
      <w:pPr>
        <w:pStyle w:val="ListParagraph"/>
        <w:rPr>
          <w:rFonts w:ascii="Times New Roman" w:hAnsi="Times New Roman" w:cs="Times New Roman"/>
          <w:sz w:val="24"/>
          <w:szCs w:val="24"/>
        </w:rPr>
      </w:pPr>
    </w:p>
    <w:p w:rsidR="007C75A1" w:rsidRDefault="00E457CE" w:rsidP="009D19AC">
      <w:pPr>
        <w:pStyle w:val="ListParagraph"/>
        <w:numPr>
          <w:ilvl w:val="0"/>
          <w:numId w:val="2"/>
        </w:numPr>
        <w:rPr>
          <w:rFonts w:ascii="Times New Roman" w:hAnsi="Times New Roman" w:cs="Times New Roman"/>
          <w:sz w:val="24"/>
          <w:szCs w:val="24"/>
        </w:rPr>
      </w:pPr>
      <w:r w:rsidRPr="00200A75">
        <w:rPr>
          <w:rFonts w:ascii="Times New Roman" w:hAnsi="Times New Roman" w:cs="Times New Roman"/>
          <w:sz w:val="24"/>
          <w:szCs w:val="24"/>
        </w:rPr>
        <w:t xml:space="preserve">Mrs. Johnson’s home situation does not sound good. According to the case study, she lives alone and does not have any children. Her neighbors get her groceries and make sure she is okay every day. Although this is a nice gesture, the main point is that Mrs. Johnson is living alone most of the time. This means that she does not have help with every day activities and may have trouble cleaning herself, cleaning up her house, and eating appropriately. Relating back to the first question, according to </w:t>
      </w:r>
      <w:proofErr w:type="spellStart"/>
      <w:r w:rsidRPr="00200A75">
        <w:rPr>
          <w:rFonts w:ascii="Times New Roman" w:hAnsi="Times New Roman" w:cs="Times New Roman"/>
          <w:sz w:val="24"/>
          <w:szCs w:val="24"/>
        </w:rPr>
        <w:t>Mauk</w:t>
      </w:r>
      <w:proofErr w:type="spellEnd"/>
      <w:r w:rsidRPr="00200A75">
        <w:rPr>
          <w:rFonts w:ascii="Times New Roman" w:hAnsi="Times New Roman" w:cs="Times New Roman"/>
          <w:sz w:val="24"/>
          <w:szCs w:val="24"/>
        </w:rPr>
        <w:t>, “Older adults who lived alone have higher poverty rates than those who lived with their spouse. In 2002, 16% of older men and 21% of older women who lived alone lived in poverty” (</w:t>
      </w:r>
      <w:proofErr w:type="spellStart"/>
      <w:r w:rsidRPr="00200A75">
        <w:rPr>
          <w:rFonts w:ascii="Times New Roman" w:hAnsi="Times New Roman" w:cs="Times New Roman"/>
          <w:sz w:val="24"/>
          <w:szCs w:val="24"/>
        </w:rPr>
        <w:t>Mauk</w:t>
      </w:r>
      <w:proofErr w:type="spellEnd"/>
      <w:r w:rsidRPr="00200A75">
        <w:rPr>
          <w:rFonts w:ascii="Times New Roman" w:hAnsi="Times New Roman" w:cs="Times New Roman"/>
          <w:sz w:val="24"/>
          <w:szCs w:val="24"/>
        </w:rPr>
        <w:t xml:space="preserve">, p. 31, 2010). This can lead to terrible consequences, increased prevalence of disease, and disease progression due to non-hygienic environments. </w:t>
      </w:r>
    </w:p>
    <w:p w:rsidR="00200A75" w:rsidRPr="00200A75" w:rsidRDefault="00200A75" w:rsidP="00200A75">
      <w:pPr>
        <w:pStyle w:val="ListParagraph"/>
        <w:rPr>
          <w:rFonts w:ascii="Times New Roman" w:hAnsi="Times New Roman" w:cs="Times New Roman"/>
          <w:sz w:val="24"/>
          <w:szCs w:val="24"/>
        </w:rPr>
      </w:pPr>
    </w:p>
    <w:p w:rsidR="00200A75" w:rsidRPr="00200A75" w:rsidRDefault="00200A75" w:rsidP="00200A75">
      <w:pPr>
        <w:pStyle w:val="ListParagraph"/>
        <w:rPr>
          <w:rFonts w:ascii="Times New Roman" w:hAnsi="Times New Roman" w:cs="Times New Roman"/>
          <w:sz w:val="24"/>
          <w:szCs w:val="24"/>
        </w:rPr>
      </w:pPr>
    </w:p>
    <w:p w:rsidR="00200A75" w:rsidRDefault="00C32A69" w:rsidP="00C46C5E">
      <w:pPr>
        <w:pStyle w:val="ListParagraph"/>
        <w:numPr>
          <w:ilvl w:val="0"/>
          <w:numId w:val="2"/>
        </w:numPr>
        <w:rPr>
          <w:rFonts w:ascii="Times New Roman" w:hAnsi="Times New Roman" w:cs="Times New Roman"/>
          <w:sz w:val="24"/>
          <w:szCs w:val="24"/>
        </w:rPr>
      </w:pPr>
      <w:r w:rsidRPr="00200A75">
        <w:rPr>
          <w:rFonts w:ascii="Times New Roman" w:hAnsi="Times New Roman" w:cs="Times New Roman"/>
          <w:sz w:val="24"/>
          <w:szCs w:val="24"/>
        </w:rPr>
        <w:t>Mrs. Johnson’s</w:t>
      </w:r>
      <w:r w:rsidR="002644D4" w:rsidRPr="00200A75">
        <w:rPr>
          <w:rFonts w:ascii="Times New Roman" w:hAnsi="Times New Roman" w:cs="Times New Roman"/>
          <w:sz w:val="24"/>
          <w:szCs w:val="24"/>
        </w:rPr>
        <w:t xml:space="preserve"> financial and home</w:t>
      </w:r>
      <w:r w:rsidRPr="00200A75">
        <w:rPr>
          <w:rFonts w:ascii="Times New Roman" w:hAnsi="Times New Roman" w:cs="Times New Roman"/>
          <w:sz w:val="24"/>
          <w:szCs w:val="24"/>
        </w:rPr>
        <w:t xml:space="preserve"> situation directly impacts health care costs.</w:t>
      </w:r>
      <w:r w:rsidR="002644D4" w:rsidRPr="00200A75">
        <w:rPr>
          <w:rFonts w:ascii="Times New Roman" w:hAnsi="Times New Roman" w:cs="Times New Roman"/>
          <w:sz w:val="24"/>
          <w:szCs w:val="24"/>
        </w:rPr>
        <w:t xml:space="preserve"> Since lives alone and </w:t>
      </w:r>
      <w:r w:rsidRPr="00200A75">
        <w:rPr>
          <w:rFonts w:ascii="Times New Roman" w:hAnsi="Times New Roman" w:cs="Times New Roman"/>
          <w:sz w:val="24"/>
          <w:szCs w:val="24"/>
        </w:rPr>
        <w:t xml:space="preserve">she is suffering from poverty, the costs of health care can be a major expenditure which is almost impossible for Mrs. Johnson. According to </w:t>
      </w:r>
      <w:proofErr w:type="spellStart"/>
      <w:r w:rsidRPr="00200A75">
        <w:rPr>
          <w:rFonts w:ascii="Times New Roman" w:hAnsi="Times New Roman" w:cs="Times New Roman"/>
          <w:sz w:val="24"/>
          <w:szCs w:val="24"/>
        </w:rPr>
        <w:t>Smeltzer</w:t>
      </w:r>
      <w:proofErr w:type="spellEnd"/>
      <w:r w:rsidRPr="00200A75">
        <w:rPr>
          <w:rFonts w:ascii="Times New Roman" w:hAnsi="Times New Roman" w:cs="Times New Roman"/>
          <w:sz w:val="24"/>
          <w:szCs w:val="24"/>
        </w:rPr>
        <w:t>, “Health care is a major expenditure for the elderly, especially for those with chronic illness and limited financial resources” (</w:t>
      </w:r>
      <w:proofErr w:type="spellStart"/>
      <w:r w:rsidRPr="00200A75">
        <w:rPr>
          <w:rFonts w:ascii="Times New Roman" w:hAnsi="Times New Roman" w:cs="Times New Roman"/>
          <w:sz w:val="24"/>
          <w:szCs w:val="24"/>
        </w:rPr>
        <w:t>Smeltzer</w:t>
      </w:r>
      <w:proofErr w:type="spellEnd"/>
      <w:r w:rsidRPr="00200A75">
        <w:rPr>
          <w:rFonts w:ascii="Times New Roman" w:hAnsi="Times New Roman" w:cs="Times New Roman"/>
          <w:sz w:val="24"/>
          <w:szCs w:val="24"/>
        </w:rPr>
        <w:t xml:space="preserve">, p. 249, 2008). Amazingly enough, the elderly make up almost a quarter of the population which means that the majority of the hospital beds will be taken up by an elderly patient. Although the case study did not mention any type of assistance with the cost of health care, I think it is important to mention Medicare and Medicaid. According to </w:t>
      </w:r>
      <w:proofErr w:type="spellStart"/>
      <w:r w:rsidRPr="00200A75">
        <w:rPr>
          <w:rFonts w:ascii="Times New Roman" w:hAnsi="Times New Roman" w:cs="Times New Roman"/>
          <w:sz w:val="24"/>
          <w:szCs w:val="24"/>
        </w:rPr>
        <w:t>Smeltzer</w:t>
      </w:r>
      <w:proofErr w:type="spellEnd"/>
      <w:r w:rsidRPr="00200A75">
        <w:rPr>
          <w:rFonts w:ascii="Times New Roman" w:hAnsi="Times New Roman" w:cs="Times New Roman"/>
          <w:sz w:val="24"/>
          <w:szCs w:val="24"/>
        </w:rPr>
        <w:t>, “the services covered under Medicare have changed over the past decade, but principally it covers acute care needs such as inpatient hospitalization, physician care, outpatient care, home health services, and skilled nursing care in a nursing facility</w:t>
      </w:r>
      <w:r w:rsidR="002644D4" w:rsidRPr="00200A75">
        <w:rPr>
          <w:rFonts w:ascii="Times New Roman" w:hAnsi="Times New Roman" w:cs="Times New Roman"/>
          <w:sz w:val="24"/>
          <w:szCs w:val="24"/>
        </w:rPr>
        <w:t>” (</w:t>
      </w:r>
      <w:proofErr w:type="spellStart"/>
      <w:r w:rsidR="002644D4" w:rsidRPr="00200A75">
        <w:rPr>
          <w:rFonts w:ascii="Times New Roman" w:hAnsi="Times New Roman" w:cs="Times New Roman"/>
          <w:sz w:val="24"/>
          <w:szCs w:val="24"/>
        </w:rPr>
        <w:t>Smeltzer</w:t>
      </w:r>
      <w:proofErr w:type="spellEnd"/>
      <w:r w:rsidR="002644D4" w:rsidRPr="00200A75">
        <w:rPr>
          <w:rFonts w:ascii="Times New Roman" w:hAnsi="Times New Roman" w:cs="Times New Roman"/>
          <w:sz w:val="24"/>
          <w:szCs w:val="24"/>
        </w:rPr>
        <w:t xml:space="preserve">, p. 250, 2008). With that </w:t>
      </w:r>
      <w:r w:rsidR="002644D4" w:rsidRPr="00200A75">
        <w:rPr>
          <w:rFonts w:ascii="Times New Roman" w:hAnsi="Times New Roman" w:cs="Times New Roman"/>
          <w:sz w:val="24"/>
          <w:szCs w:val="24"/>
        </w:rPr>
        <w:lastRenderedPageBreak/>
        <w:t>statement, Mrs. Johnson should really look into applying for this service. With this additional service, she may be more compliant with medications since she would be able to pay for the doctor’s visits. Her neighbor is doing a great deed bringing her to the doctor but she might want to look into what it would take to get Mrs. Johnson some sort of coverage for her medical costs instead of paying out of pocket.</w:t>
      </w:r>
    </w:p>
    <w:p w:rsidR="00200A75" w:rsidRPr="00200A75" w:rsidRDefault="00200A75" w:rsidP="00200A75">
      <w:pPr>
        <w:pStyle w:val="ListParagraph"/>
        <w:rPr>
          <w:rFonts w:ascii="Times New Roman" w:hAnsi="Times New Roman" w:cs="Times New Roman"/>
          <w:sz w:val="24"/>
          <w:szCs w:val="24"/>
        </w:rPr>
      </w:pPr>
    </w:p>
    <w:p w:rsidR="00C46C5E" w:rsidRPr="00200A75" w:rsidRDefault="002644D4" w:rsidP="00C46C5E">
      <w:pPr>
        <w:pStyle w:val="ListParagraph"/>
        <w:numPr>
          <w:ilvl w:val="0"/>
          <w:numId w:val="2"/>
        </w:numPr>
        <w:rPr>
          <w:rFonts w:ascii="Times New Roman" w:hAnsi="Times New Roman" w:cs="Times New Roman"/>
          <w:sz w:val="24"/>
          <w:szCs w:val="24"/>
        </w:rPr>
      </w:pPr>
      <w:r w:rsidRPr="00200A75">
        <w:rPr>
          <w:rFonts w:ascii="Times New Roman" w:hAnsi="Times New Roman" w:cs="Times New Roman"/>
          <w:sz w:val="24"/>
          <w:szCs w:val="24"/>
        </w:rPr>
        <w:t>Based on my suspicions about Mrs. Johnson’s home and financial situation, I would want to ask her to tell me a little about her ho</w:t>
      </w:r>
      <w:r w:rsidR="00C46C5E" w:rsidRPr="00200A75">
        <w:rPr>
          <w:rFonts w:ascii="Times New Roman" w:hAnsi="Times New Roman" w:cs="Times New Roman"/>
          <w:sz w:val="24"/>
          <w:szCs w:val="24"/>
        </w:rPr>
        <w:t>me life. I would also ask her if there was a specific reason</w:t>
      </w:r>
      <w:r w:rsidRPr="00200A75">
        <w:rPr>
          <w:rFonts w:ascii="Times New Roman" w:hAnsi="Times New Roman" w:cs="Times New Roman"/>
          <w:sz w:val="24"/>
          <w:szCs w:val="24"/>
        </w:rPr>
        <w:t xml:space="preserve"> why she is not adhering to her medication regimen.</w:t>
      </w:r>
      <w:r w:rsidR="00C46C5E" w:rsidRPr="00200A75">
        <w:rPr>
          <w:rFonts w:ascii="Times New Roman" w:hAnsi="Times New Roman" w:cs="Times New Roman"/>
          <w:sz w:val="24"/>
          <w:szCs w:val="24"/>
        </w:rPr>
        <w:t xml:space="preserve"> I would also ask her in a way that is not pressuring or stereotypical how she affords to be on her own and live sanitarily without any help from any family and only her neighbor. I think these questions will allow me to gauge her home life, how and what she does at home for herself, and what she can or cannot afford. I would also give her some information about Medicare and Medicaid and give her all the information she needs to apply. I would also explain how beneficial it would be to her to have some extra financial assistance to make her life a little bit better and allow her to go to routine physician visits and afford the costs of medication.</w:t>
      </w:r>
    </w:p>
    <w:p w:rsidR="00C46C5E" w:rsidRPr="00200A75" w:rsidRDefault="00C46C5E">
      <w:pPr>
        <w:overflowPunct/>
        <w:autoSpaceDE/>
        <w:autoSpaceDN/>
        <w:adjustRightInd/>
        <w:textAlignment w:val="auto"/>
        <w:rPr>
          <w:sz w:val="24"/>
          <w:szCs w:val="24"/>
        </w:rPr>
      </w:pPr>
      <w:r w:rsidRPr="00200A75">
        <w:rPr>
          <w:sz w:val="24"/>
          <w:szCs w:val="24"/>
        </w:rPr>
        <w:br w:type="page"/>
      </w:r>
    </w:p>
    <w:p w:rsidR="00C46C5E" w:rsidRDefault="00C46C5E" w:rsidP="00C46C5E">
      <w:pPr>
        <w:pStyle w:val="APAHeadingCenter"/>
      </w:pPr>
      <w:r>
        <w:lastRenderedPageBreak/>
        <w:t>References</w:t>
      </w:r>
    </w:p>
    <w:p w:rsidR="00200A75" w:rsidRDefault="00C46C5E" w:rsidP="00200A75">
      <w:pPr>
        <w:rPr>
          <w:sz w:val="24"/>
          <w:szCs w:val="24"/>
          <w:shd w:val="clear" w:color="auto" w:fill="FFFFFF"/>
        </w:rPr>
      </w:pPr>
      <w:proofErr w:type="spellStart"/>
      <w:r w:rsidRPr="00200A75">
        <w:rPr>
          <w:sz w:val="24"/>
          <w:szCs w:val="24"/>
          <w:shd w:val="clear" w:color="auto" w:fill="FFFFFF"/>
        </w:rPr>
        <w:t>Mauk</w:t>
      </w:r>
      <w:proofErr w:type="spellEnd"/>
      <w:r w:rsidRPr="00200A75">
        <w:rPr>
          <w:sz w:val="24"/>
          <w:szCs w:val="24"/>
          <w:shd w:val="clear" w:color="auto" w:fill="FFFFFF"/>
        </w:rPr>
        <w:t>, K. L. (2010).</w:t>
      </w:r>
      <w:r w:rsidRPr="00200A75">
        <w:rPr>
          <w:rStyle w:val="apple-converted-space"/>
          <w:color w:val="666666"/>
          <w:sz w:val="24"/>
          <w:szCs w:val="24"/>
          <w:shd w:val="clear" w:color="auto" w:fill="FFFFFF"/>
        </w:rPr>
        <w:t> </w:t>
      </w:r>
      <w:proofErr w:type="spellStart"/>
      <w:r w:rsidRPr="00200A75">
        <w:rPr>
          <w:i/>
          <w:sz w:val="24"/>
          <w:szCs w:val="24"/>
        </w:rPr>
        <w:t>Gerontological</w:t>
      </w:r>
      <w:proofErr w:type="spellEnd"/>
      <w:r w:rsidRPr="00200A75">
        <w:rPr>
          <w:i/>
          <w:sz w:val="24"/>
          <w:szCs w:val="24"/>
        </w:rPr>
        <w:t xml:space="preserve"> nursing: </w:t>
      </w:r>
      <w:commentRangeStart w:id="10"/>
      <w:r w:rsidRPr="00200A75">
        <w:rPr>
          <w:i/>
          <w:sz w:val="24"/>
          <w:szCs w:val="24"/>
        </w:rPr>
        <w:t>c</w:t>
      </w:r>
      <w:commentRangeEnd w:id="10"/>
      <w:r w:rsidR="0024641B">
        <w:rPr>
          <w:rStyle w:val="CommentReference"/>
        </w:rPr>
        <w:commentReference w:id="10"/>
      </w:r>
      <w:r w:rsidRPr="00200A75">
        <w:rPr>
          <w:i/>
          <w:sz w:val="24"/>
          <w:szCs w:val="24"/>
        </w:rPr>
        <w:t>ompetencies for care</w:t>
      </w:r>
      <w:r w:rsidRPr="00200A75">
        <w:rPr>
          <w:rStyle w:val="apple-converted-space"/>
          <w:color w:val="666666"/>
          <w:sz w:val="24"/>
          <w:szCs w:val="24"/>
          <w:shd w:val="clear" w:color="auto" w:fill="FFFFFF"/>
        </w:rPr>
        <w:t> </w:t>
      </w:r>
      <w:r w:rsidRPr="00200A75">
        <w:rPr>
          <w:sz w:val="24"/>
          <w:szCs w:val="24"/>
          <w:shd w:val="clear" w:color="auto" w:fill="FFFFFF"/>
        </w:rPr>
        <w:t xml:space="preserve">(2nd </w:t>
      </w:r>
      <w:proofErr w:type="gramStart"/>
      <w:r w:rsidRPr="00200A75">
        <w:rPr>
          <w:sz w:val="24"/>
          <w:szCs w:val="24"/>
          <w:shd w:val="clear" w:color="auto" w:fill="FFFFFF"/>
        </w:rPr>
        <w:t>ed</w:t>
      </w:r>
      <w:proofErr w:type="gramEnd"/>
      <w:r w:rsidRPr="00200A75">
        <w:rPr>
          <w:sz w:val="24"/>
          <w:szCs w:val="24"/>
          <w:shd w:val="clear" w:color="auto" w:fill="FFFFFF"/>
        </w:rPr>
        <w:t>.). Sudbury, MA:</w:t>
      </w:r>
    </w:p>
    <w:p w:rsidR="00200A75" w:rsidRDefault="00200A75" w:rsidP="00200A75">
      <w:pPr>
        <w:rPr>
          <w:sz w:val="24"/>
          <w:szCs w:val="24"/>
          <w:shd w:val="clear" w:color="auto" w:fill="FFFFFF"/>
        </w:rPr>
      </w:pPr>
      <w:r>
        <w:rPr>
          <w:sz w:val="24"/>
          <w:szCs w:val="24"/>
          <w:shd w:val="clear" w:color="auto" w:fill="FFFFFF"/>
        </w:rPr>
        <w:tab/>
      </w:r>
    </w:p>
    <w:p w:rsidR="00200A75" w:rsidRDefault="00200A75" w:rsidP="00200A75">
      <w:pPr>
        <w:rPr>
          <w:sz w:val="24"/>
          <w:szCs w:val="24"/>
          <w:shd w:val="clear" w:color="auto" w:fill="FFFFFF"/>
        </w:rPr>
      </w:pPr>
      <w:r>
        <w:rPr>
          <w:sz w:val="24"/>
          <w:szCs w:val="24"/>
          <w:shd w:val="clear" w:color="auto" w:fill="FFFFFF"/>
        </w:rPr>
        <w:tab/>
      </w:r>
      <w:proofErr w:type="gramStart"/>
      <w:r>
        <w:rPr>
          <w:sz w:val="24"/>
          <w:szCs w:val="24"/>
          <w:shd w:val="clear" w:color="auto" w:fill="FFFFFF"/>
        </w:rPr>
        <w:t>Jones and Bartlett.</w:t>
      </w:r>
      <w:proofErr w:type="gramEnd"/>
      <w:r w:rsidR="00C46C5E" w:rsidRPr="00200A75">
        <w:rPr>
          <w:sz w:val="24"/>
          <w:szCs w:val="24"/>
          <w:shd w:val="clear" w:color="auto" w:fill="FFFFFF"/>
        </w:rPr>
        <w:t xml:space="preserve"> </w:t>
      </w:r>
      <w:bookmarkStart w:id="11" w:name="R407798921064815I0"/>
    </w:p>
    <w:p w:rsidR="00200A75" w:rsidRDefault="00200A75" w:rsidP="00200A75">
      <w:pPr>
        <w:rPr>
          <w:sz w:val="24"/>
          <w:szCs w:val="24"/>
          <w:shd w:val="clear" w:color="auto" w:fill="FFFFFF"/>
        </w:rPr>
      </w:pPr>
    </w:p>
    <w:p w:rsidR="00200A75" w:rsidRDefault="00200A75" w:rsidP="00200A75">
      <w:pPr>
        <w:rPr>
          <w:i/>
          <w:sz w:val="24"/>
          <w:szCs w:val="24"/>
        </w:rPr>
      </w:pPr>
      <w:proofErr w:type="spellStart"/>
      <w:r w:rsidRPr="00200A75">
        <w:rPr>
          <w:sz w:val="24"/>
          <w:szCs w:val="24"/>
        </w:rPr>
        <w:t>Sm</w:t>
      </w:r>
      <w:r w:rsidR="00C46C5E" w:rsidRPr="00200A75">
        <w:rPr>
          <w:sz w:val="24"/>
          <w:szCs w:val="24"/>
        </w:rPr>
        <w:t>eltzer</w:t>
      </w:r>
      <w:proofErr w:type="spellEnd"/>
      <w:r w:rsidR="00C46C5E" w:rsidRPr="00200A75">
        <w:rPr>
          <w:sz w:val="24"/>
          <w:szCs w:val="24"/>
        </w:rPr>
        <w:t xml:space="preserve">, S. C., Bare, B. G., Hinkle, J. L., &amp; Cheever, K. H. (2008). </w:t>
      </w:r>
      <w:r w:rsidR="00C46C5E" w:rsidRPr="00200A75">
        <w:rPr>
          <w:i/>
          <w:sz w:val="24"/>
          <w:szCs w:val="24"/>
        </w:rPr>
        <w:t xml:space="preserve">Brunner </w:t>
      </w:r>
      <w:commentRangeStart w:id="12"/>
      <w:r w:rsidR="00C46C5E" w:rsidRPr="00200A75">
        <w:rPr>
          <w:i/>
          <w:sz w:val="24"/>
          <w:szCs w:val="24"/>
        </w:rPr>
        <w:t xml:space="preserve">&amp; </w:t>
      </w:r>
      <w:proofErr w:type="spellStart"/>
      <w:r w:rsidR="00C46C5E" w:rsidRPr="00200A75">
        <w:rPr>
          <w:i/>
          <w:sz w:val="24"/>
          <w:szCs w:val="24"/>
        </w:rPr>
        <w:t>suddarth’s</w:t>
      </w:r>
      <w:proofErr w:type="spellEnd"/>
      <w:r w:rsidR="00C46C5E" w:rsidRPr="00200A75">
        <w:rPr>
          <w:i/>
          <w:sz w:val="24"/>
          <w:szCs w:val="24"/>
        </w:rPr>
        <w:t xml:space="preserve"> </w:t>
      </w:r>
      <w:commentRangeEnd w:id="12"/>
      <w:r w:rsidR="0024641B">
        <w:rPr>
          <w:rStyle w:val="CommentReference"/>
        </w:rPr>
        <w:commentReference w:id="12"/>
      </w:r>
    </w:p>
    <w:p w:rsidR="00200A75" w:rsidRDefault="00200A75" w:rsidP="00200A75">
      <w:pPr>
        <w:rPr>
          <w:i/>
          <w:sz w:val="24"/>
          <w:szCs w:val="24"/>
        </w:rPr>
      </w:pPr>
    </w:p>
    <w:p w:rsidR="00200A75" w:rsidRDefault="00200A75" w:rsidP="00200A75">
      <w:pPr>
        <w:rPr>
          <w:sz w:val="24"/>
          <w:szCs w:val="24"/>
        </w:rPr>
      </w:pPr>
      <w:r>
        <w:rPr>
          <w:i/>
          <w:sz w:val="24"/>
          <w:szCs w:val="24"/>
        </w:rPr>
        <w:tab/>
      </w:r>
      <w:proofErr w:type="gramStart"/>
      <w:r w:rsidR="00C46C5E" w:rsidRPr="00200A75">
        <w:rPr>
          <w:i/>
          <w:sz w:val="24"/>
          <w:szCs w:val="24"/>
        </w:rPr>
        <w:t>textbook</w:t>
      </w:r>
      <w:proofErr w:type="gramEnd"/>
      <w:r w:rsidR="00C46C5E" w:rsidRPr="00200A75">
        <w:rPr>
          <w:i/>
          <w:sz w:val="24"/>
          <w:szCs w:val="24"/>
        </w:rPr>
        <w:t xml:space="preserve"> of medical-surgical nursing</w:t>
      </w:r>
      <w:r w:rsidR="00C46C5E" w:rsidRPr="00200A75">
        <w:rPr>
          <w:sz w:val="24"/>
          <w:szCs w:val="24"/>
        </w:rPr>
        <w:t xml:space="preserve"> (11th ed.). Philadelphia, PA: Lippincott Williams &amp; </w:t>
      </w:r>
    </w:p>
    <w:p w:rsidR="00200A75" w:rsidRDefault="00200A75" w:rsidP="00200A75">
      <w:pPr>
        <w:rPr>
          <w:sz w:val="24"/>
          <w:szCs w:val="24"/>
        </w:rPr>
      </w:pPr>
    </w:p>
    <w:p w:rsidR="00DC07BB" w:rsidRPr="00200A75" w:rsidRDefault="00200A75" w:rsidP="00200A75">
      <w:pPr>
        <w:rPr>
          <w:sz w:val="24"/>
          <w:szCs w:val="24"/>
        </w:rPr>
      </w:pPr>
      <w:r>
        <w:rPr>
          <w:sz w:val="24"/>
          <w:szCs w:val="24"/>
        </w:rPr>
        <w:tab/>
      </w:r>
      <w:r w:rsidR="00C46C5E" w:rsidRPr="00200A75">
        <w:rPr>
          <w:sz w:val="24"/>
          <w:szCs w:val="24"/>
        </w:rPr>
        <w:t>Wilkins.</w:t>
      </w:r>
      <w:bookmarkEnd w:id="11"/>
      <w:r w:rsidR="00C46C5E" w:rsidRPr="00200A75">
        <w:rPr>
          <w:sz w:val="24"/>
          <w:szCs w:val="24"/>
        </w:rPr>
        <w:t xml:space="preserve"> </w:t>
      </w:r>
    </w:p>
    <w:sectPr w:rsidR="00DC07BB" w:rsidRPr="00200A75" w:rsidSect="00DC07BB">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Edwards" w:date="2011-08-25T14:59:00Z" w:initials="M">
    <w:p w:rsidR="0024641B" w:rsidRDefault="0024641B">
      <w:pPr>
        <w:pStyle w:val="CommentText"/>
      </w:pPr>
      <w:r>
        <w:rPr>
          <w:rStyle w:val="CommentReference"/>
        </w:rPr>
        <w:annotationRef/>
      </w:r>
      <w:r>
        <w:t>Double space paper</w:t>
      </w:r>
    </w:p>
  </w:comment>
  <w:comment w:id="9" w:author="MEdwards" w:date="2011-08-25T15:00:00Z" w:initials="M">
    <w:p w:rsidR="0024641B" w:rsidRDefault="0024641B">
      <w:pPr>
        <w:pStyle w:val="CommentText"/>
      </w:pPr>
      <w:r>
        <w:rPr>
          <w:rStyle w:val="CommentReference"/>
        </w:rPr>
        <w:annotationRef/>
      </w:r>
      <w:r>
        <w:t>There are several like this that needs the year and page nu turned around</w:t>
      </w:r>
    </w:p>
  </w:comment>
  <w:comment w:id="10" w:author="MEdwards" w:date="2011-08-25T15:00:00Z" w:initials="M">
    <w:p w:rsidR="0024641B" w:rsidRDefault="0024641B">
      <w:pPr>
        <w:pStyle w:val="CommentText"/>
      </w:pPr>
      <w:r>
        <w:rPr>
          <w:rStyle w:val="CommentReference"/>
        </w:rPr>
        <w:annotationRef/>
      </w:r>
      <w:r>
        <w:t xml:space="preserve">Capital C after </w:t>
      </w:r>
      <w:proofErr w:type="gramStart"/>
      <w:r>
        <w:t>the :</w:t>
      </w:r>
      <w:proofErr w:type="gramEnd"/>
    </w:p>
  </w:comment>
  <w:comment w:id="12" w:author="MEdwards" w:date="2011-08-25T15:00:00Z" w:initials="M">
    <w:p w:rsidR="0024641B" w:rsidRDefault="0024641B">
      <w:pPr>
        <w:pStyle w:val="CommentText"/>
      </w:pPr>
      <w:r>
        <w:rPr>
          <w:rStyle w:val="CommentReference"/>
        </w:rPr>
        <w:annotationRef/>
      </w:r>
      <w:r>
        <w:t xml:space="preserve">Capital S it is a </w:t>
      </w:r>
      <w:r>
        <w:t>name</w:t>
      </w:r>
      <w:bookmarkStart w:id="13" w:name="_GoBack"/>
      <w:bookmarkEnd w:id="1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86" w:rsidRDefault="003E7486">
      <w:r>
        <w:separator/>
      </w:r>
    </w:p>
  </w:endnote>
  <w:endnote w:type="continuationSeparator" w:id="0">
    <w:p w:rsidR="003E7486" w:rsidRDefault="003E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Default="00DC0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Default="00DC07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Default="00DC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86" w:rsidRDefault="003E7486">
      <w:r>
        <w:separator/>
      </w:r>
    </w:p>
  </w:footnote>
  <w:footnote w:type="continuationSeparator" w:id="0">
    <w:p w:rsidR="003E7486" w:rsidRDefault="003E7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Default="00DC07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Pr="00DC07BB" w:rsidRDefault="00DC07BB" w:rsidP="00DC07BB">
    <w:pPr>
      <w:pStyle w:val="APAPageHeading"/>
    </w:pPr>
    <w:r>
      <w:t>N309 CASE STUDY 2-1</w:t>
    </w:r>
    <w:r>
      <w:tab/>
    </w:r>
    <w:r>
      <w:fldChar w:fldCharType="begin"/>
    </w:r>
    <w:r>
      <w:instrText xml:space="preserve"> PAGE  \* MERGEFORMAT </w:instrText>
    </w:r>
    <w:r>
      <w:fldChar w:fldCharType="separate"/>
    </w:r>
    <w:r w:rsidR="0024641B">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Pr="00DC07BB" w:rsidRDefault="00DC07BB" w:rsidP="00DC07BB">
    <w:pPr>
      <w:pStyle w:val="APAPageHeading"/>
    </w:pPr>
    <w:r>
      <w:t>Running head: N309 CASE STUDY 2-1</w:t>
    </w:r>
    <w:r>
      <w:tab/>
    </w:r>
    <w:r>
      <w:fldChar w:fldCharType="begin"/>
    </w:r>
    <w:r>
      <w:instrText xml:space="preserve"> PAGE  \* MERGEFORMAT </w:instrText>
    </w:r>
    <w:r>
      <w:fldChar w:fldCharType="separate"/>
    </w:r>
    <w:r w:rsidR="0024641B">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7BB" w:rsidRPr="00DC07BB" w:rsidRDefault="00DC07BB" w:rsidP="00DC07BB">
    <w:pPr>
      <w:pStyle w:val="APAPageHeading"/>
    </w:pPr>
    <w:r>
      <w:t>N309 CASE STUDY 2-1</w:t>
    </w:r>
    <w:r>
      <w:tab/>
    </w:r>
    <w:r>
      <w:fldChar w:fldCharType="begin"/>
    </w:r>
    <w:r>
      <w:instrText xml:space="preserve"> PAGE  \* MERGEFORMAT </w:instrText>
    </w:r>
    <w:r>
      <w:fldChar w:fldCharType="separate"/>
    </w:r>
    <w:r w:rsidR="0024641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46D2D"/>
    <w:multiLevelType w:val="hybridMultilevel"/>
    <w:tmpl w:val="B0B23F7A"/>
    <w:lvl w:ilvl="0" w:tplc="2108A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891158"/>
    <w:multiLevelType w:val="hybridMultilevel"/>
    <w:tmpl w:val="1B14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7798921064815I0" w:val="*1,597˜11Suzanne~C.~Smeltzer~Brenda~G.~Bare~Janice~L.~Hinkle~Kerry~H.~Cheever~˜12032008˜15Brunner &amp; suddarth’s textbook of medical-surgical nursing˜2201˜15211th˜21951˜21940˜110Philadelphia, PA˜111Lippincott Williams &amp; Wilkins˜1449˜269˜1196˜1609˜"/>
    <w:docVar w:name="bmHeaderInfo" w:val="N309 CASE STUDY 2-1"/>
    <w:docVar w:name="cIsAbstract" w:val="False"/>
    <w:docVar w:name="cPaperAPAOrMLA" w:val="1"/>
    <w:docVar w:name="cUniquePaperID" w:val="407798540277778I0"/>
    <w:docVar w:name="LastEditedVersion" w:val="7.1.2"/>
  </w:docVars>
  <w:rsids>
    <w:rsidRoot w:val="00DC07BB"/>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5"/>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641B"/>
    <w:rsid w:val="00247CA9"/>
    <w:rsid w:val="00251294"/>
    <w:rsid w:val="00252135"/>
    <w:rsid w:val="00254A47"/>
    <w:rsid w:val="00256F08"/>
    <w:rsid w:val="00257D7F"/>
    <w:rsid w:val="00262C8E"/>
    <w:rsid w:val="00264076"/>
    <w:rsid w:val="002644D4"/>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E7486"/>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75A1"/>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19AC"/>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2A69"/>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46C5E"/>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7BB"/>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57CE"/>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9D19A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rmalWeb">
    <w:name w:val="Normal (Web)"/>
    <w:basedOn w:val="Normal"/>
    <w:uiPriority w:val="99"/>
    <w:unhideWhenUsed/>
    <w:rsid w:val="00C46C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DefaultParagraphFont"/>
    <w:rsid w:val="00C46C5E"/>
  </w:style>
  <w:style w:type="character" w:styleId="Emphasis">
    <w:name w:val="Emphasis"/>
    <w:basedOn w:val="DefaultParagraphFont"/>
    <w:uiPriority w:val="20"/>
    <w:qFormat/>
    <w:rsid w:val="00C46C5E"/>
    <w:rPr>
      <w:i/>
      <w:iCs/>
    </w:rPr>
  </w:style>
  <w:style w:type="character" w:styleId="CommentReference">
    <w:name w:val="annotation reference"/>
    <w:basedOn w:val="DefaultParagraphFont"/>
    <w:rsid w:val="0024641B"/>
    <w:rPr>
      <w:sz w:val="16"/>
      <w:szCs w:val="16"/>
    </w:rPr>
  </w:style>
  <w:style w:type="paragraph" w:styleId="CommentText">
    <w:name w:val="annotation text"/>
    <w:basedOn w:val="Normal"/>
    <w:link w:val="CommentTextChar"/>
    <w:rsid w:val="0024641B"/>
  </w:style>
  <w:style w:type="character" w:customStyle="1" w:styleId="CommentTextChar">
    <w:name w:val="Comment Text Char"/>
    <w:basedOn w:val="DefaultParagraphFont"/>
    <w:link w:val="CommentText"/>
    <w:rsid w:val="0024641B"/>
  </w:style>
  <w:style w:type="paragraph" w:styleId="CommentSubject">
    <w:name w:val="annotation subject"/>
    <w:basedOn w:val="CommentText"/>
    <w:next w:val="CommentText"/>
    <w:link w:val="CommentSubjectChar"/>
    <w:rsid w:val="0024641B"/>
    <w:rPr>
      <w:b/>
      <w:bCs/>
    </w:rPr>
  </w:style>
  <w:style w:type="character" w:customStyle="1" w:styleId="CommentSubjectChar">
    <w:name w:val="Comment Subject Char"/>
    <w:basedOn w:val="CommentTextChar"/>
    <w:link w:val="CommentSubject"/>
    <w:rsid w:val="0024641B"/>
    <w:rPr>
      <w:b/>
      <w:bCs/>
    </w:rPr>
  </w:style>
  <w:style w:type="paragraph" w:styleId="BalloonText">
    <w:name w:val="Balloon Text"/>
    <w:basedOn w:val="Normal"/>
    <w:link w:val="BalloonTextChar"/>
    <w:rsid w:val="0024641B"/>
    <w:rPr>
      <w:rFonts w:ascii="Tahoma" w:hAnsi="Tahoma" w:cs="Tahoma"/>
      <w:sz w:val="16"/>
      <w:szCs w:val="16"/>
    </w:rPr>
  </w:style>
  <w:style w:type="character" w:customStyle="1" w:styleId="BalloonTextChar">
    <w:name w:val="Balloon Text Char"/>
    <w:basedOn w:val="DefaultParagraphFont"/>
    <w:link w:val="BalloonText"/>
    <w:rsid w:val="00246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9D19A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rmalWeb">
    <w:name w:val="Normal (Web)"/>
    <w:basedOn w:val="Normal"/>
    <w:uiPriority w:val="99"/>
    <w:unhideWhenUsed/>
    <w:rsid w:val="00C46C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DefaultParagraphFont"/>
    <w:rsid w:val="00C46C5E"/>
  </w:style>
  <w:style w:type="character" w:styleId="Emphasis">
    <w:name w:val="Emphasis"/>
    <w:basedOn w:val="DefaultParagraphFont"/>
    <w:uiPriority w:val="20"/>
    <w:qFormat/>
    <w:rsid w:val="00C46C5E"/>
    <w:rPr>
      <w:i/>
      <w:iCs/>
    </w:rPr>
  </w:style>
  <w:style w:type="character" w:styleId="CommentReference">
    <w:name w:val="annotation reference"/>
    <w:basedOn w:val="DefaultParagraphFont"/>
    <w:rsid w:val="0024641B"/>
    <w:rPr>
      <w:sz w:val="16"/>
      <w:szCs w:val="16"/>
    </w:rPr>
  </w:style>
  <w:style w:type="paragraph" w:styleId="CommentText">
    <w:name w:val="annotation text"/>
    <w:basedOn w:val="Normal"/>
    <w:link w:val="CommentTextChar"/>
    <w:rsid w:val="0024641B"/>
  </w:style>
  <w:style w:type="character" w:customStyle="1" w:styleId="CommentTextChar">
    <w:name w:val="Comment Text Char"/>
    <w:basedOn w:val="DefaultParagraphFont"/>
    <w:link w:val="CommentText"/>
    <w:rsid w:val="0024641B"/>
  </w:style>
  <w:style w:type="paragraph" w:styleId="CommentSubject">
    <w:name w:val="annotation subject"/>
    <w:basedOn w:val="CommentText"/>
    <w:next w:val="CommentText"/>
    <w:link w:val="CommentSubjectChar"/>
    <w:rsid w:val="0024641B"/>
    <w:rPr>
      <w:b/>
      <w:bCs/>
    </w:rPr>
  </w:style>
  <w:style w:type="character" w:customStyle="1" w:styleId="CommentSubjectChar">
    <w:name w:val="Comment Subject Char"/>
    <w:basedOn w:val="CommentTextChar"/>
    <w:link w:val="CommentSubject"/>
    <w:rsid w:val="0024641B"/>
    <w:rPr>
      <w:b/>
      <w:bCs/>
    </w:rPr>
  </w:style>
  <w:style w:type="paragraph" w:styleId="BalloonText">
    <w:name w:val="Balloon Text"/>
    <w:basedOn w:val="Normal"/>
    <w:link w:val="BalloonTextChar"/>
    <w:rsid w:val="0024641B"/>
    <w:rPr>
      <w:rFonts w:ascii="Tahoma" w:hAnsi="Tahoma" w:cs="Tahoma"/>
      <w:sz w:val="16"/>
      <w:szCs w:val="16"/>
    </w:rPr>
  </w:style>
  <w:style w:type="character" w:customStyle="1" w:styleId="BalloonTextChar">
    <w:name w:val="Balloon Text Char"/>
    <w:basedOn w:val="DefaultParagraphFont"/>
    <w:link w:val="BalloonText"/>
    <w:rsid w:val="00246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ozilla%20Firefox\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4</Pages>
  <Words>822</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N309 Case Study 2-1</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N309 Case Study 2-1</dc:title>
  <dc:subject>Copyright</dc:subject>
  <dc:creator>Krystal Melcarek</dc:creator>
  <cp:lastModifiedBy>MEdwards</cp:lastModifiedBy>
  <cp:revision>2</cp:revision>
  <dcterms:created xsi:type="dcterms:W3CDTF">2011-08-25T20:04:00Z</dcterms:created>
  <dcterms:modified xsi:type="dcterms:W3CDTF">2011-08-25T20:04:00Z</dcterms:modified>
</cp:coreProperties>
</file>