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681" w:rsidRPr="009A569A" w:rsidRDefault="009A569A" w:rsidP="001E2990">
      <w:pPr>
        <w:spacing w:line="480" w:lineRule="auto"/>
        <w:rPr>
          <w:rFonts w:ascii="Times New Roman" w:hAnsi="Times New Roman" w:cs="Times New Roman"/>
          <w:b/>
          <w:color w:val="FF0000"/>
          <w:sz w:val="24"/>
          <w:szCs w:val="24"/>
        </w:rPr>
      </w:pPr>
      <w:r w:rsidRPr="009A569A">
        <w:rPr>
          <w:rFonts w:ascii="Times New Roman" w:hAnsi="Times New Roman" w:cs="Times New Roman"/>
          <w:b/>
          <w:color w:val="FF0000"/>
          <w:sz w:val="24"/>
          <w:szCs w:val="24"/>
        </w:rPr>
        <w:t>Backwards</w:t>
      </w:r>
      <w:r>
        <w:rPr>
          <w:rFonts w:ascii="Times New Roman" w:hAnsi="Times New Roman" w:cs="Times New Roman"/>
          <w:b/>
          <w:color w:val="FF0000"/>
          <w:sz w:val="24"/>
          <w:szCs w:val="24"/>
        </w:rPr>
        <w:t xml:space="preserve"> and the pg number needs to be on the same line</w:t>
      </w:r>
    </w:p>
    <w:p w:rsidR="00903681" w:rsidRPr="00D565A2" w:rsidRDefault="00D565A2" w:rsidP="00D565A2">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It is Running head: CASE STUDY 18.1/</w:t>
      </w:r>
      <w:proofErr w:type="gramStart"/>
      <w:r>
        <w:rPr>
          <w:rFonts w:ascii="Times New Roman" w:hAnsi="Times New Roman" w:cs="Times New Roman"/>
          <w:color w:val="FF0000"/>
          <w:sz w:val="24"/>
          <w:szCs w:val="24"/>
        </w:rPr>
        <w:t>18.2  and</w:t>
      </w:r>
      <w:proofErr w:type="gramEnd"/>
      <w:r>
        <w:rPr>
          <w:rFonts w:ascii="Times New Roman" w:hAnsi="Times New Roman" w:cs="Times New Roman"/>
          <w:color w:val="FF0000"/>
          <w:sz w:val="24"/>
          <w:szCs w:val="24"/>
        </w:rPr>
        <w:t xml:space="preserve"> then the following pages would have CASE STUDY……</w:t>
      </w:r>
    </w:p>
    <w:p w:rsidR="00903681" w:rsidRPr="001E2990" w:rsidRDefault="00903681" w:rsidP="001E2990">
      <w:pPr>
        <w:spacing w:line="480" w:lineRule="auto"/>
        <w:jc w:val="center"/>
        <w:rPr>
          <w:rFonts w:ascii="Times New Roman" w:hAnsi="Times New Roman" w:cs="Times New Roman"/>
          <w:sz w:val="24"/>
          <w:szCs w:val="24"/>
        </w:rPr>
      </w:pPr>
    </w:p>
    <w:p w:rsidR="00903681" w:rsidRPr="00D565A2" w:rsidRDefault="00D565A2" w:rsidP="001E2990">
      <w:pPr>
        <w:spacing w:line="480" w:lineRule="auto"/>
        <w:jc w:val="center"/>
        <w:rPr>
          <w:rFonts w:ascii="Times New Roman" w:hAnsi="Times New Roman" w:cs="Times New Roman"/>
          <w:color w:val="FF0000"/>
          <w:sz w:val="24"/>
          <w:szCs w:val="24"/>
        </w:rPr>
      </w:pPr>
      <w:r w:rsidRPr="00D565A2">
        <w:rPr>
          <w:rFonts w:ascii="Times New Roman" w:hAnsi="Times New Roman" w:cs="Times New Roman"/>
          <w:color w:val="FF0000"/>
          <w:sz w:val="24"/>
          <w:szCs w:val="24"/>
        </w:rPr>
        <w:t>14/15</w:t>
      </w:r>
    </w:p>
    <w:p w:rsidR="00903681" w:rsidRPr="001E2990" w:rsidRDefault="00903681" w:rsidP="001E2990">
      <w:pPr>
        <w:spacing w:line="480" w:lineRule="auto"/>
        <w:jc w:val="center"/>
        <w:rPr>
          <w:rFonts w:ascii="Times New Roman" w:hAnsi="Times New Roman" w:cs="Times New Roman"/>
          <w:sz w:val="24"/>
          <w:szCs w:val="24"/>
        </w:rPr>
      </w:pPr>
    </w:p>
    <w:p w:rsidR="00903681" w:rsidRPr="001E2990" w:rsidRDefault="00903681" w:rsidP="001E2990">
      <w:pPr>
        <w:spacing w:line="480" w:lineRule="auto"/>
        <w:jc w:val="center"/>
        <w:rPr>
          <w:rFonts w:ascii="Times New Roman" w:hAnsi="Times New Roman" w:cs="Times New Roman"/>
          <w:sz w:val="24"/>
          <w:szCs w:val="24"/>
        </w:rPr>
      </w:pPr>
      <w:r w:rsidRPr="001E2990">
        <w:rPr>
          <w:rFonts w:ascii="Times New Roman" w:hAnsi="Times New Roman" w:cs="Times New Roman"/>
          <w:sz w:val="24"/>
          <w:szCs w:val="24"/>
        </w:rPr>
        <w:t xml:space="preserve">Case </w:t>
      </w:r>
      <w:r w:rsidR="001E2990" w:rsidRPr="001E2990">
        <w:rPr>
          <w:rFonts w:ascii="Times New Roman" w:hAnsi="Times New Roman" w:cs="Times New Roman"/>
          <w:sz w:val="24"/>
          <w:szCs w:val="24"/>
        </w:rPr>
        <w:t>18.1 – Cultural Diversity</w:t>
      </w:r>
    </w:p>
    <w:p w:rsidR="001E2990" w:rsidRPr="001E2990" w:rsidRDefault="001E2990" w:rsidP="001E2990">
      <w:pPr>
        <w:spacing w:line="480" w:lineRule="auto"/>
        <w:jc w:val="center"/>
        <w:rPr>
          <w:rFonts w:ascii="Times New Roman" w:hAnsi="Times New Roman" w:cs="Times New Roman"/>
          <w:sz w:val="24"/>
          <w:szCs w:val="24"/>
        </w:rPr>
      </w:pPr>
      <w:r w:rsidRPr="001E2990">
        <w:rPr>
          <w:rFonts w:ascii="Times New Roman" w:hAnsi="Times New Roman" w:cs="Times New Roman"/>
          <w:sz w:val="24"/>
          <w:szCs w:val="24"/>
        </w:rPr>
        <w:t>Cultural 18.2 – Culturally Specific Care – Part II</w:t>
      </w:r>
    </w:p>
    <w:p w:rsidR="00903681" w:rsidRPr="001E2990" w:rsidRDefault="00903681" w:rsidP="001E2990">
      <w:pPr>
        <w:spacing w:line="480" w:lineRule="auto"/>
        <w:jc w:val="center"/>
        <w:rPr>
          <w:rFonts w:ascii="Times New Roman" w:hAnsi="Times New Roman" w:cs="Times New Roman"/>
          <w:sz w:val="24"/>
          <w:szCs w:val="24"/>
        </w:rPr>
      </w:pPr>
      <w:r w:rsidRPr="001E2990">
        <w:rPr>
          <w:rFonts w:ascii="Times New Roman" w:hAnsi="Times New Roman" w:cs="Times New Roman"/>
          <w:sz w:val="24"/>
          <w:szCs w:val="24"/>
        </w:rPr>
        <w:t>Kelsey Perez</w:t>
      </w:r>
    </w:p>
    <w:p w:rsidR="00903681" w:rsidRPr="001E2990" w:rsidRDefault="00903681" w:rsidP="001E2990">
      <w:pPr>
        <w:spacing w:line="480" w:lineRule="auto"/>
        <w:jc w:val="center"/>
        <w:rPr>
          <w:rFonts w:ascii="Times New Roman" w:hAnsi="Times New Roman" w:cs="Times New Roman"/>
          <w:sz w:val="24"/>
          <w:szCs w:val="24"/>
        </w:rPr>
      </w:pPr>
      <w:r w:rsidRPr="001E2990">
        <w:rPr>
          <w:rFonts w:ascii="Times New Roman" w:hAnsi="Times New Roman" w:cs="Times New Roman"/>
          <w:sz w:val="24"/>
          <w:szCs w:val="24"/>
        </w:rPr>
        <w:t>Lakeview College of Nursing</w:t>
      </w:r>
    </w:p>
    <w:p w:rsidR="00903681" w:rsidRPr="001E2990" w:rsidRDefault="001E2990" w:rsidP="001E2990">
      <w:pPr>
        <w:spacing w:line="480" w:lineRule="auto"/>
        <w:jc w:val="center"/>
        <w:rPr>
          <w:rFonts w:ascii="Times New Roman" w:hAnsi="Times New Roman" w:cs="Times New Roman"/>
          <w:sz w:val="24"/>
          <w:szCs w:val="24"/>
        </w:rPr>
      </w:pPr>
      <w:r w:rsidRPr="001E2990">
        <w:rPr>
          <w:rFonts w:ascii="Times New Roman" w:hAnsi="Times New Roman" w:cs="Times New Roman"/>
          <w:sz w:val="24"/>
          <w:szCs w:val="24"/>
        </w:rPr>
        <w:t>April 15, 2012</w:t>
      </w:r>
    </w:p>
    <w:p w:rsidR="00903681" w:rsidRPr="001E2990" w:rsidRDefault="00903681" w:rsidP="001E2990">
      <w:pPr>
        <w:spacing w:line="480" w:lineRule="auto"/>
        <w:rPr>
          <w:rFonts w:ascii="Times New Roman" w:hAnsi="Times New Roman" w:cs="Times New Roman"/>
          <w:b/>
          <w:sz w:val="24"/>
          <w:szCs w:val="24"/>
        </w:rPr>
      </w:pPr>
    </w:p>
    <w:p w:rsidR="00903681" w:rsidRPr="001E2990" w:rsidRDefault="00903681" w:rsidP="001E2990">
      <w:pPr>
        <w:spacing w:line="480" w:lineRule="auto"/>
        <w:rPr>
          <w:rFonts w:ascii="Times New Roman" w:hAnsi="Times New Roman" w:cs="Times New Roman"/>
          <w:b/>
          <w:sz w:val="24"/>
          <w:szCs w:val="24"/>
        </w:rPr>
      </w:pPr>
    </w:p>
    <w:p w:rsidR="00903681" w:rsidRPr="001E2990" w:rsidRDefault="00903681" w:rsidP="001E2990">
      <w:pPr>
        <w:spacing w:line="480" w:lineRule="auto"/>
        <w:jc w:val="center"/>
        <w:rPr>
          <w:rFonts w:ascii="Times New Roman" w:hAnsi="Times New Roman" w:cs="Times New Roman"/>
          <w:b/>
          <w:sz w:val="24"/>
          <w:szCs w:val="24"/>
        </w:rPr>
      </w:pPr>
    </w:p>
    <w:p w:rsidR="00903681" w:rsidRPr="001E2990" w:rsidRDefault="00903681" w:rsidP="001E2990">
      <w:pPr>
        <w:spacing w:line="480" w:lineRule="auto"/>
        <w:jc w:val="center"/>
        <w:rPr>
          <w:rFonts w:ascii="Times New Roman" w:hAnsi="Times New Roman" w:cs="Times New Roman"/>
          <w:b/>
          <w:sz w:val="24"/>
          <w:szCs w:val="24"/>
        </w:rPr>
      </w:pPr>
    </w:p>
    <w:p w:rsidR="00903681" w:rsidRPr="001E2990" w:rsidRDefault="00903681" w:rsidP="001E2990">
      <w:pPr>
        <w:spacing w:line="480" w:lineRule="auto"/>
        <w:jc w:val="center"/>
        <w:rPr>
          <w:rFonts w:ascii="Times New Roman" w:hAnsi="Times New Roman" w:cs="Times New Roman"/>
          <w:b/>
          <w:sz w:val="24"/>
          <w:szCs w:val="24"/>
        </w:rPr>
      </w:pPr>
    </w:p>
    <w:p w:rsidR="00903681" w:rsidRPr="001E2990" w:rsidRDefault="00903681" w:rsidP="001E2990">
      <w:pPr>
        <w:spacing w:line="480" w:lineRule="auto"/>
        <w:jc w:val="center"/>
        <w:rPr>
          <w:rFonts w:ascii="Times New Roman" w:hAnsi="Times New Roman" w:cs="Times New Roman"/>
          <w:b/>
          <w:sz w:val="24"/>
          <w:szCs w:val="24"/>
        </w:rPr>
      </w:pPr>
    </w:p>
    <w:p w:rsidR="00903681" w:rsidRPr="001E2990" w:rsidRDefault="00903681" w:rsidP="001E2990">
      <w:pPr>
        <w:spacing w:line="480" w:lineRule="auto"/>
        <w:jc w:val="center"/>
        <w:rPr>
          <w:rFonts w:ascii="Times New Roman" w:hAnsi="Times New Roman" w:cs="Times New Roman"/>
          <w:b/>
          <w:sz w:val="24"/>
          <w:szCs w:val="24"/>
        </w:rPr>
      </w:pPr>
    </w:p>
    <w:p w:rsidR="0099748E" w:rsidRPr="001E2990" w:rsidRDefault="0099748E" w:rsidP="001E2990">
      <w:pPr>
        <w:spacing w:line="480" w:lineRule="auto"/>
        <w:jc w:val="center"/>
        <w:rPr>
          <w:rFonts w:ascii="Times New Roman" w:hAnsi="Times New Roman" w:cs="Times New Roman"/>
          <w:b/>
          <w:sz w:val="24"/>
          <w:szCs w:val="24"/>
        </w:rPr>
      </w:pPr>
      <w:r w:rsidRPr="001E2990">
        <w:rPr>
          <w:rFonts w:ascii="Times New Roman" w:hAnsi="Times New Roman" w:cs="Times New Roman"/>
          <w:b/>
          <w:sz w:val="24"/>
          <w:szCs w:val="24"/>
        </w:rPr>
        <w:lastRenderedPageBreak/>
        <w:t xml:space="preserve">Case Study </w:t>
      </w:r>
      <w:r w:rsidR="001E2990" w:rsidRPr="001E2990">
        <w:rPr>
          <w:rFonts w:ascii="Times New Roman" w:hAnsi="Times New Roman" w:cs="Times New Roman"/>
          <w:b/>
          <w:sz w:val="24"/>
          <w:szCs w:val="24"/>
        </w:rPr>
        <w:t>18.1 – Cultural Diversity</w:t>
      </w:r>
    </w:p>
    <w:p w:rsidR="001E2990" w:rsidRPr="001E2990" w:rsidRDefault="001E2990" w:rsidP="001E2990">
      <w:pPr>
        <w:pStyle w:val="ListParagraph"/>
        <w:numPr>
          <w:ilvl w:val="0"/>
          <w:numId w:val="2"/>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Identify a minimum of five components which are generally included in the definition of culture.</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Five components which are generally included in the definition of culture are social organization, customs and traditions, language, religion, age, and race.</w:t>
      </w:r>
    </w:p>
    <w:p w:rsidR="001E2990" w:rsidRPr="001E2990" w:rsidRDefault="001E2990" w:rsidP="001E2990">
      <w:pPr>
        <w:pStyle w:val="ListParagraph"/>
        <w:numPr>
          <w:ilvl w:val="0"/>
          <w:numId w:val="2"/>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After reviewing the definition, share an ethnocentric remark you have heard recently, or develop one as an example.</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 xml:space="preserve">An example of an </w:t>
      </w:r>
      <w:proofErr w:type="spellStart"/>
      <w:r w:rsidRPr="001E2990">
        <w:rPr>
          <w:rFonts w:ascii="Times New Roman" w:hAnsi="Times New Roman" w:cs="Times New Roman"/>
          <w:sz w:val="24"/>
          <w:szCs w:val="24"/>
        </w:rPr>
        <w:t>enthnocentric</w:t>
      </w:r>
      <w:proofErr w:type="spellEnd"/>
      <w:r w:rsidRPr="001E2990">
        <w:rPr>
          <w:rFonts w:ascii="Times New Roman" w:hAnsi="Times New Roman" w:cs="Times New Roman"/>
          <w:sz w:val="24"/>
          <w:szCs w:val="24"/>
        </w:rPr>
        <w:t xml:space="preserve"> remark would be a white male stating that his race and religion are the only right way to live and that a Hispanic male is beneath him because of his difference in race and culture.</w:t>
      </w:r>
    </w:p>
    <w:p w:rsidR="001E2990" w:rsidRPr="001E2990" w:rsidRDefault="001E2990" w:rsidP="001E2990">
      <w:pPr>
        <w:pStyle w:val="ListParagraph"/>
        <w:numPr>
          <w:ilvl w:val="0"/>
          <w:numId w:val="2"/>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Transfer statistics to the table.</w:t>
      </w:r>
    </w:p>
    <w:tbl>
      <w:tblPr>
        <w:tblStyle w:val="TableGrid"/>
        <w:tblW w:w="0" w:type="auto"/>
        <w:tblInd w:w="720" w:type="dxa"/>
        <w:tblLook w:val="04A0"/>
      </w:tblPr>
      <w:tblGrid>
        <w:gridCol w:w="2988"/>
        <w:gridCol w:w="2934"/>
        <w:gridCol w:w="2934"/>
      </w:tblGrid>
      <w:tr w:rsidR="001E2990" w:rsidRPr="001E2990" w:rsidTr="00C923B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2010</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2050</w:t>
            </w:r>
          </w:p>
        </w:tc>
      </w:tr>
      <w:tr w:rsidR="001E2990" w:rsidRPr="001E2990" w:rsidTr="00C923B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 white, non Hispanic</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64.7</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46.3</w:t>
            </w:r>
          </w:p>
        </w:tc>
      </w:tr>
      <w:tr w:rsidR="001E2990" w:rsidRPr="001E2990" w:rsidTr="00C923B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 Hispanic</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16</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30.2</w:t>
            </w:r>
          </w:p>
        </w:tc>
      </w:tr>
      <w:tr w:rsidR="001E2990" w:rsidRPr="001E2990" w:rsidTr="00C923B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 xml:space="preserve">% African American, non </w:t>
            </w:r>
            <w:proofErr w:type="spellStart"/>
            <w:r w:rsidRPr="001E2990">
              <w:rPr>
                <w:rFonts w:ascii="Times New Roman" w:hAnsi="Times New Roman" w:cs="Times New Roman"/>
                <w:sz w:val="24"/>
                <w:szCs w:val="24"/>
              </w:rPr>
              <w:t>hispanic</w:t>
            </w:r>
            <w:proofErr w:type="spellEnd"/>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12.2</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11.8</w:t>
            </w:r>
          </w:p>
        </w:tc>
      </w:tr>
      <w:tr w:rsidR="001E2990" w:rsidRPr="001E2990" w:rsidTr="00C923B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 xml:space="preserve">% </w:t>
            </w:r>
            <w:proofErr w:type="spellStart"/>
            <w:r w:rsidRPr="001E2990">
              <w:rPr>
                <w:rFonts w:ascii="Times New Roman" w:hAnsi="Times New Roman" w:cs="Times New Roman"/>
                <w:sz w:val="24"/>
                <w:szCs w:val="24"/>
              </w:rPr>
              <w:t>asian</w:t>
            </w:r>
            <w:proofErr w:type="spellEnd"/>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4.5</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7.6</w:t>
            </w:r>
          </w:p>
        </w:tc>
      </w:tr>
      <w:tr w:rsidR="001E2990" w:rsidRPr="001E2990" w:rsidTr="00C923B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 xml:space="preserve">% native </w:t>
            </w:r>
            <w:proofErr w:type="spellStart"/>
            <w:r w:rsidRPr="001E2990">
              <w:rPr>
                <w:rFonts w:ascii="Times New Roman" w:hAnsi="Times New Roman" w:cs="Times New Roman"/>
                <w:sz w:val="24"/>
                <w:szCs w:val="24"/>
              </w:rPr>
              <w:t>hawiiaan</w:t>
            </w:r>
            <w:proofErr w:type="spellEnd"/>
            <w:r w:rsidRPr="001E2990">
              <w:rPr>
                <w:rFonts w:ascii="Times New Roman" w:hAnsi="Times New Roman" w:cs="Times New Roman"/>
                <w:sz w:val="24"/>
                <w:szCs w:val="24"/>
              </w:rPr>
              <w:t xml:space="preserve"> and pacific islander</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.1</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.8</w:t>
            </w:r>
          </w:p>
        </w:tc>
      </w:tr>
      <w:tr w:rsidR="001E2990" w:rsidRPr="001E2990" w:rsidTr="00C923B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 xml:space="preserve">% American </w:t>
            </w:r>
            <w:proofErr w:type="spellStart"/>
            <w:r w:rsidRPr="001E2990">
              <w:rPr>
                <w:rFonts w:ascii="Times New Roman" w:hAnsi="Times New Roman" w:cs="Times New Roman"/>
                <w:sz w:val="24"/>
                <w:szCs w:val="24"/>
              </w:rPr>
              <w:t>indian</w:t>
            </w:r>
            <w:proofErr w:type="spellEnd"/>
            <w:r w:rsidRPr="001E2990">
              <w:rPr>
                <w:rFonts w:ascii="Times New Roman" w:hAnsi="Times New Roman" w:cs="Times New Roman"/>
                <w:sz w:val="24"/>
                <w:szCs w:val="24"/>
              </w:rPr>
              <w:t>/ Alaskan native</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.8</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.2</w:t>
            </w:r>
          </w:p>
        </w:tc>
      </w:tr>
      <w:tr w:rsidR="001E2990" w:rsidRPr="001E2990" w:rsidTr="00C923B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 two or more races</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1.5</w:t>
            </w:r>
          </w:p>
        </w:tc>
        <w:tc>
          <w:tcPr>
            <w:tcW w:w="3192" w:type="dxa"/>
          </w:tcPr>
          <w:p w:rsidR="001E2990" w:rsidRPr="001E2990" w:rsidRDefault="001E2990" w:rsidP="001E2990">
            <w:pPr>
              <w:pStyle w:val="ListParagraph"/>
              <w:spacing w:line="480" w:lineRule="auto"/>
              <w:ind w:left="0"/>
              <w:rPr>
                <w:rFonts w:ascii="Times New Roman" w:hAnsi="Times New Roman" w:cs="Times New Roman"/>
                <w:sz w:val="24"/>
                <w:szCs w:val="24"/>
              </w:rPr>
            </w:pPr>
            <w:r w:rsidRPr="001E2990">
              <w:rPr>
                <w:rFonts w:ascii="Times New Roman" w:hAnsi="Times New Roman" w:cs="Times New Roman"/>
                <w:sz w:val="24"/>
                <w:szCs w:val="24"/>
              </w:rPr>
              <w:t>3.0</w:t>
            </w:r>
          </w:p>
        </w:tc>
      </w:tr>
    </w:tbl>
    <w:p w:rsidR="001E2990" w:rsidRPr="001E2990" w:rsidRDefault="001E2990" w:rsidP="001E2990">
      <w:pPr>
        <w:pStyle w:val="ListParagraph"/>
        <w:spacing w:line="480" w:lineRule="auto"/>
        <w:rPr>
          <w:rFonts w:ascii="Times New Roman" w:hAnsi="Times New Roman" w:cs="Times New Roman"/>
          <w:sz w:val="24"/>
          <w:szCs w:val="24"/>
        </w:rPr>
      </w:pPr>
    </w:p>
    <w:p w:rsidR="001E2990" w:rsidRPr="001E2990" w:rsidRDefault="001E2990" w:rsidP="001E2990">
      <w:pPr>
        <w:pStyle w:val="ListParagraph"/>
        <w:numPr>
          <w:ilvl w:val="0"/>
          <w:numId w:val="2"/>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lastRenderedPageBreak/>
        <w:t>What impact do you believe the changes projected for 2050 may have on the profession of nursing?</w:t>
      </w:r>
    </w:p>
    <w:p w:rsidR="001E2990" w:rsidRPr="009A569A" w:rsidRDefault="001E2990" w:rsidP="001E2990">
      <w:pPr>
        <w:pStyle w:val="ListParagraph"/>
        <w:spacing w:line="480" w:lineRule="auto"/>
        <w:rPr>
          <w:rFonts w:ascii="Times New Roman" w:hAnsi="Times New Roman" w:cs="Times New Roman"/>
          <w:color w:val="FF0000"/>
          <w:sz w:val="24"/>
          <w:szCs w:val="24"/>
        </w:rPr>
      </w:pPr>
      <w:r w:rsidRPr="001E2990">
        <w:rPr>
          <w:rFonts w:ascii="Times New Roman" w:hAnsi="Times New Roman" w:cs="Times New Roman"/>
          <w:sz w:val="24"/>
          <w:szCs w:val="24"/>
        </w:rPr>
        <w:t>I think that with the changing of the races and cultures coming more apparent as we move further into the future, it is going to be important for nurses to understand the different cultures and religions so that they can better care for the clients that they are going to care for.</w:t>
      </w:r>
      <w:r w:rsidR="009A569A">
        <w:rPr>
          <w:rFonts w:ascii="Times New Roman" w:hAnsi="Times New Roman" w:cs="Times New Roman"/>
          <w:sz w:val="24"/>
          <w:szCs w:val="24"/>
        </w:rPr>
        <w:t xml:space="preserve"> </w:t>
      </w:r>
      <w:r w:rsidR="009A569A">
        <w:rPr>
          <w:rFonts w:ascii="Times New Roman" w:hAnsi="Times New Roman" w:cs="Times New Roman"/>
          <w:color w:val="FF0000"/>
          <w:sz w:val="24"/>
          <w:szCs w:val="24"/>
        </w:rPr>
        <w:t>In 2050 all of us baby boomers will be retired creating a nursing shortage.</w:t>
      </w:r>
    </w:p>
    <w:p w:rsidR="001E2990" w:rsidRPr="001E2990" w:rsidRDefault="001E2990" w:rsidP="001E2990">
      <w:pPr>
        <w:pStyle w:val="ListParagraph"/>
        <w:numPr>
          <w:ilvl w:val="0"/>
          <w:numId w:val="2"/>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Add the positive responses and briefly discuss your personal identification with traditional heritage versus North American, modern culture.</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It was interesting to do the heritage tool because I learned so much about my family.  I realized that I knew much more about my mother’s side because my father was adopted.  It made me aware that some people aren’t aware of their background, so it is important to not only be sympathetic towards one culture and background, but also for those who aren’t sure of their background.  This could add a lot of complications when it comes to family history and genetics, so it is important to help those people through the absence of background information.</w:t>
      </w:r>
    </w:p>
    <w:p w:rsidR="001E2990" w:rsidRPr="001E2990" w:rsidRDefault="001E2990" w:rsidP="001E2990">
      <w:pPr>
        <w:pStyle w:val="ListParagraph"/>
        <w:numPr>
          <w:ilvl w:val="0"/>
          <w:numId w:val="2"/>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What additional strategies would be appropriate in preparing to assess culture in and older person?</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Additional strategies that would be appropriate in preparing to assess culture in an older person includes avoiding the invisible patient syndrome and asking for help understanding the client’s cultural components when needed.</w:t>
      </w:r>
    </w:p>
    <w:p w:rsidR="001E2990" w:rsidRPr="001E2990" w:rsidRDefault="001E2990" w:rsidP="001E2990">
      <w:pPr>
        <w:pStyle w:val="ListParagraph"/>
        <w:numPr>
          <w:ilvl w:val="0"/>
          <w:numId w:val="2"/>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For each of the following categories, list one strategy that the nurse could implement for a specific cultural group; physical distance, eye contact, emotional expressiveness, and body movements.</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lastRenderedPageBreak/>
        <w:t xml:space="preserve">In most Asian cultures the people tend to be comfortable with being close to one another, </w:t>
      </w:r>
      <w:r w:rsidR="009A569A">
        <w:rPr>
          <w:rFonts w:ascii="Times New Roman" w:hAnsi="Times New Roman" w:cs="Times New Roman"/>
          <w:color w:val="FF0000"/>
          <w:sz w:val="24"/>
          <w:szCs w:val="24"/>
        </w:rPr>
        <w:t xml:space="preserve">Actually the Asian tend to prefer a greater distance </w:t>
      </w:r>
      <w:r w:rsidRPr="001E2990">
        <w:rPr>
          <w:rFonts w:ascii="Times New Roman" w:hAnsi="Times New Roman" w:cs="Times New Roman"/>
          <w:sz w:val="24"/>
          <w:szCs w:val="24"/>
        </w:rPr>
        <w:t xml:space="preserve">they maintain eye </w:t>
      </w:r>
      <w:r w:rsidRPr="009A569A">
        <w:rPr>
          <w:rFonts w:ascii="Times New Roman" w:hAnsi="Times New Roman" w:cs="Times New Roman"/>
          <w:color w:val="FF0000"/>
          <w:sz w:val="24"/>
          <w:szCs w:val="24"/>
        </w:rPr>
        <w:t>contac</w:t>
      </w:r>
      <w:r w:rsidR="009A569A">
        <w:rPr>
          <w:rFonts w:ascii="Times New Roman" w:hAnsi="Times New Roman" w:cs="Times New Roman"/>
          <w:color w:val="FF0000"/>
          <w:sz w:val="24"/>
          <w:szCs w:val="24"/>
        </w:rPr>
        <w:t xml:space="preserve">t with </w:t>
      </w:r>
      <w:proofErr w:type="gramStart"/>
      <w:r w:rsidR="009A569A">
        <w:rPr>
          <w:rFonts w:ascii="Times New Roman" w:hAnsi="Times New Roman" w:cs="Times New Roman"/>
          <w:color w:val="FF0000"/>
          <w:sz w:val="24"/>
          <w:szCs w:val="24"/>
        </w:rPr>
        <w:t>the  Asian</w:t>
      </w:r>
      <w:proofErr w:type="gramEnd"/>
      <w:r w:rsidR="009A569A">
        <w:rPr>
          <w:rFonts w:ascii="Times New Roman" w:hAnsi="Times New Roman" w:cs="Times New Roman"/>
          <w:color w:val="FF0000"/>
          <w:sz w:val="24"/>
          <w:szCs w:val="24"/>
        </w:rPr>
        <w:t xml:space="preserve"> may be a sign if disrespect</w:t>
      </w:r>
      <w:r w:rsidRPr="001E2990">
        <w:rPr>
          <w:rFonts w:ascii="Times New Roman" w:hAnsi="Times New Roman" w:cs="Times New Roman"/>
          <w:sz w:val="24"/>
          <w:szCs w:val="24"/>
        </w:rPr>
        <w:t xml:space="preserve">, use their hands when speaking, and the women and men are both emotional expressive but the men tend to be a little more stoic.  </w:t>
      </w:r>
    </w:p>
    <w:p w:rsidR="001E2990" w:rsidRPr="001E2990" w:rsidRDefault="001E2990" w:rsidP="001E2990">
      <w:pPr>
        <w:pStyle w:val="ListParagraph"/>
        <w:numPr>
          <w:ilvl w:val="0"/>
          <w:numId w:val="2"/>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Comment on any new information you acquired or your reaction to any content.</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I thought it was interesting that so cultural competency was a priority for almost all the people interviewed in this video.  The most interesting comment that I heard was that the first step to cultural competency is being open minded.  I think that it is so important to not just be educated in caring for different cultures but to be open minded and respectful so that you can care for these client’s as best as possible.</w:t>
      </w:r>
    </w:p>
    <w:p w:rsidR="001E2990" w:rsidRPr="001E2990" w:rsidRDefault="001E2990" w:rsidP="001E2990">
      <w:pPr>
        <w:pStyle w:val="ListParagraph"/>
        <w:spacing w:line="480" w:lineRule="auto"/>
        <w:rPr>
          <w:rFonts w:ascii="Times New Roman" w:hAnsi="Times New Roman" w:cs="Times New Roman"/>
          <w:sz w:val="24"/>
          <w:szCs w:val="24"/>
        </w:rPr>
      </w:pPr>
    </w:p>
    <w:p w:rsidR="001E2990" w:rsidRDefault="001E2990">
      <w:pPr>
        <w:rPr>
          <w:rFonts w:ascii="Times New Roman" w:hAnsi="Times New Roman" w:cs="Times New Roman"/>
          <w:sz w:val="24"/>
          <w:szCs w:val="24"/>
        </w:rPr>
      </w:pPr>
      <w:r>
        <w:rPr>
          <w:rFonts w:ascii="Times New Roman" w:hAnsi="Times New Roman" w:cs="Times New Roman"/>
          <w:sz w:val="24"/>
          <w:szCs w:val="24"/>
        </w:rPr>
        <w:br w:type="page"/>
      </w:r>
    </w:p>
    <w:p w:rsidR="001E2990" w:rsidRPr="001E2990" w:rsidRDefault="001E2990" w:rsidP="001E2990">
      <w:pPr>
        <w:pStyle w:val="ListParagraph"/>
        <w:spacing w:line="480" w:lineRule="auto"/>
        <w:jc w:val="center"/>
        <w:rPr>
          <w:rFonts w:ascii="Times New Roman" w:hAnsi="Times New Roman" w:cs="Times New Roman"/>
          <w:sz w:val="24"/>
          <w:szCs w:val="24"/>
        </w:rPr>
      </w:pPr>
      <w:r w:rsidRPr="001E2990">
        <w:rPr>
          <w:rFonts w:ascii="Times New Roman" w:hAnsi="Times New Roman" w:cs="Times New Roman"/>
          <w:sz w:val="24"/>
          <w:szCs w:val="24"/>
        </w:rPr>
        <w:lastRenderedPageBreak/>
        <w:t>References</w:t>
      </w:r>
    </w:p>
    <w:p w:rsidR="001E2990" w:rsidRPr="009A569A" w:rsidRDefault="001E2990" w:rsidP="001E2990">
      <w:pPr>
        <w:pStyle w:val="ListParagraph"/>
        <w:spacing w:line="480" w:lineRule="auto"/>
        <w:rPr>
          <w:rFonts w:ascii="Times New Roman" w:hAnsi="Times New Roman" w:cs="Times New Roman"/>
          <w:sz w:val="24"/>
          <w:szCs w:val="24"/>
        </w:rPr>
      </w:pPr>
      <w:proofErr w:type="gramStart"/>
      <w:r w:rsidRPr="001E2990">
        <w:rPr>
          <w:rFonts w:ascii="Times New Roman" w:hAnsi="Times New Roman" w:cs="Times New Roman"/>
          <w:sz w:val="24"/>
          <w:szCs w:val="24"/>
        </w:rPr>
        <w:t>Betancourt, J.R., Green, A.R.</w:t>
      </w:r>
      <w:r w:rsidR="009A569A">
        <w:rPr>
          <w:rFonts w:ascii="Times New Roman" w:hAnsi="Times New Roman" w:cs="Times New Roman"/>
          <w:color w:val="FF0000"/>
          <w:sz w:val="24"/>
          <w:szCs w:val="24"/>
        </w:rPr>
        <w:t>,</w:t>
      </w:r>
      <w:r w:rsidRPr="001E2990">
        <w:rPr>
          <w:rFonts w:ascii="Times New Roman" w:hAnsi="Times New Roman" w:cs="Times New Roman"/>
          <w:sz w:val="24"/>
          <w:szCs w:val="24"/>
        </w:rPr>
        <w:t xml:space="preserve"> &amp; Carrillo, J.E. (2002).</w:t>
      </w:r>
      <w:proofErr w:type="gramEnd"/>
      <w:r w:rsidRPr="001E2990">
        <w:rPr>
          <w:rFonts w:ascii="Times New Roman" w:hAnsi="Times New Roman" w:cs="Times New Roman"/>
          <w:sz w:val="24"/>
          <w:szCs w:val="24"/>
        </w:rPr>
        <w:t xml:space="preserve"> </w:t>
      </w:r>
      <w:proofErr w:type="gramStart"/>
      <w:r w:rsidRPr="001E2990">
        <w:rPr>
          <w:rFonts w:ascii="Times New Roman" w:hAnsi="Times New Roman" w:cs="Times New Roman"/>
          <w:i/>
          <w:sz w:val="24"/>
          <w:szCs w:val="24"/>
        </w:rPr>
        <w:t>Cul</w:t>
      </w:r>
      <w:r w:rsidR="009A569A">
        <w:rPr>
          <w:rFonts w:ascii="Times New Roman" w:hAnsi="Times New Roman" w:cs="Times New Roman"/>
          <w:i/>
          <w:sz w:val="24"/>
          <w:szCs w:val="24"/>
        </w:rPr>
        <w:t>tural competence in health care</w:t>
      </w:r>
      <w:r>
        <w:rPr>
          <w:rFonts w:ascii="Times New Roman" w:hAnsi="Times New Roman" w:cs="Times New Roman"/>
          <w:i/>
          <w:sz w:val="24"/>
          <w:szCs w:val="24"/>
        </w:rPr>
        <w:tab/>
      </w:r>
      <w:r w:rsidRPr="001E2990">
        <w:rPr>
          <w:rFonts w:ascii="Times New Roman" w:hAnsi="Times New Roman" w:cs="Times New Roman"/>
          <w:i/>
          <w:sz w:val="24"/>
          <w:szCs w:val="24"/>
        </w:rPr>
        <w:t xml:space="preserve">Emerging </w:t>
      </w:r>
      <w:proofErr w:type="spellStart"/>
      <w:r w:rsidRPr="001E2990">
        <w:rPr>
          <w:rFonts w:ascii="Times New Roman" w:hAnsi="Times New Roman" w:cs="Times New Roman"/>
          <w:i/>
          <w:sz w:val="24"/>
          <w:szCs w:val="24"/>
        </w:rPr>
        <w:t>frameowrks</w:t>
      </w:r>
      <w:proofErr w:type="spellEnd"/>
      <w:r w:rsidRPr="001E2990">
        <w:rPr>
          <w:rFonts w:ascii="Times New Roman" w:hAnsi="Times New Roman" w:cs="Times New Roman"/>
          <w:i/>
          <w:sz w:val="24"/>
          <w:szCs w:val="24"/>
        </w:rPr>
        <w:t xml:space="preserve"> and practical approach.</w:t>
      </w:r>
      <w:proofErr w:type="gramEnd"/>
      <w:r w:rsidRPr="001E2990">
        <w:rPr>
          <w:rFonts w:ascii="Times New Roman" w:hAnsi="Times New Roman" w:cs="Times New Roman"/>
          <w:i/>
          <w:sz w:val="24"/>
          <w:szCs w:val="24"/>
        </w:rPr>
        <w:t xml:space="preserve"> </w:t>
      </w:r>
      <w:r w:rsidRPr="001E2990">
        <w:rPr>
          <w:rFonts w:ascii="Times New Roman" w:hAnsi="Times New Roman" w:cs="Times New Roman"/>
          <w:sz w:val="24"/>
          <w:szCs w:val="24"/>
        </w:rPr>
        <w:t xml:space="preserve">New York: </w:t>
      </w:r>
      <w:r w:rsidRPr="009A569A">
        <w:rPr>
          <w:rFonts w:ascii="Times New Roman" w:hAnsi="Times New Roman" w:cs="Times New Roman"/>
          <w:sz w:val="24"/>
          <w:szCs w:val="24"/>
        </w:rPr>
        <w:t xml:space="preserve">The Commonwealth </w:t>
      </w:r>
      <w:r w:rsidRPr="009A569A">
        <w:rPr>
          <w:rFonts w:ascii="Times New Roman" w:hAnsi="Times New Roman" w:cs="Times New Roman"/>
          <w:sz w:val="24"/>
          <w:szCs w:val="24"/>
        </w:rPr>
        <w:tab/>
      </w:r>
      <w:proofErr w:type="spellStart"/>
      <w:r w:rsidRPr="009A569A">
        <w:rPr>
          <w:rFonts w:ascii="Times New Roman" w:hAnsi="Times New Roman" w:cs="Times New Roman"/>
          <w:sz w:val="24"/>
          <w:szCs w:val="24"/>
        </w:rPr>
        <w:t>Fund.</w:t>
      </w:r>
      <w:r w:rsidR="009A569A" w:rsidRPr="00D565A2">
        <w:rPr>
          <w:rFonts w:ascii="Times New Roman" w:hAnsi="Times New Roman" w:cs="Times New Roman"/>
          <w:color w:val="FF0000"/>
          <w:sz w:val="24"/>
          <w:szCs w:val="24"/>
        </w:rPr>
        <w:t>Is</w:t>
      </w:r>
      <w:proofErr w:type="spellEnd"/>
      <w:r w:rsidR="009A569A" w:rsidRPr="00D565A2">
        <w:rPr>
          <w:rFonts w:ascii="Times New Roman" w:hAnsi="Times New Roman" w:cs="Times New Roman"/>
          <w:color w:val="FF0000"/>
          <w:sz w:val="24"/>
          <w:szCs w:val="24"/>
        </w:rPr>
        <w:t xml:space="preserve"> this the printer?</w:t>
      </w:r>
    </w:p>
    <w:p w:rsidR="001E2990" w:rsidRPr="001E2990" w:rsidRDefault="001E2990" w:rsidP="001E2990">
      <w:pPr>
        <w:pStyle w:val="ListParagraph"/>
        <w:spacing w:line="480" w:lineRule="auto"/>
        <w:rPr>
          <w:rFonts w:ascii="Times New Roman" w:hAnsi="Times New Roman" w:cs="Times New Roman"/>
          <w:sz w:val="24"/>
          <w:szCs w:val="24"/>
        </w:rPr>
      </w:pPr>
      <w:proofErr w:type="gramStart"/>
      <w:r w:rsidRPr="001E2990">
        <w:rPr>
          <w:rFonts w:ascii="Times New Roman" w:hAnsi="Times New Roman" w:cs="Times New Roman"/>
          <w:i/>
          <w:sz w:val="24"/>
          <w:szCs w:val="24"/>
        </w:rPr>
        <w:t>Cultural competence for health care providers.</w:t>
      </w:r>
      <w:proofErr w:type="gramEnd"/>
      <w:r w:rsidRPr="001E2990">
        <w:rPr>
          <w:rFonts w:ascii="Times New Roman" w:hAnsi="Times New Roman" w:cs="Times New Roman"/>
          <w:i/>
          <w:sz w:val="24"/>
          <w:szCs w:val="24"/>
        </w:rPr>
        <w:t xml:space="preserve"> </w:t>
      </w:r>
      <w:proofErr w:type="gramStart"/>
      <w:r w:rsidRPr="001E2990">
        <w:rPr>
          <w:rFonts w:ascii="Times New Roman" w:hAnsi="Times New Roman" w:cs="Times New Roman"/>
          <w:sz w:val="24"/>
          <w:szCs w:val="24"/>
        </w:rPr>
        <w:t xml:space="preserve">(2009). Center for </w:t>
      </w:r>
      <w:proofErr w:type="spellStart"/>
      <w:r w:rsidRPr="001E2990">
        <w:rPr>
          <w:rFonts w:ascii="Times New Roman" w:hAnsi="Times New Roman" w:cs="Times New Roman"/>
          <w:sz w:val="24"/>
          <w:szCs w:val="24"/>
        </w:rPr>
        <w:t>Interprofessional</w:t>
      </w:r>
      <w:proofErr w:type="spellEnd"/>
      <w:r w:rsidRPr="001E2990">
        <w:rPr>
          <w:rFonts w:ascii="Times New Roman" w:hAnsi="Times New Roman" w:cs="Times New Roman"/>
          <w:sz w:val="24"/>
          <w:szCs w:val="24"/>
        </w:rPr>
        <w:t xml:space="preserve"> </w:t>
      </w:r>
      <w:r>
        <w:rPr>
          <w:rFonts w:ascii="Times New Roman" w:hAnsi="Times New Roman" w:cs="Times New Roman"/>
          <w:sz w:val="24"/>
          <w:szCs w:val="24"/>
        </w:rPr>
        <w:tab/>
      </w:r>
      <w:r w:rsidRPr="001E2990">
        <w:rPr>
          <w:rFonts w:ascii="Times New Roman" w:hAnsi="Times New Roman" w:cs="Times New Roman"/>
          <w:sz w:val="24"/>
          <w:szCs w:val="24"/>
        </w:rPr>
        <w:t>Education.</w:t>
      </w:r>
      <w:proofErr w:type="gramEnd"/>
      <w:r w:rsidRPr="001E2990">
        <w:rPr>
          <w:rFonts w:ascii="Times New Roman" w:hAnsi="Times New Roman" w:cs="Times New Roman"/>
          <w:sz w:val="24"/>
          <w:szCs w:val="24"/>
        </w:rPr>
        <w:t xml:space="preserve"> </w:t>
      </w:r>
      <w:proofErr w:type="gramStart"/>
      <w:r w:rsidRPr="001E2990">
        <w:rPr>
          <w:rFonts w:ascii="Times New Roman" w:hAnsi="Times New Roman" w:cs="Times New Roman"/>
          <w:sz w:val="24"/>
          <w:szCs w:val="24"/>
        </w:rPr>
        <w:t>[Video].</w:t>
      </w:r>
      <w:proofErr w:type="gramEnd"/>
      <w:r w:rsidRPr="001E2990">
        <w:rPr>
          <w:rFonts w:ascii="Times New Roman" w:hAnsi="Times New Roman" w:cs="Times New Roman"/>
          <w:sz w:val="24"/>
          <w:szCs w:val="24"/>
        </w:rPr>
        <w:t xml:space="preserve"> </w:t>
      </w:r>
      <w:proofErr w:type="gramStart"/>
      <w:r w:rsidRPr="001E2990">
        <w:rPr>
          <w:rFonts w:ascii="Times New Roman" w:hAnsi="Times New Roman" w:cs="Times New Roman"/>
          <w:sz w:val="24"/>
          <w:szCs w:val="24"/>
        </w:rPr>
        <w:t>A digital media development production.</w:t>
      </w:r>
      <w:proofErr w:type="gramEnd"/>
      <w:r w:rsidRPr="001E2990">
        <w:rPr>
          <w:rFonts w:ascii="Times New Roman" w:hAnsi="Times New Roman" w:cs="Times New Roman"/>
          <w:sz w:val="24"/>
          <w:szCs w:val="24"/>
        </w:rPr>
        <w:t xml:space="preserve">  </w:t>
      </w:r>
      <w:commentRangeStart w:id="0"/>
      <w:r w:rsidRPr="001E2990">
        <w:rPr>
          <w:rFonts w:ascii="Times New Roman" w:hAnsi="Times New Roman" w:cs="Times New Roman"/>
          <w:sz w:val="24"/>
          <w:szCs w:val="24"/>
        </w:rPr>
        <w:t xml:space="preserve">Retrieved on April </w:t>
      </w:r>
      <w:r>
        <w:rPr>
          <w:rFonts w:ascii="Times New Roman" w:hAnsi="Times New Roman" w:cs="Times New Roman"/>
          <w:sz w:val="24"/>
          <w:szCs w:val="24"/>
        </w:rPr>
        <w:tab/>
      </w:r>
      <w:r w:rsidRPr="001E2990">
        <w:rPr>
          <w:rFonts w:ascii="Times New Roman" w:hAnsi="Times New Roman" w:cs="Times New Roman"/>
          <w:sz w:val="24"/>
          <w:szCs w:val="24"/>
        </w:rPr>
        <w:t>15, 2012</w:t>
      </w:r>
      <w:commentRangeEnd w:id="0"/>
      <w:r w:rsidR="00D565A2">
        <w:rPr>
          <w:rStyle w:val="CommentReference"/>
        </w:rPr>
        <w:commentReference w:id="0"/>
      </w:r>
      <w:r w:rsidRPr="001E2990">
        <w:rPr>
          <w:rFonts w:ascii="Times New Roman" w:hAnsi="Times New Roman" w:cs="Times New Roman"/>
          <w:sz w:val="24"/>
          <w:szCs w:val="24"/>
        </w:rPr>
        <w:t xml:space="preserve"> from http:www.youtube.com/</w:t>
      </w:r>
      <w:proofErr w:type="spellStart"/>
      <w:r w:rsidRPr="001E2990">
        <w:rPr>
          <w:rFonts w:ascii="Times New Roman" w:hAnsi="Times New Roman" w:cs="Times New Roman"/>
          <w:sz w:val="24"/>
          <w:szCs w:val="24"/>
        </w:rPr>
        <w:t>watch?v</w:t>
      </w:r>
      <w:proofErr w:type="spellEnd"/>
      <w:r w:rsidRPr="001E2990">
        <w:rPr>
          <w:rFonts w:ascii="Times New Roman" w:hAnsi="Times New Roman" w:cs="Times New Roman"/>
          <w:sz w:val="24"/>
          <w:szCs w:val="24"/>
        </w:rPr>
        <w:t>=</w:t>
      </w:r>
      <w:proofErr w:type="spellStart"/>
      <w:r w:rsidRPr="001E2990">
        <w:rPr>
          <w:rFonts w:ascii="Times New Roman" w:hAnsi="Times New Roman" w:cs="Times New Roman"/>
          <w:sz w:val="24"/>
          <w:szCs w:val="24"/>
        </w:rPr>
        <w:t>dljaiasgII</w:t>
      </w:r>
      <w:proofErr w:type="spellEnd"/>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 xml:space="preserve">Kaiser Family Foundation. </w:t>
      </w:r>
      <w:proofErr w:type="gramStart"/>
      <w:r w:rsidRPr="001E2990">
        <w:rPr>
          <w:rFonts w:ascii="Times New Roman" w:hAnsi="Times New Roman" w:cs="Times New Roman"/>
          <w:sz w:val="24"/>
          <w:szCs w:val="24"/>
        </w:rPr>
        <w:t xml:space="preserve">(2010). </w:t>
      </w:r>
      <w:r w:rsidRPr="001E2990">
        <w:rPr>
          <w:rFonts w:ascii="Times New Roman" w:hAnsi="Times New Roman" w:cs="Times New Roman"/>
          <w:i/>
          <w:sz w:val="24"/>
          <w:szCs w:val="24"/>
        </w:rPr>
        <w:t xml:space="preserve">Distribution of U.S. population by race/ethnicity, </w:t>
      </w:r>
      <w:r>
        <w:rPr>
          <w:rFonts w:ascii="Times New Roman" w:hAnsi="Times New Roman" w:cs="Times New Roman"/>
          <w:i/>
          <w:sz w:val="24"/>
          <w:szCs w:val="24"/>
        </w:rPr>
        <w:tab/>
      </w:r>
      <w:r w:rsidRPr="001E2990">
        <w:rPr>
          <w:rFonts w:ascii="Times New Roman" w:hAnsi="Times New Roman" w:cs="Times New Roman"/>
          <w:i/>
          <w:sz w:val="24"/>
          <w:szCs w:val="24"/>
        </w:rPr>
        <w:t>2010 and 2050.</w:t>
      </w:r>
      <w:proofErr w:type="gramEnd"/>
      <w:r w:rsidRPr="001E2990">
        <w:rPr>
          <w:rFonts w:ascii="Times New Roman" w:hAnsi="Times New Roman" w:cs="Times New Roman"/>
          <w:i/>
          <w:sz w:val="24"/>
          <w:szCs w:val="24"/>
        </w:rPr>
        <w:t xml:space="preserve"> </w:t>
      </w:r>
      <w:r w:rsidRPr="001E2990">
        <w:rPr>
          <w:rFonts w:ascii="Times New Roman" w:hAnsi="Times New Roman" w:cs="Times New Roman"/>
          <w:sz w:val="24"/>
          <w:szCs w:val="24"/>
        </w:rPr>
        <w:t xml:space="preserve">Retrieved on April 15, 2012 from </w:t>
      </w:r>
      <w:r>
        <w:rPr>
          <w:rFonts w:ascii="Times New Roman" w:hAnsi="Times New Roman" w:cs="Times New Roman"/>
          <w:sz w:val="24"/>
          <w:szCs w:val="24"/>
        </w:rPr>
        <w:tab/>
      </w:r>
      <w:hyperlink r:id="rId8" w:history="1">
        <w:r w:rsidRPr="001E2990">
          <w:rPr>
            <w:rStyle w:val="Hyperlink"/>
            <w:rFonts w:ascii="Times New Roman" w:hAnsi="Times New Roman" w:cs="Times New Roman"/>
            <w:sz w:val="24"/>
            <w:szCs w:val="24"/>
          </w:rPr>
          <w:t>http://facts.kff.org/chart.aspx?ch=364</w:t>
        </w:r>
      </w:hyperlink>
    </w:p>
    <w:p w:rsidR="001E2990" w:rsidRDefault="001E2990" w:rsidP="001E2990">
      <w:pPr>
        <w:pStyle w:val="ListParagraph"/>
        <w:spacing w:line="480" w:lineRule="auto"/>
        <w:rPr>
          <w:rFonts w:ascii="Times New Roman" w:hAnsi="Times New Roman" w:cs="Times New Roman"/>
          <w:sz w:val="24"/>
          <w:szCs w:val="24"/>
        </w:rPr>
      </w:pPr>
      <w:proofErr w:type="gramStart"/>
      <w:r w:rsidRPr="001E2990">
        <w:rPr>
          <w:rFonts w:ascii="Times New Roman" w:hAnsi="Times New Roman" w:cs="Times New Roman"/>
          <w:sz w:val="24"/>
          <w:szCs w:val="24"/>
        </w:rPr>
        <w:t>McBride, M. (n.d).</w:t>
      </w:r>
      <w:proofErr w:type="gramEnd"/>
      <w:r w:rsidRPr="001E2990">
        <w:rPr>
          <w:rFonts w:ascii="Times New Roman" w:hAnsi="Times New Roman" w:cs="Times New Roman"/>
          <w:sz w:val="24"/>
          <w:szCs w:val="24"/>
        </w:rPr>
        <w:t xml:space="preserve"> </w:t>
      </w:r>
      <w:proofErr w:type="spellStart"/>
      <w:proofErr w:type="gramStart"/>
      <w:r w:rsidRPr="001E2990">
        <w:rPr>
          <w:rFonts w:ascii="Times New Roman" w:hAnsi="Times New Roman" w:cs="Times New Roman"/>
          <w:i/>
          <w:sz w:val="24"/>
          <w:szCs w:val="24"/>
        </w:rPr>
        <w:t>Ethnogeriatrics</w:t>
      </w:r>
      <w:proofErr w:type="spellEnd"/>
      <w:r w:rsidRPr="001E2990">
        <w:rPr>
          <w:rFonts w:ascii="Times New Roman" w:hAnsi="Times New Roman" w:cs="Times New Roman"/>
          <w:i/>
          <w:sz w:val="24"/>
          <w:szCs w:val="24"/>
        </w:rPr>
        <w:t xml:space="preserve"> and cultural competence for nursing practice.</w:t>
      </w:r>
      <w:proofErr w:type="gramEnd"/>
      <w:r w:rsidRPr="001E2990">
        <w:rPr>
          <w:rFonts w:ascii="Times New Roman" w:hAnsi="Times New Roman" w:cs="Times New Roman"/>
          <w:i/>
          <w:sz w:val="24"/>
          <w:szCs w:val="24"/>
        </w:rPr>
        <w:t xml:space="preserve"> </w:t>
      </w:r>
      <w:r>
        <w:rPr>
          <w:rFonts w:ascii="Times New Roman" w:hAnsi="Times New Roman" w:cs="Times New Roman"/>
          <w:i/>
          <w:sz w:val="24"/>
          <w:szCs w:val="24"/>
        </w:rPr>
        <w:tab/>
      </w:r>
      <w:proofErr w:type="gramStart"/>
      <w:r w:rsidRPr="001E2990">
        <w:rPr>
          <w:rFonts w:ascii="Times New Roman" w:hAnsi="Times New Roman" w:cs="Times New Roman"/>
          <w:sz w:val="24"/>
          <w:szCs w:val="24"/>
        </w:rPr>
        <w:t xml:space="preserve">Hartford Institute for </w:t>
      </w:r>
      <w:proofErr w:type="spellStart"/>
      <w:r w:rsidRPr="001E2990">
        <w:rPr>
          <w:rFonts w:ascii="Times New Roman" w:hAnsi="Times New Roman" w:cs="Times New Roman"/>
          <w:sz w:val="24"/>
          <w:szCs w:val="24"/>
        </w:rPr>
        <w:t>Geratric</w:t>
      </w:r>
      <w:proofErr w:type="spellEnd"/>
      <w:r w:rsidRPr="001E2990">
        <w:rPr>
          <w:rFonts w:ascii="Times New Roman" w:hAnsi="Times New Roman" w:cs="Times New Roman"/>
          <w:sz w:val="24"/>
          <w:szCs w:val="24"/>
        </w:rPr>
        <w:t xml:space="preserve"> Nursing.</w:t>
      </w:r>
      <w:proofErr w:type="gramEnd"/>
      <w:r w:rsidRPr="001E2990">
        <w:rPr>
          <w:rFonts w:ascii="Times New Roman" w:hAnsi="Times New Roman" w:cs="Times New Roman"/>
          <w:sz w:val="24"/>
          <w:szCs w:val="24"/>
        </w:rPr>
        <w:t xml:space="preserve">  </w:t>
      </w:r>
      <w:commentRangeStart w:id="1"/>
      <w:r w:rsidRPr="001E2990">
        <w:rPr>
          <w:rFonts w:ascii="Times New Roman" w:hAnsi="Times New Roman" w:cs="Times New Roman"/>
          <w:sz w:val="24"/>
          <w:szCs w:val="24"/>
        </w:rPr>
        <w:t xml:space="preserve">Retrieved on April 15, 2012 from </w:t>
      </w:r>
      <w:commentRangeEnd w:id="1"/>
      <w:r w:rsidR="00D565A2">
        <w:rPr>
          <w:rStyle w:val="CommentReference"/>
        </w:rPr>
        <w:commentReference w:id="1"/>
      </w:r>
      <w:r>
        <w:rPr>
          <w:rFonts w:ascii="Times New Roman" w:hAnsi="Times New Roman" w:cs="Times New Roman"/>
          <w:sz w:val="24"/>
          <w:szCs w:val="24"/>
        </w:rPr>
        <w:tab/>
      </w:r>
      <w:hyperlink r:id="rId9" w:history="1">
        <w:r w:rsidRPr="00AB2CC4">
          <w:rPr>
            <w:rStyle w:val="Hyperlink"/>
            <w:rFonts w:ascii="Times New Roman" w:hAnsi="Times New Roman" w:cs="Times New Roman"/>
            <w:sz w:val="24"/>
            <w:szCs w:val="24"/>
          </w:rPr>
          <w:t>http://consultgerirn.org/topics.ethnogeriatrics_and_cultural_competence_for_nurs</w:t>
        </w:r>
        <w:r w:rsidRPr="00AB2CC4">
          <w:rPr>
            <w:rStyle w:val="Hyperlink"/>
            <w:rFonts w:ascii="Times New Roman" w:hAnsi="Times New Roman" w:cs="Times New Roman"/>
            <w:sz w:val="24"/>
            <w:szCs w:val="24"/>
          </w:rPr>
          <w:tab/>
        </w:r>
        <w:proofErr w:type="spellStart"/>
        <w:r w:rsidRPr="00AB2CC4">
          <w:rPr>
            <w:rStyle w:val="Hyperlink"/>
            <w:rFonts w:ascii="Times New Roman" w:hAnsi="Times New Roman" w:cs="Times New Roman"/>
            <w:sz w:val="24"/>
            <w:szCs w:val="24"/>
          </w:rPr>
          <w:t>ing_practice</w:t>
        </w:r>
        <w:proofErr w:type="spellEnd"/>
        <w:r w:rsidRPr="00AB2CC4">
          <w:rPr>
            <w:rStyle w:val="Hyperlink"/>
            <w:rFonts w:ascii="Times New Roman" w:hAnsi="Times New Roman" w:cs="Times New Roman"/>
            <w:sz w:val="24"/>
            <w:szCs w:val="24"/>
          </w:rPr>
          <w:t>/</w:t>
        </w:r>
        <w:proofErr w:type="spellStart"/>
        <w:r w:rsidRPr="00AB2CC4">
          <w:rPr>
            <w:rStyle w:val="Hyperlink"/>
            <w:rFonts w:ascii="Times New Roman" w:hAnsi="Times New Roman" w:cs="Times New Roman"/>
            <w:sz w:val="24"/>
            <w:szCs w:val="24"/>
          </w:rPr>
          <w:t>want_to_know_more</w:t>
        </w:r>
        <w:proofErr w:type="spellEnd"/>
      </w:hyperlink>
    </w:p>
    <w:p w:rsidR="001E2990" w:rsidRDefault="001E2990" w:rsidP="001E2990">
      <w:pPr>
        <w:spacing w:line="480" w:lineRule="auto"/>
        <w:rPr>
          <w:rFonts w:ascii="Times New Roman" w:hAnsi="Times New Roman" w:cs="Times New Roman"/>
          <w:sz w:val="24"/>
          <w:szCs w:val="24"/>
        </w:rPr>
      </w:pPr>
    </w:p>
    <w:p w:rsidR="001E2990" w:rsidRDefault="001E2990">
      <w:pPr>
        <w:rPr>
          <w:rFonts w:ascii="Times New Roman" w:hAnsi="Times New Roman" w:cs="Times New Roman"/>
          <w:sz w:val="24"/>
          <w:szCs w:val="24"/>
        </w:rPr>
      </w:pPr>
      <w:r>
        <w:rPr>
          <w:rFonts w:ascii="Times New Roman" w:hAnsi="Times New Roman" w:cs="Times New Roman"/>
          <w:sz w:val="24"/>
          <w:szCs w:val="24"/>
        </w:rPr>
        <w:br w:type="page"/>
      </w:r>
    </w:p>
    <w:p w:rsidR="001E2990" w:rsidRDefault="001E2990" w:rsidP="001E299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18.2 – Culturally Specific Care – Part II</w:t>
      </w:r>
    </w:p>
    <w:p w:rsidR="001E2990" w:rsidRPr="001E2990" w:rsidRDefault="001E2990" w:rsidP="001E2990">
      <w:pPr>
        <w:pStyle w:val="ListParagraph"/>
        <w:numPr>
          <w:ilvl w:val="0"/>
          <w:numId w:val="3"/>
        </w:numPr>
        <w:spacing w:line="480" w:lineRule="auto"/>
        <w:rPr>
          <w:rFonts w:ascii="Times New Roman" w:hAnsi="Times New Roman" w:cs="Times New Roman"/>
          <w:b/>
          <w:sz w:val="24"/>
          <w:szCs w:val="24"/>
        </w:rPr>
      </w:pPr>
      <w:proofErr w:type="spellStart"/>
      <w:r w:rsidRPr="001E2990">
        <w:rPr>
          <w:rFonts w:ascii="Times New Roman" w:hAnsi="Times New Roman" w:cs="Times New Roman"/>
          <w:b/>
          <w:sz w:val="24"/>
          <w:szCs w:val="24"/>
        </w:rPr>
        <w:t>Ethnogeriatrics</w:t>
      </w:r>
      <w:proofErr w:type="spellEnd"/>
      <w:r w:rsidRPr="001E2990">
        <w:rPr>
          <w:rFonts w:ascii="Times New Roman" w:hAnsi="Times New Roman" w:cs="Times New Roman"/>
          <w:b/>
          <w:sz w:val="24"/>
          <w:szCs w:val="24"/>
        </w:rPr>
        <w:t xml:space="preserve"> may be a term students and nurses are unfamiliar with; provide the definition.</w:t>
      </w:r>
    </w:p>
    <w:p w:rsidR="001E2990" w:rsidRPr="001E2990" w:rsidRDefault="001E2990" w:rsidP="001E2990">
      <w:pPr>
        <w:pStyle w:val="ListParagraph"/>
        <w:spacing w:line="480" w:lineRule="auto"/>
        <w:rPr>
          <w:rFonts w:ascii="Times New Roman" w:hAnsi="Times New Roman" w:cs="Times New Roman"/>
          <w:sz w:val="24"/>
          <w:szCs w:val="24"/>
        </w:rPr>
      </w:pPr>
      <w:proofErr w:type="spellStart"/>
      <w:r w:rsidRPr="001E2990">
        <w:rPr>
          <w:rFonts w:ascii="Times New Roman" w:hAnsi="Times New Roman" w:cs="Times New Roman"/>
          <w:sz w:val="24"/>
          <w:szCs w:val="24"/>
        </w:rPr>
        <w:t>Ethnogeriatrics</w:t>
      </w:r>
      <w:proofErr w:type="spellEnd"/>
      <w:r w:rsidRPr="001E2990">
        <w:rPr>
          <w:rFonts w:ascii="Times New Roman" w:hAnsi="Times New Roman" w:cs="Times New Roman"/>
          <w:sz w:val="24"/>
          <w:szCs w:val="24"/>
        </w:rPr>
        <w:t xml:space="preserve"> is defined as a component of geriatrics that considers the influence of ethnicity, and culture on the health and well-being of older adults.</w:t>
      </w:r>
    </w:p>
    <w:p w:rsidR="001E2990" w:rsidRPr="001E2990" w:rsidRDefault="001E2990" w:rsidP="001E2990">
      <w:pPr>
        <w:pStyle w:val="ListParagraph"/>
        <w:numPr>
          <w:ilvl w:val="0"/>
          <w:numId w:val="3"/>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 xml:space="preserve">Mr. </w:t>
      </w:r>
      <w:proofErr w:type="spellStart"/>
      <w:r w:rsidRPr="001E2990">
        <w:rPr>
          <w:rFonts w:ascii="Times New Roman" w:hAnsi="Times New Roman" w:cs="Times New Roman"/>
          <w:b/>
          <w:sz w:val="24"/>
          <w:szCs w:val="24"/>
        </w:rPr>
        <w:t>Riveria</w:t>
      </w:r>
      <w:proofErr w:type="spellEnd"/>
      <w:r w:rsidRPr="001E2990">
        <w:rPr>
          <w:rFonts w:ascii="Times New Roman" w:hAnsi="Times New Roman" w:cs="Times New Roman"/>
          <w:b/>
          <w:sz w:val="24"/>
          <w:szCs w:val="24"/>
        </w:rPr>
        <w:t xml:space="preserve"> was noted as being Hispanic what further definition is used by the U.S. Census to note the countries included for this ethnicity category.</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Countries included in the Hispanic ethnicity category include Mexico, Puerto Rico, Cuba, and Central and South America.</w:t>
      </w:r>
    </w:p>
    <w:p w:rsidR="001E2990" w:rsidRPr="001E2990" w:rsidRDefault="001E2990" w:rsidP="001E2990">
      <w:pPr>
        <w:pStyle w:val="ListParagraph"/>
        <w:numPr>
          <w:ilvl w:val="0"/>
          <w:numId w:val="3"/>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Describe what a “level of acculturation” entails? Why is it important to know?</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 xml:space="preserve">A level of acculturation entails the modification from one culture as a result of a different culture. This is important so you can know what the expected norms are for a culture.  Since Mr. </w:t>
      </w:r>
      <w:proofErr w:type="spellStart"/>
      <w:r w:rsidRPr="001E2990">
        <w:rPr>
          <w:rFonts w:ascii="Times New Roman" w:hAnsi="Times New Roman" w:cs="Times New Roman"/>
          <w:sz w:val="24"/>
          <w:szCs w:val="24"/>
        </w:rPr>
        <w:t>Riveria</w:t>
      </w:r>
      <w:proofErr w:type="spellEnd"/>
      <w:r w:rsidRPr="001E2990">
        <w:rPr>
          <w:rFonts w:ascii="Times New Roman" w:hAnsi="Times New Roman" w:cs="Times New Roman"/>
          <w:sz w:val="24"/>
          <w:szCs w:val="24"/>
        </w:rPr>
        <w:t xml:space="preserve"> is Hispanic it is important to know what men of this culture generally will act like to better suit their </w:t>
      </w:r>
      <w:proofErr w:type="gramStart"/>
      <w:r w:rsidRPr="001E2990">
        <w:rPr>
          <w:rFonts w:ascii="Times New Roman" w:hAnsi="Times New Roman" w:cs="Times New Roman"/>
          <w:sz w:val="24"/>
          <w:szCs w:val="24"/>
        </w:rPr>
        <w:t>needs.</w:t>
      </w:r>
      <w:proofErr w:type="gramEnd"/>
      <w:r w:rsidRPr="001E2990">
        <w:rPr>
          <w:rFonts w:ascii="Times New Roman" w:hAnsi="Times New Roman" w:cs="Times New Roman"/>
          <w:sz w:val="24"/>
          <w:szCs w:val="24"/>
        </w:rPr>
        <w:t xml:space="preserve">  Because Brody knows about this culture, he is able to make Mr. </w:t>
      </w:r>
      <w:proofErr w:type="spellStart"/>
      <w:r w:rsidRPr="001E2990">
        <w:rPr>
          <w:rFonts w:ascii="Times New Roman" w:hAnsi="Times New Roman" w:cs="Times New Roman"/>
          <w:sz w:val="24"/>
          <w:szCs w:val="24"/>
        </w:rPr>
        <w:t>Riveria</w:t>
      </w:r>
      <w:proofErr w:type="spellEnd"/>
      <w:r w:rsidRPr="001E2990">
        <w:rPr>
          <w:rFonts w:ascii="Times New Roman" w:hAnsi="Times New Roman" w:cs="Times New Roman"/>
          <w:sz w:val="24"/>
          <w:szCs w:val="24"/>
        </w:rPr>
        <w:t xml:space="preserve"> feel comfortable and Mr. </w:t>
      </w:r>
      <w:proofErr w:type="spellStart"/>
      <w:r w:rsidRPr="001E2990">
        <w:rPr>
          <w:rFonts w:ascii="Times New Roman" w:hAnsi="Times New Roman" w:cs="Times New Roman"/>
          <w:sz w:val="24"/>
          <w:szCs w:val="24"/>
        </w:rPr>
        <w:t>Riveria</w:t>
      </w:r>
      <w:proofErr w:type="spellEnd"/>
      <w:r w:rsidRPr="001E2990">
        <w:rPr>
          <w:rFonts w:ascii="Times New Roman" w:hAnsi="Times New Roman" w:cs="Times New Roman"/>
          <w:sz w:val="24"/>
          <w:szCs w:val="24"/>
        </w:rPr>
        <w:t xml:space="preserve"> tells Brody about his pain.</w:t>
      </w:r>
    </w:p>
    <w:p w:rsidR="001E2990" w:rsidRPr="001E2990" w:rsidRDefault="001E2990" w:rsidP="001E2990">
      <w:pPr>
        <w:pStyle w:val="ListParagraph"/>
        <w:numPr>
          <w:ilvl w:val="0"/>
          <w:numId w:val="3"/>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What is recommended as informal indicators of acculturation what can be used quickly by a health care provider assessment?</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Informal indicator of acculturation that can be used quickly by a health care provider is assessment include the length time a patient has been in the United States, the language the is used at home, whether or not the patient is fluent in English, and degree of ethnic affiliation .</w:t>
      </w:r>
    </w:p>
    <w:p w:rsidR="001E2990" w:rsidRPr="001E2990" w:rsidRDefault="001E2990" w:rsidP="001E2990">
      <w:pPr>
        <w:pStyle w:val="ListParagraph"/>
        <w:numPr>
          <w:ilvl w:val="0"/>
          <w:numId w:val="3"/>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Will an interpreter or a translator be contacted to assist with the health intake interview?</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lastRenderedPageBreak/>
        <w:t>Yes, an interpreter or translator will be contacted to assist with the health intake interview.</w:t>
      </w:r>
    </w:p>
    <w:p w:rsidR="001E2990" w:rsidRPr="001E2990" w:rsidRDefault="001E2990" w:rsidP="001E2990">
      <w:pPr>
        <w:pStyle w:val="ListParagraph"/>
        <w:numPr>
          <w:ilvl w:val="0"/>
          <w:numId w:val="3"/>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Which of the following is included in suggestions for successful communications with an elderly Hispanic/Latino client?</w:t>
      </w:r>
    </w:p>
    <w:p w:rsidR="001E2990" w:rsidRPr="001E2990" w:rsidRDefault="001E2990" w:rsidP="001E2990">
      <w:pPr>
        <w:pStyle w:val="ListParagraph"/>
        <w:spacing w:line="480" w:lineRule="auto"/>
        <w:rPr>
          <w:rFonts w:ascii="Times New Roman" w:hAnsi="Times New Roman" w:cs="Times New Roman"/>
          <w:sz w:val="24"/>
          <w:szCs w:val="24"/>
        </w:rPr>
      </w:pPr>
      <w:r w:rsidRPr="001E2990">
        <w:rPr>
          <w:rFonts w:ascii="Times New Roman" w:hAnsi="Times New Roman" w:cs="Times New Roman"/>
          <w:sz w:val="24"/>
          <w:szCs w:val="24"/>
        </w:rPr>
        <w:t xml:space="preserve">Included suggestions for successful communications with an elderly Hispanic/Latino client includes gesturing with hands, knowing that some persons nod yes but do not comprehend the message, and </w:t>
      </w:r>
      <w:proofErr w:type="spellStart"/>
      <w:r w:rsidRPr="001E2990">
        <w:rPr>
          <w:rFonts w:ascii="Times New Roman" w:hAnsi="Times New Roman" w:cs="Times New Roman"/>
          <w:sz w:val="24"/>
          <w:szCs w:val="24"/>
        </w:rPr>
        <w:t>realzing</w:t>
      </w:r>
      <w:proofErr w:type="spellEnd"/>
      <w:r w:rsidRPr="001E2990">
        <w:rPr>
          <w:rFonts w:ascii="Times New Roman" w:hAnsi="Times New Roman" w:cs="Times New Roman"/>
          <w:sz w:val="24"/>
          <w:szCs w:val="24"/>
        </w:rPr>
        <w:t xml:space="preserve"> questioning of </w:t>
      </w:r>
      <w:proofErr w:type="spellStart"/>
      <w:r w:rsidRPr="00D565A2">
        <w:rPr>
          <w:rFonts w:ascii="Times New Roman" w:hAnsi="Times New Roman" w:cs="Times New Roman"/>
          <w:color w:val="FF0000"/>
          <w:sz w:val="24"/>
          <w:szCs w:val="24"/>
        </w:rPr>
        <w:t>autorouy</w:t>
      </w:r>
      <w:proofErr w:type="spellEnd"/>
      <w:r w:rsidR="00D565A2">
        <w:rPr>
          <w:rFonts w:ascii="Times New Roman" w:hAnsi="Times New Roman" w:cs="Times New Roman"/>
          <w:color w:val="FF0000"/>
          <w:sz w:val="24"/>
          <w:szCs w:val="24"/>
        </w:rPr>
        <w:t>?</w:t>
      </w:r>
      <w:r w:rsidRPr="001E2990">
        <w:rPr>
          <w:rFonts w:ascii="Times New Roman" w:hAnsi="Times New Roman" w:cs="Times New Roman"/>
          <w:sz w:val="24"/>
          <w:szCs w:val="24"/>
        </w:rPr>
        <w:t xml:space="preserve"> may be considered unacceptable.</w:t>
      </w:r>
    </w:p>
    <w:p w:rsidR="001E2990" w:rsidRPr="001E2990" w:rsidRDefault="001E2990" w:rsidP="001E2990">
      <w:pPr>
        <w:pStyle w:val="ListParagraph"/>
        <w:numPr>
          <w:ilvl w:val="0"/>
          <w:numId w:val="3"/>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Complete the following table using the web site suggested.</w:t>
      </w:r>
    </w:p>
    <w:tbl>
      <w:tblPr>
        <w:tblStyle w:val="TableGrid"/>
        <w:tblW w:w="0" w:type="auto"/>
        <w:tblInd w:w="720" w:type="dxa"/>
        <w:tblLook w:val="04A0"/>
      </w:tblPr>
      <w:tblGrid>
        <w:gridCol w:w="4436"/>
        <w:gridCol w:w="4420"/>
      </w:tblGrid>
      <w:tr w:rsidR="001E2990" w:rsidRPr="001E2990" w:rsidTr="00C923B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r w:rsidRPr="001E2990">
              <w:rPr>
                <w:rFonts w:ascii="Times New Roman" w:hAnsi="Times New Roman" w:cs="Times New Roman"/>
                <w:b/>
                <w:sz w:val="24"/>
                <w:szCs w:val="24"/>
              </w:rPr>
              <w:t>Cultural Theme</w:t>
            </w:r>
          </w:p>
        </w:t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r w:rsidRPr="001E2990">
              <w:rPr>
                <w:rFonts w:ascii="Times New Roman" w:hAnsi="Times New Roman" w:cs="Times New Roman"/>
                <w:b/>
                <w:sz w:val="24"/>
                <w:szCs w:val="24"/>
              </w:rPr>
              <w:t>Description</w:t>
            </w:r>
          </w:p>
        </w:tc>
      </w:tr>
      <w:tr w:rsidR="001E2990" w:rsidRPr="001E2990" w:rsidTr="00C923B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proofErr w:type="spellStart"/>
            <w:r w:rsidRPr="001E2990">
              <w:rPr>
                <w:rFonts w:ascii="Times New Roman" w:hAnsi="Times New Roman" w:cs="Times New Roman"/>
                <w:b/>
                <w:sz w:val="24"/>
                <w:szCs w:val="24"/>
              </w:rPr>
              <w:t>Familismo</w:t>
            </w:r>
            <w:proofErr w:type="spellEnd"/>
          </w:p>
        </w:t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r w:rsidRPr="001E2990">
              <w:rPr>
                <w:rFonts w:ascii="Times New Roman" w:hAnsi="Times New Roman" w:cs="Times New Roman"/>
                <w:b/>
                <w:sz w:val="24"/>
                <w:szCs w:val="24"/>
              </w:rPr>
              <w:t>Family and community</w:t>
            </w:r>
          </w:p>
        </w:tc>
      </w:tr>
      <w:tr w:rsidR="001E2990" w:rsidRPr="001E2990" w:rsidTr="00C923BC">
        <w:trPr>
          <w:trHeight w:val="368"/>
        </w:trPr>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proofErr w:type="spellStart"/>
            <w:r w:rsidRPr="001E2990">
              <w:rPr>
                <w:rFonts w:ascii="Times New Roman" w:hAnsi="Times New Roman" w:cs="Times New Roman"/>
                <w:b/>
                <w:sz w:val="24"/>
                <w:szCs w:val="24"/>
              </w:rPr>
              <w:t>perosnalismo</w:t>
            </w:r>
            <w:proofErr w:type="spellEnd"/>
          </w:p>
        </w:t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r w:rsidRPr="001E2990">
              <w:rPr>
                <w:rFonts w:ascii="Times New Roman" w:hAnsi="Times New Roman" w:cs="Times New Roman"/>
                <w:b/>
                <w:sz w:val="24"/>
                <w:szCs w:val="24"/>
              </w:rPr>
              <w:t>Structuring human interactions</w:t>
            </w:r>
          </w:p>
        </w:tc>
      </w:tr>
      <w:tr w:rsidR="001E2990" w:rsidRPr="001E2990" w:rsidTr="00C923BC">
        <w:tc>
          <w:tcPr>
            <w:tcW w:w="4788" w:type="dxa"/>
          </w:tcPr>
          <w:p w:rsidR="001E2990" w:rsidRPr="001E2990" w:rsidRDefault="001E2990" w:rsidP="001E2990">
            <w:pPr>
              <w:pStyle w:val="ListParagraph"/>
              <w:tabs>
                <w:tab w:val="center" w:pos="2109"/>
              </w:tabs>
              <w:spacing w:line="480" w:lineRule="auto"/>
              <w:ind w:left="0"/>
              <w:rPr>
                <w:rFonts w:ascii="Times New Roman" w:hAnsi="Times New Roman" w:cs="Times New Roman"/>
                <w:b/>
                <w:sz w:val="24"/>
                <w:szCs w:val="24"/>
              </w:rPr>
            </w:pPr>
            <w:proofErr w:type="spellStart"/>
            <w:r w:rsidRPr="001E2990">
              <w:rPr>
                <w:rFonts w:ascii="Times New Roman" w:hAnsi="Times New Roman" w:cs="Times New Roman"/>
                <w:b/>
                <w:sz w:val="24"/>
                <w:szCs w:val="24"/>
              </w:rPr>
              <w:t>Jerarquismo</w:t>
            </w:r>
            <w:proofErr w:type="spellEnd"/>
            <w:r w:rsidRPr="001E2990">
              <w:rPr>
                <w:rFonts w:ascii="Times New Roman" w:hAnsi="Times New Roman" w:cs="Times New Roman"/>
                <w:b/>
                <w:sz w:val="24"/>
                <w:szCs w:val="24"/>
              </w:rPr>
              <w:tab/>
            </w:r>
          </w:p>
        </w:t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r w:rsidRPr="001E2990">
              <w:rPr>
                <w:rFonts w:ascii="Times New Roman" w:hAnsi="Times New Roman" w:cs="Times New Roman"/>
                <w:b/>
                <w:sz w:val="24"/>
                <w:szCs w:val="24"/>
              </w:rPr>
              <w:t xml:space="preserve">Respect for </w:t>
            </w:r>
            <w:r>
              <w:rPr>
                <w:rFonts w:ascii="Times New Roman" w:hAnsi="Times New Roman" w:cs="Times New Roman"/>
                <w:b/>
                <w:sz w:val="24"/>
                <w:szCs w:val="24"/>
              </w:rPr>
              <w:t xml:space="preserve">hierarchy </w:t>
            </w:r>
          </w:p>
        </w:tc>
      </w:tr>
      <w:tr w:rsidR="001E2990" w:rsidRPr="001E2990" w:rsidTr="00C923B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proofErr w:type="spellStart"/>
            <w:r w:rsidRPr="001E2990">
              <w:rPr>
                <w:rFonts w:ascii="Times New Roman" w:hAnsi="Times New Roman" w:cs="Times New Roman"/>
                <w:b/>
                <w:sz w:val="24"/>
                <w:szCs w:val="24"/>
              </w:rPr>
              <w:t>presentismo</w:t>
            </w:r>
            <w:proofErr w:type="spellEnd"/>
          </w:p>
        </w:t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r w:rsidRPr="001E2990">
              <w:rPr>
                <w:rFonts w:ascii="Times New Roman" w:hAnsi="Times New Roman" w:cs="Times New Roman"/>
                <w:b/>
                <w:sz w:val="24"/>
                <w:szCs w:val="24"/>
              </w:rPr>
              <w:t>Time</w:t>
            </w:r>
          </w:p>
        </w:tc>
      </w:tr>
      <w:tr w:rsidR="001E2990" w:rsidRPr="001E2990" w:rsidTr="00C923B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proofErr w:type="spellStart"/>
            <w:r w:rsidRPr="001E2990">
              <w:rPr>
                <w:rFonts w:ascii="Times New Roman" w:hAnsi="Times New Roman" w:cs="Times New Roman"/>
                <w:b/>
                <w:sz w:val="24"/>
                <w:szCs w:val="24"/>
              </w:rPr>
              <w:t>espiritismo</w:t>
            </w:r>
            <w:proofErr w:type="spellEnd"/>
          </w:p>
        </w:tc>
        <w:tc>
          <w:tcPr>
            <w:tcW w:w="4788" w:type="dxa"/>
          </w:tcPr>
          <w:p w:rsidR="001E2990" w:rsidRPr="001E2990" w:rsidRDefault="001E2990" w:rsidP="001E2990">
            <w:pPr>
              <w:pStyle w:val="ListParagraph"/>
              <w:spacing w:line="480" w:lineRule="auto"/>
              <w:ind w:left="0"/>
              <w:rPr>
                <w:rFonts w:ascii="Times New Roman" w:hAnsi="Times New Roman" w:cs="Times New Roman"/>
                <w:b/>
                <w:sz w:val="24"/>
                <w:szCs w:val="24"/>
              </w:rPr>
            </w:pPr>
            <w:r w:rsidRPr="001E2990">
              <w:rPr>
                <w:rFonts w:ascii="Times New Roman" w:hAnsi="Times New Roman" w:cs="Times New Roman"/>
                <w:b/>
                <w:sz w:val="24"/>
                <w:szCs w:val="24"/>
              </w:rPr>
              <w:t>religion</w:t>
            </w:r>
          </w:p>
        </w:tc>
      </w:tr>
    </w:tbl>
    <w:p w:rsidR="001E2990" w:rsidRPr="001E2990" w:rsidRDefault="001E2990" w:rsidP="001E2990">
      <w:pPr>
        <w:pStyle w:val="ListParagraph"/>
        <w:spacing w:line="480" w:lineRule="auto"/>
        <w:rPr>
          <w:rFonts w:ascii="Times New Roman" w:hAnsi="Times New Roman" w:cs="Times New Roman"/>
          <w:b/>
          <w:sz w:val="24"/>
          <w:szCs w:val="24"/>
        </w:rPr>
      </w:pPr>
    </w:p>
    <w:p w:rsidR="001E2990" w:rsidRPr="001E2990" w:rsidRDefault="001E2990" w:rsidP="001E2990">
      <w:pPr>
        <w:pStyle w:val="ListParagraph"/>
        <w:numPr>
          <w:ilvl w:val="0"/>
          <w:numId w:val="3"/>
        </w:numPr>
        <w:spacing w:line="480" w:lineRule="auto"/>
        <w:rPr>
          <w:rFonts w:ascii="Times New Roman" w:hAnsi="Times New Roman" w:cs="Times New Roman"/>
          <w:b/>
          <w:sz w:val="24"/>
          <w:szCs w:val="24"/>
        </w:rPr>
      </w:pPr>
      <w:r w:rsidRPr="001E2990">
        <w:rPr>
          <w:rFonts w:ascii="Times New Roman" w:hAnsi="Times New Roman" w:cs="Times New Roman"/>
          <w:b/>
          <w:sz w:val="24"/>
          <w:szCs w:val="24"/>
        </w:rPr>
        <w:t xml:space="preserve">What role does a </w:t>
      </w:r>
      <w:proofErr w:type="spellStart"/>
      <w:r w:rsidRPr="001E2990">
        <w:rPr>
          <w:rFonts w:ascii="Times New Roman" w:hAnsi="Times New Roman" w:cs="Times New Roman"/>
          <w:b/>
          <w:sz w:val="24"/>
          <w:szCs w:val="24"/>
        </w:rPr>
        <w:t>Curandero</w:t>
      </w:r>
      <w:proofErr w:type="spellEnd"/>
      <w:r w:rsidRPr="001E2990">
        <w:rPr>
          <w:rFonts w:ascii="Times New Roman" w:hAnsi="Times New Roman" w:cs="Times New Roman"/>
          <w:b/>
          <w:sz w:val="24"/>
          <w:szCs w:val="24"/>
        </w:rPr>
        <w:t xml:space="preserve"> serve in Hispanic culture? Provide at least two herbs commonly used for depression as a complementary health measure. </w:t>
      </w:r>
    </w:p>
    <w:p w:rsidR="001E2990" w:rsidRPr="001E2990" w:rsidRDefault="001E2990" w:rsidP="001E299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C</w:t>
      </w:r>
      <w:r w:rsidRPr="001E2990">
        <w:rPr>
          <w:rFonts w:ascii="Times New Roman" w:hAnsi="Times New Roman" w:cs="Times New Roman"/>
          <w:sz w:val="24"/>
          <w:szCs w:val="24"/>
        </w:rPr>
        <w:t>urandero</w:t>
      </w:r>
      <w:proofErr w:type="spellEnd"/>
      <w:r w:rsidRPr="001E2990">
        <w:rPr>
          <w:rFonts w:ascii="Times New Roman" w:hAnsi="Times New Roman" w:cs="Times New Roman"/>
          <w:sz w:val="24"/>
          <w:szCs w:val="24"/>
        </w:rPr>
        <w:t xml:space="preserve"> serves as a healer in Hispanic culture.  Two herbs commonly used for depression as complementary health measures are </w:t>
      </w:r>
      <w:proofErr w:type="spellStart"/>
      <w:r w:rsidRPr="001E2990">
        <w:rPr>
          <w:rFonts w:ascii="Times New Roman" w:hAnsi="Times New Roman" w:cs="Times New Roman"/>
          <w:sz w:val="24"/>
          <w:szCs w:val="24"/>
        </w:rPr>
        <w:t>rhodiola</w:t>
      </w:r>
      <w:proofErr w:type="spellEnd"/>
      <w:r w:rsidRPr="001E2990">
        <w:rPr>
          <w:rFonts w:ascii="Times New Roman" w:hAnsi="Times New Roman" w:cs="Times New Roman"/>
          <w:sz w:val="24"/>
          <w:szCs w:val="24"/>
        </w:rPr>
        <w:t xml:space="preserve"> </w:t>
      </w:r>
      <w:proofErr w:type="spellStart"/>
      <w:r w:rsidRPr="001E2990">
        <w:rPr>
          <w:rFonts w:ascii="Times New Roman" w:hAnsi="Times New Roman" w:cs="Times New Roman"/>
          <w:sz w:val="24"/>
          <w:szCs w:val="24"/>
        </w:rPr>
        <w:t>rosea</w:t>
      </w:r>
      <w:proofErr w:type="spellEnd"/>
      <w:r w:rsidRPr="001E2990">
        <w:rPr>
          <w:rFonts w:ascii="Times New Roman" w:hAnsi="Times New Roman" w:cs="Times New Roman"/>
          <w:sz w:val="24"/>
          <w:szCs w:val="24"/>
        </w:rPr>
        <w:t xml:space="preserve"> and kava </w:t>
      </w:r>
      <w:proofErr w:type="spellStart"/>
      <w:r w:rsidRPr="001E2990">
        <w:rPr>
          <w:rFonts w:ascii="Times New Roman" w:hAnsi="Times New Roman" w:cs="Times New Roman"/>
          <w:sz w:val="24"/>
          <w:szCs w:val="24"/>
        </w:rPr>
        <w:t>kava</w:t>
      </w:r>
      <w:proofErr w:type="spellEnd"/>
      <w:r w:rsidRPr="001E2990">
        <w:rPr>
          <w:rFonts w:ascii="Times New Roman" w:hAnsi="Times New Roman" w:cs="Times New Roman"/>
          <w:sz w:val="24"/>
          <w:szCs w:val="24"/>
        </w:rPr>
        <w:t>.</w:t>
      </w:r>
    </w:p>
    <w:p w:rsidR="001E2990" w:rsidRPr="001E2990" w:rsidRDefault="001E2990" w:rsidP="001E2990">
      <w:pPr>
        <w:pStyle w:val="ListParagraph"/>
        <w:spacing w:line="480" w:lineRule="auto"/>
        <w:rPr>
          <w:rFonts w:ascii="Times New Roman" w:hAnsi="Times New Roman" w:cs="Times New Roman"/>
          <w:b/>
          <w:sz w:val="24"/>
          <w:szCs w:val="24"/>
        </w:rPr>
      </w:pPr>
    </w:p>
    <w:p w:rsidR="001E2990" w:rsidRDefault="001E2990">
      <w:pPr>
        <w:rPr>
          <w:rFonts w:ascii="Times New Roman" w:hAnsi="Times New Roman" w:cs="Times New Roman"/>
          <w:b/>
          <w:sz w:val="24"/>
          <w:szCs w:val="24"/>
        </w:rPr>
      </w:pPr>
      <w:r>
        <w:rPr>
          <w:rFonts w:ascii="Times New Roman" w:hAnsi="Times New Roman" w:cs="Times New Roman"/>
          <w:b/>
          <w:sz w:val="24"/>
          <w:szCs w:val="24"/>
        </w:rPr>
        <w:br w:type="page"/>
      </w:r>
    </w:p>
    <w:p w:rsidR="001E2990" w:rsidRPr="001E2990" w:rsidRDefault="001E2990" w:rsidP="001E2990">
      <w:pPr>
        <w:pStyle w:val="ListParagraph"/>
        <w:spacing w:line="480" w:lineRule="auto"/>
        <w:jc w:val="center"/>
        <w:rPr>
          <w:rFonts w:ascii="Times New Roman" w:hAnsi="Times New Roman" w:cs="Times New Roman"/>
          <w:b/>
          <w:sz w:val="24"/>
          <w:szCs w:val="24"/>
        </w:rPr>
      </w:pPr>
      <w:r w:rsidRPr="001E2990">
        <w:rPr>
          <w:rFonts w:ascii="Times New Roman" w:hAnsi="Times New Roman" w:cs="Times New Roman"/>
          <w:b/>
          <w:sz w:val="24"/>
          <w:szCs w:val="24"/>
        </w:rPr>
        <w:lastRenderedPageBreak/>
        <w:t>References</w:t>
      </w:r>
    </w:p>
    <w:p w:rsidR="001E2990" w:rsidRPr="001E2990" w:rsidRDefault="001E2990" w:rsidP="001E2990">
      <w:pPr>
        <w:pStyle w:val="ListParagraph"/>
        <w:spacing w:line="480" w:lineRule="auto"/>
        <w:rPr>
          <w:rFonts w:ascii="Times New Roman" w:hAnsi="Times New Roman" w:cs="Times New Roman"/>
          <w:b/>
          <w:sz w:val="24"/>
          <w:szCs w:val="24"/>
        </w:rPr>
      </w:pPr>
    </w:p>
    <w:p w:rsidR="001E2990" w:rsidRPr="001E2990" w:rsidRDefault="001E2990" w:rsidP="001E2990">
      <w:pPr>
        <w:pStyle w:val="ListParagraph"/>
        <w:spacing w:line="480" w:lineRule="auto"/>
        <w:rPr>
          <w:rFonts w:ascii="Times New Roman" w:hAnsi="Times New Roman" w:cs="Times New Roman"/>
          <w:sz w:val="24"/>
          <w:szCs w:val="24"/>
        </w:rPr>
      </w:pPr>
      <w:proofErr w:type="gramStart"/>
      <w:r w:rsidRPr="001E2990">
        <w:rPr>
          <w:rFonts w:ascii="Times New Roman" w:hAnsi="Times New Roman" w:cs="Times New Roman"/>
          <w:sz w:val="24"/>
          <w:szCs w:val="24"/>
        </w:rPr>
        <w:t>Bride, M (n.d).</w:t>
      </w:r>
      <w:proofErr w:type="gramEnd"/>
      <w:r w:rsidRPr="001E2990">
        <w:rPr>
          <w:rFonts w:ascii="Times New Roman" w:hAnsi="Times New Roman" w:cs="Times New Roman"/>
          <w:sz w:val="24"/>
          <w:szCs w:val="24"/>
        </w:rPr>
        <w:t xml:space="preserve"> </w:t>
      </w:r>
      <w:proofErr w:type="spellStart"/>
      <w:proofErr w:type="gramStart"/>
      <w:r w:rsidRPr="00D565A2">
        <w:rPr>
          <w:rFonts w:ascii="Times New Roman" w:hAnsi="Times New Roman" w:cs="Times New Roman"/>
          <w:i/>
          <w:color w:val="FF0000"/>
          <w:sz w:val="24"/>
          <w:szCs w:val="24"/>
        </w:rPr>
        <w:t>Ehtnogeratric</w:t>
      </w:r>
      <w:r w:rsidRPr="001E2990">
        <w:rPr>
          <w:rFonts w:ascii="Times New Roman" w:hAnsi="Times New Roman" w:cs="Times New Roman"/>
          <w:i/>
          <w:sz w:val="24"/>
          <w:szCs w:val="24"/>
        </w:rPr>
        <w:t>s</w:t>
      </w:r>
      <w:proofErr w:type="spellEnd"/>
      <w:r w:rsidRPr="001E2990">
        <w:rPr>
          <w:rFonts w:ascii="Times New Roman" w:hAnsi="Times New Roman" w:cs="Times New Roman"/>
          <w:i/>
          <w:sz w:val="24"/>
          <w:szCs w:val="24"/>
        </w:rPr>
        <w:t xml:space="preserve"> and cultural competence for nursing practice.</w:t>
      </w:r>
      <w:proofErr w:type="gramEnd"/>
      <w:r w:rsidRPr="001E2990">
        <w:rPr>
          <w:rFonts w:ascii="Times New Roman" w:hAnsi="Times New Roman" w:cs="Times New Roman"/>
          <w:i/>
          <w:sz w:val="24"/>
          <w:szCs w:val="24"/>
        </w:rPr>
        <w:t xml:space="preserve"> </w:t>
      </w:r>
      <w:proofErr w:type="gramStart"/>
      <w:r w:rsidRPr="001E2990">
        <w:rPr>
          <w:rFonts w:ascii="Times New Roman" w:hAnsi="Times New Roman" w:cs="Times New Roman"/>
          <w:sz w:val="24"/>
          <w:szCs w:val="24"/>
        </w:rPr>
        <w:t xml:space="preserve">Hartford </w:t>
      </w:r>
      <w:r>
        <w:rPr>
          <w:rFonts w:ascii="Times New Roman" w:hAnsi="Times New Roman" w:cs="Times New Roman"/>
          <w:sz w:val="24"/>
          <w:szCs w:val="24"/>
        </w:rPr>
        <w:tab/>
      </w:r>
      <w:r w:rsidRPr="001E2990">
        <w:rPr>
          <w:rFonts w:ascii="Times New Roman" w:hAnsi="Times New Roman" w:cs="Times New Roman"/>
          <w:sz w:val="24"/>
          <w:szCs w:val="24"/>
        </w:rPr>
        <w:t xml:space="preserve">Institute for </w:t>
      </w:r>
      <w:proofErr w:type="spellStart"/>
      <w:r w:rsidRPr="001E2990">
        <w:rPr>
          <w:rFonts w:ascii="Times New Roman" w:hAnsi="Times New Roman" w:cs="Times New Roman"/>
          <w:sz w:val="24"/>
          <w:szCs w:val="24"/>
        </w:rPr>
        <w:t>Geratric</w:t>
      </w:r>
      <w:proofErr w:type="spellEnd"/>
      <w:r w:rsidRPr="001E2990">
        <w:rPr>
          <w:rFonts w:ascii="Times New Roman" w:hAnsi="Times New Roman" w:cs="Times New Roman"/>
          <w:sz w:val="24"/>
          <w:szCs w:val="24"/>
        </w:rPr>
        <w:t xml:space="preserve"> Nursing.</w:t>
      </w:r>
      <w:proofErr w:type="gramEnd"/>
      <w:r w:rsidRPr="001E2990">
        <w:rPr>
          <w:rFonts w:ascii="Times New Roman" w:hAnsi="Times New Roman" w:cs="Times New Roman"/>
          <w:sz w:val="24"/>
          <w:szCs w:val="24"/>
        </w:rPr>
        <w:t xml:space="preserve"> </w:t>
      </w:r>
      <w:commentRangeStart w:id="2"/>
      <w:proofErr w:type="spellStart"/>
      <w:r w:rsidRPr="001E2990">
        <w:rPr>
          <w:rFonts w:ascii="Times New Roman" w:hAnsi="Times New Roman" w:cs="Times New Roman"/>
          <w:sz w:val="24"/>
          <w:szCs w:val="24"/>
        </w:rPr>
        <w:t>Retrived</w:t>
      </w:r>
      <w:proofErr w:type="spellEnd"/>
      <w:r w:rsidRPr="001E2990">
        <w:rPr>
          <w:rFonts w:ascii="Times New Roman" w:hAnsi="Times New Roman" w:cs="Times New Roman"/>
          <w:sz w:val="24"/>
          <w:szCs w:val="24"/>
        </w:rPr>
        <w:t xml:space="preserve"> on April 15, 2012 </w:t>
      </w:r>
      <w:commentRangeEnd w:id="2"/>
      <w:r w:rsidR="00D565A2">
        <w:rPr>
          <w:rStyle w:val="CommentReference"/>
        </w:rPr>
        <w:commentReference w:id="2"/>
      </w:r>
      <w:r w:rsidRPr="001E2990">
        <w:rPr>
          <w:rFonts w:ascii="Times New Roman" w:hAnsi="Times New Roman" w:cs="Times New Roman"/>
          <w:sz w:val="24"/>
          <w:szCs w:val="24"/>
        </w:rPr>
        <w:t xml:space="preserve">from </w:t>
      </w:r>
      <w:r>
        <w:rPr>
          <w:rFonts w:ascii="Times New Roman" w:hAnsi="Times New Roman" w:cs="Times New Roman"/>
          <w:sz w:val="24"/>
          <w:szCs w:val="24"/>
        </w:rPr>
        <w:tab/>
      </w:r>
      <w:hyperlink r:id="rId10" w:history="1">
        <w:r w:rsidRPr="00AB2CC4">
          <w:rPr>
            <w:rStyle w:val="Hyperlink"/>
            <w:rFonts w:ascii="Times New Roman" w:hAnsi="Times New Roman" w:cs="Times New Roman"/>
            <w:sz w:val="24"/>
            <w:szCs w:val="24"/>
          </w:rPr>
          <w:t>http://consultgerirn.org/topics/ethnogeriatrics_and_cultural_competence_for_nurs</w:t>
        </w:r>
        <w:r w:rsidRPr="00AB2CC4">
          <w:rPr>
            <w:rStyle w:val="Hyperlink"/>
            <w:rFonts w:ascii="Times New Roman" w:hAnsi="Times New Roman" w:cs="Times New Roman"/>
            <w:sz w:val="24"/>
            <w:szCs w:val="24"/>
          </w:rPr>
          <w:tab/>
        </w:r>
        <w:proofErr w:type="spellStart"/>
        <w:r w:rsidRPr="00AB2CC4">
          <w:rPr>
            <w:rStyle w:val="Hyperlink"/>
            <w:rFonts w:ascii="Times New Roman" w:hAnsi="Times New Roman" w:cs="Times New Roman"/>
            <w:sz w:val="24"/>
            <w:szCs w:val="24"/>
          </w:rPr>
          <w:t>ing_practice</w:t>
        </w:r>
        <w:proofErr w:type="spellEnd"/>
        <w:r w:rsidRPr="00AB2CC4">
          <w:rPr>
            <w:rStyle w:val="Hyperlink"/>
            <w:rFonts w:ascii="Times New Roman" w:hAnsi="Times New Roman" w:cs="Times New Roman"/>
            <w:sz w:val="24"/>
            <w:szCs w:val="24"/>
          </w:rPr>
          <w:t>/</w:t>
        </w:r>
        <w:proofErr w:type="spellStart"/>
        <w:r w:rsidRPr="00AB2CC4">
          <w:rPr>
            <w:rStyle w:val="Hyperlink"/>
            <w:rFonts w:ascii="Times New Roman" w:hAnsi="Times New Roman" w:cs="Times New Roman"/>
            <w:sz w:val="24"/>
            <w:szCs w:val="24"/>
          </w:rPr>
          <w:t>want_to_know_more</w:t>
        </w:r>
        <w:proofErr w:type="spellEnd"/>
      </w:hyperlink>
    </w:p>
    <w:p w:rsidR="001E2990" w:rsidRPr="001E2990" w:rsidRDefault="001E2990" w:rsidP="001E2990">
      <w:pPr>
        <w:pStyle w:val="ListParagraph"/>
        <w:spacing w:line="480" w:lineRule="auto"/>
        <w:rPr>
          <w:rFonts w:ascii="Times New Roman" w:hAnsi="Times New Roman" w:cs="Times New Roman"/>
          <w:i/>
          <w:sz w:val="24"/>
          <w:szCs w:val="24"/>
        </w:rPr>
      </w:pPr>
      <w:proofErr w:type="spellStart"/>
      <w:proofErr w:type="gramStart"/>
      <w:r w:rsidRPr="001E2990">
        <w:rPr>
          <w:rFonts w:ascii="Times New Roman" w:hAnsi="Times New Roman" w:cs="Times New Roman"/>
          <w:sz w:val="24"/>
          <w:szCs w:val="24"/>
        </w:rPr>
        <w:t>Talmantes</w:t>
      </w:r>
      <w:proofErr w:type="spellEnd"/>
      <w:r w:rsidRPr="001E2990">
        <w:rPr>
          <w:rFonts w:ascii="Times New Roman" w:hAnsi="Times New Roman" w:cs="Times New Roman"/>
          <w:sz w:val="24"/>
          <w:szCs w:val="24"/>
        </w:rPr>
        <w:t xml:space="preserve">, M., </w:t>
      </w:r>
      <w:proofErr w:type="spellStart"/>
      <w:r w:rsidRPr="001E2990">
        <w:rPr>
          <w:rFonts w:ascii="Times New Roman" w:hAnsi="Times New Roman" w:cs="Times New Roman"/>
          <w:sz w:val="24"/>
          <w:szCs w:val="24"/>
        </w:rPr>
        <w:t>Linderman</w:t>
      </w:r>
      <w:proofErr w:type="spellEnd"/>
      <w:r w:rsidRPr="001E2990">
        <w:rPr>
          <w:rFonts w:ascii="Times New Roman" w:hAnsi="Times New Roman" w:cs="Times New Roman"/>
          <w:sz w:val="24"/>
          <w:szCs w:val="24"/>
        </w:rPr>
        <w:t>, R., &amp; Mouton, C. (2001).</w:t>
      </w:r>
      <w:proofErr w:type="gramEnd"/>
      <w:r w:rsidRPr="001E2990">
        <w:rPr>
          <w:rFonts w:ascii="Times New Roman" w:hAnsi="Times New Roman" w:cs="Times New Roman"/>
          <w:sz w:val="24"/>
          <w:szCs w:val="24"/>
        </w:rPr>
        <w:t xml:space="preserve"> </w:t>
      </w:r>
      <w:r w:rsidRPr="001E2990">
        <w:rPr>
          <w:rFonts w:ascii="Times New Roman" w:hAnsi="Times New Roman" w:cs="Times New Roman"/>
          <w:i/>
          <w:sz w:val="24"/>
          <w:szCs w:val="24"/>
        </w:rPr>
        <w:t xml:space="preserve">Health and health care of </w:t>
      </w:r>
      <w:r>
        <w:rPr>
          <w:rFonts w:ascii="Times New Roman" w:hAnsi="Times New Roman" w:cs="Times New Roman"/>
          <w:i/>
          <w:sz w:val="24"/>
          <w:szCs w:val="24"/>
        </w:rPr>
        <w:tab/>
      </w:r>
      <w:r w:rsidRPr="001E2990">
        <w:rPr>
          <w:rFonts w:ascii="Times New Roman" w:hAnsi="Times New Roman" w:cs="Times New Roman"/>
          <w:i/>
          <w:sz w:val="24"/>
          <w:szCs w:val="24"/>
        </w:rPr>
        <w:t>Hispanic/Latino American elders</w:t>
      </w:r>
      <w:r w:rsidRPr="00D565A2">
        <w:rPr>
          <w:rFonts w:ascii="Times New Roman" w:hAnsi="Times New Roman" w:cs="Times New Roman"/>
          <w:color w:val="FF0000"/>
          <w:sz w:val="24"/>
          <w:szCs w:val="24"/>
        </w:rPr>
        <w:t xml:space="preserve"> (2</w:t>
      </w:r>
      <w:r w:rsidRPr="00D565A2">
        <w:rPr>
          <w:rFonts w:ascii="Times New Roman" w:hAnsi="Times New Roman" w:cs="Times New Roman"/>
          <w:color w:val="FF0000"/>
          <w:sz w:val="24"/>
          <w:szCs w:val="24"/>
          <w:vertAlign w:val="superscript"/>
        </w:rPr>
        <w:t>nd</w:t>
      </w:r>
      <w:r w:rsidRPr="00D565A2">
        <w:rPr>
          <w:rFonts w:ascii="Times New Roman" w:hAnsi="Times New Roman" w:cs="Times New Roman"/>
          <w:color w:val="FF0000"/>
          <w:sz w:val="24"/>
          <w:szCs w:val="24"/>
        </w:rPr>
        <w:t xml:space="preserve"> </w:t>
      </w:r>
      <w:proofErr w:type="spellStart"/>
      <w:proofErr w:type="gramStart"/>
      <w:r w:rsidRPr="00D565A2">
        <w:rPr>
          <w:rFonts w:ascii="Times New Roman" w:hAnsi="Times New Roman" w:cs="Times New Roman"/>
          <w:color w:val="FF0000"/>
          <w:sz w:val="24"/>
          <w:szCs w:val="24"/>
        </w:rPr>
        <w:t>ed</w:t>
      </w:r>
      <w:proofErr w:type="spellEnd"/>
      <w:proofErr w:type="gramEnd"/>
      <w:r w:rsidRPr="00D565A2">
        <w:rPr>
          <w:rFonts w:ascii="Times New Roman" w:hAnsi="Times New Roman" w:cs="Times New Roman"/>
          <w:color w:val="FF0000"/>
          <w:sz w:val="24"/>
          <w:szCs w:val="24"/>
        </w:rPr>
        <w:t>).</w:t>
      </w:r>
      <w:r w:rsidRPr="001E2990">
        <w:rPr>
          <w:rFonts w:ascii="Times New Roman" w:hAnsi="Times New Roman" w:cs="Times New Roman"/>
          <w:i/>
          <w:sz w:val="24"/>
          <w:szCs w:val="24"/>
        </w:rPr>
        <w:t xml:space="preserve"> </w:t>
      </w:r>
      <w:proofErr w:type="gramStart"/>
      <w:r w:rsidRPr="001E2990">
        <w:rPr>
          <w:rFonts w:ascii="Times New Roman" w:hAnsi="Times New Roman" w:cs="Times New Roman"/>
          <w:sz w:val="24"/>
          <w:szCs w:val="24"/>
        </w:rPr>
        <w:t>Stanford Geriatric Center</w:t>
      </w:r>
      <w:commentRangeStart w:id="3"/>
      <w:r w:rsidRPr="001E2990">
        <w:rPr>
          <w:rFonts w:ascii="Times New Roman" w:hAnsi="Times New Roman" w:cs="Times New Roman"/>
          <w:sz w:val="24"/>
          <w:szCs w:val="24"/>
        </w:rPr>
        <w:t>.</w:t>
      </w:r>
      <w:proofErr w:type="gramEnd"/>
      <w:r w:rsidRPr="001E2990">
        <w:rPr>
          <w:rFonts w:ascii="Times New Roman" w:hAnsi="Times New Roman" w:cs="Times New Roman"/>
          <w:sz w:val="24"/>
          <w:szCs w:val="24"/>
        </w:rPr>
        <w:t xml:space="preserve"> </w:t>
      </w:r>
      <w:proofErr w:type="gramStart"/>
      <w:r w:rsidRPr="001E2990">
        <w:rPr>
          <w:rFonts w:ascii="Times New Roman" w:hAnsi="Times New Roman" w:cs="Times New Roman"/>
          <w:sz w:val="24"/>
          <w:szCs w:val="24"/>
        </w:rPr>
        <w:t xml:space="preserve">Supported </w:t>
      </w:r>
      <w:r>
        <w:rPr>
          <w:rFonts w:ascii="Times New Roman" w:hAnsi="Times New Roman" w:cs="Times New Roman"/>
          <w:sz w:val="24"/>
          <w:szCs w:val="24"/>
        </w:rPr>
        <w:tab/>
      </w:r>
      <w:r w:rsidRPr="001E2990">
        <w:rPr>
          <w:rFonts w:ascii="Times New Roman" w:hAnsi="Times New Roman" w:cs="Times New Roman"/>
          <w:sz w:val="24"/>
          <w:szCs w:val="24"/>
        </w:rPr>
        <w:t xml:space="preserve">by the Bureau of Heath Professions Heath Resources and Services Administration </w:t>
      </w:r>
      <w:r>
        <w:rPr>
          <w:rFonts w:ascii="Times New Roman" w:hAnsi="Times New Roman" w:cs="Times New Roman"/>
          <w:sz w:val="24"/>
          <w:szCs w:val="24"/>
        </w:rPr>
        <w:tab/>
      </w:r>
      <w:r w:rsidRPr="001E2990">
        <w:rPr>
          <w:rFonts w:ascii="Times New Roman" w:hAnsi="Times New Roman" w:cs="Times New Roman"/>
          <w:sz w:val="24"/>
          <w:szCs w:val="24"/>
        </w:rPr>
        <w:t xml:space="preserve">U.S. Department of </w:t>
      </w:r>
      <w:proofErr w:type="spellStart"/>
      <w:r w:rsidRPr="001E2990">
        <w:rPr>
          <w:rFonts w:ascii="Times New Roman" w:hAnsi="Times New Roman" w:cs="Times New Roman"/>
          <w:sz w:val="24"/>
          <w:szCs w:val="24"/>
        </w:rPr>
        <w:t>Heath</w:t>
      </w:r>
      <w:proofErr w:type="spellEnd"/>
      <w:r w:rsidRPr="001E2990">
        <w:rPr>
          <w:rFonts w:ascii="Times New Roman" w:hAnsi="Times New Roman" w:cs="Times New Roman"/>
          <w:sz w:val="24"/>
          <w:szCs w:val="24"/>
        </w:rPr>
        <w:t xml:space="preserve"> and Human Services.</w:t>
      </w:r>
      <w:proofErr w:type="gramEnd"/>
      <w:r w:rsidRPr="001E2990">
        <w:rPr>
          <w:rFonts w:ascii="Times New Roman" w:hAnsi="Times New Roman" w:cs="Times New Roman"/>
          <w:sz w:val="24"/>
          <w:szCs w:val="24"/>
        </w:rPr>
        <w:t xml:space="preserve"> </w:t>
      </w:r>
      <w:commentRangeEnd w:id="3"/>
      <w:r w:rsidR="00D565A2">
        <w:rPr>
          <w:rStyle w:val="CommentReference"/>
        </w:rPr>
        <w:commentReference w:id="3"/>
      </w:r>
      <w:commentRangeStart w:id="4"/>
      <w:r w:rsidRPr="001E2990">
        <w:rPr>
          <w:rFonts w:ascii="Times New Roman" w:hAnsi="Times New Roman" w:cs="Times New Roman"/>
          <w:sz w:val="24"/>
          <w:szCs w:val="24"/>
        </w:rPr>
        <w:t xml:space="preserve">Retrieved on April 15, 2012 </w:t>
      </w:r>
      <w:commentRangeEnd w:id="4"/>
      <w:r w:rsidR="00D565A2">
        <w:rPr>
          <w:rStyle w:val="CommentReference"/>
        </w:rPr>
        <w:commentReference w:id="4"/>
      </w:r>
      <w:r w:rsidRPr="001E2990">
        <w:rPr>
          <w:rFonts w:ascii="Times New Roman" w:hAnsi="Times New Roman" w:cs="Times New Roman"/>
          <w:sz w:val="24"/>
          <w:szCs w:val="24"/>
        </w:rPr>
        <w:t xml:space="preserve">from </w:t>
      </w:r>
      <w:r>
        <w:rPr>
          <w:rFonts w:ascii="Times New Roman" w:hAnsi="Times New Roman" w:cs="Times New Roman"/>
          <w:sz w:val="24"/>
          <w:szCs w:val="24"/>
        </w:rPr>
        <w:tab/>
      </w:r>
      <w:bookmarkStart w:id="5" w:name="_GoBack"/>
      <w:bookmarkEnd w:id="5"/>
      <w:r w:rsidRPr="001E2990">
        <w:rPr>
          <w:rFonts w:ascii="Times New Roman" w:hAnsi="Times New Roman" w:cs="Times New Roman"/>
          <w:sz w:val="24"/>
          <w:szCs w:val="24"/>
        </w:rPr>
        <w:t>http://www.stanford.edy/group.ethnoger/index.html</w:t>
      </w:r>
    </w:p>
    <w:p w:rsidR="001E2990" w:rsidRPr="001E2990" w:rsidRDefault="001E2990" w:rsidP="001E2990">
      <w:pPr>
        <w:spacing w:line="480" w:lineRule="auto"/>
        <w:rPr>
          <w:rFonts w:ascii="Times New Roman" w:hAnsi="Times New Roman" w:cs="Times New Roman"/>
          <w:sz w:val="24"/>
          <w:szCs w:val="24"/>
        </w:rPr>
      </w:pPr>
    </w:p>
    <w:p w:rsidR="00742B94" w:rsidRPr="001E2990" w:rsidRDefault="00742B94" w:rsidP="001E2990">
      <w:pPr>
        <w:pStyle w:val="ListParagraph"/>
        <w:spacing w:line="480" w:lineRule="auto"/>
        <w:rPr>
          <w:rFonts w:ascii="Times New Roman" w:hAnsi="Times New Roman" w:cs="Times New Roman"/>
          <w:sz w:val="24"/>
          <w:szCs w:val="24"/>
        </w:rPr>
      </w:pPr>
    </w:p>
    <w:sectPr w:rsidR="00742B94" w:rsidRPr="001E2990" w:rsidSect="00742B94">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17:54:00Z" w:initials="M">
    <w:p w:rsidR="00D565A2" w:rsidRDefault="00D565A2">
      <w:pPr>
        <w:pStyle w:val="CommentText"/>
      </w:pPr>
      <w:r>
        <w:rPr>
          <w:rStyle w:val="CommentReference"/>
        </w:rPr>
        <w:annotationRef/>
      </w:r>
      <w:r>
        <w:t>No longer use retrieval dates</w:t>
      </w:r>
    </w:p>
  </w:comment>
  <w:comment w:id="1" w:author="Mary" w:date="2012-04-17T17:54:00Z" w:initials="M">
    <w:p w:rsidR="00D565A2" w:rsidRDefault="00D565A2">
      <w:pPr>
        <w:pStyle w:val="CommentText"/>
      </w:pPr>
      <w:r>
        <w:rPr>
          <w:rStyle w:val="CommentReference"/>
        </w:rPr>
        <w:annotationRef/>
      </w:r>
      <w:r>
        <w:t>Same as above</w:t>
      </w:r>
    </w:p>
  </w:comment>
  <w:comment w:id="2" w:author="Mary" w:date="2012-04-17T17:57:00Z" w:initials="M">
    <w:p w:rsidR="00D565A2" w:rsidRDefault="00D565A2">
      <w:pPr>
        <w:pStyle w:val="CommentText"/>
      </w:pPr>
      <w:r>
        <w:rPr>
          <w:rStyle w:val="CommentReference"/>
        </w:rPr>
        <w:annotationRef/>
      </w:r>
      <w:r>
        <w:t>No longer use retrieval dates</w:t>
      </w:r>
    </w:p>
  </w:comment>
  <w:comment w:id="3" w:author="Mary" w:date="2012-04-17T17:58:00Z" w:initials="M">
    <w:p w:rsidR="00D565A2" w:rsidRDefault="00D565A2">
      <w:pPr>
        <w:pStyle w:val="CommentText"/>
      </w:pPr>
      <w:r>
        <w:rPr>
          <w:rStyle w:val="CommentReference"/>
        </w:rPr>
        <w:annotationRef/>
      </w:r>
      <w:proofErr w:type="gramStart"/>
      <w:r>
        <w:t>delete</w:t>
      </w:r>
      <w:proofErr w:type="gramEnd"/>
    </w:p>
  </w:comment>
  <w:comment w:id="4" w:author="Mary" w:date="2012-04-17T17:58:00Z" w:initials="M">
    <w:p w:rsidR="00D565A2" w:rsidRDefault="00D565A2">
      <w:pPr>
        <w:pStyle w:val="CommentText"/>
      </w:pPr>
      <w:r>
        <w:rPr>
          <w:rStyle w:val="CommentReference"/>
        </w:rPr>
        <w:annotationRef/>
      </w:r>
      <w:proofErr w:type="gramStart"/>
      <w:r>
        <w:t>no</w:t>
      </w:r>
      <w:proofErr w:type="gramEnd"/>
      <w:r>
        <w:t xml:space="preserve"> retrieval dates used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14B" w:rsidRDefault="007B714B" w:rsidP="00742B94">
      <w:pPr>
        <w:spacing w:after="0" w:line="240" w:lineRule="auto"/>
      </w:pPr>
      <w:r>
        <w:separator/>
      </w:r>
    </w:p>
  </w:endnote>
  <w:endnote w:type="continuationSeparator" w:id="0">
    <w:p w:rsidR="007B714B" w:rsidRDefault="007B714B" w:rsidP="00742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14B" w:rsidRDefault="007B714B" w:rsidP="00742B94">
      <w:pPr>
        <w:spacing w:after="0" w:line="240" w:lineRule="auto"/>
      </w:pPr>
      <w:r>
        <w:separator/>
      </w:r>
    </w:p>
  </w:footnote>
  <w:footnote w:type="continuationSeparator" w:id="0">
    <w:p w:rsidR="007B714B" w:rsidRDefault="007B714B" w:rsidP="00742B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92745330"/>
      <w:docPartObj>
        <w:docPartGallery w:val="Page Numbers (Top of Page)"/>
        <w:docPartUnique/>
      </w:docPartObj>
    </w:sdtPr>
    <w:sdtEndPr>
      <w:rPr>
        <w:noProof/>
      </w:rPr>
    </w:sdtEndPr>
    <w:sdtContent>
      <w:p w:rsidR="00903681" w:rsidRPr="00903681" w:rsidRDefault="0049542D">
        <w:pPr>
          <w:pStyle w:val="Header"/>
          <w:jc w:val="right"/>
          <w:rPr>
            <w:rFonts w:ascii="Times New Roman" w:hAnsi="Times New Roman" w:cs="Times New Roman"/>
            <w:noProof/>
            <w:sz w:val="24"/>
            <w:szCs w:val="24"/>
          </w:rPr>
        </w:pPr>
        <w:r w:rsidRPr="00903681">
          <w:rPr>
            <w:rFonts w:ascii="Times New Roman" w:hAnsi="Times New Roman" w:cs="Times New Roman"/>
            <w:sz w:val="24"/>
            <w:szCs w:val="24"/>
          </w:rPr>
          <w:fldChar w:fldCharType="begin"/>
        </w:r>
        <w:r w:rsidR="00903681" w:rsidRPr="00903681">
          <w:rPr>
            <w:rFonts w:ascii="Times New Roman" w:hAnsi="Times New Roman" w:cs="Times New Roman"/>
            <w:sz w:val="24"/>
            <w:szCs w:val="24"/>
          </w:rPr>
          <w:instrText xml:space="preserve"> PAGE   \* MERGEFORMAT </w:instrText>
        </w:r>
        <w:r w:rsidRPr="00903681">
          <w:rPr>
            <w:rFonts w:ascii="Times New Roman" w:hAnsi="Times New Roman" w:cs="Times New Roman"/>
            <w:sz w:val="24"/>
            <w:szCs w:val="24"/>
          </w:rPr>
          <w:fldChar w:fldCharType="separate"/>
        </w:r>
        <w:r w:rsidR="00D565A2">
          <w:rPr>
            <w:rFonts w:ascii="Times New Roman" w:hAnsi="Times New Roman" w:cs="Times New Roman"/>
            <w:noProof/>
            <w:sz w:val="24"/>
            <w:szCs w:val="24"/>
          </w:rPr>
          <w:t>2</w:t>
        </w:r>
        <w:r w:rsidRPr="00903681">
          <w:rPr>
            <w:rFonts w:ascii="Times New Roman" w:hAnsi="Times New Roman" w:cs="Times New Roman"/>
            <w:noProof/>
            <w:sz w:val="24"/>
            <w:szCs w:val="24"/>
          </w:rPr>
          <w:fldChar w:fldCharType="end"/>
        </w:r>
      </w:p>
      <w:p w:rsidR="00903681" w:rsidRPr="00903681" w:rsidRDefault="00903681" w:rsidP="00903681">
        <w:pPr>
          <w:pStyle w:val="Header"/>
          <w:jc w:val="both"/>
          <w:rPr>
            <w:rFonts w:ascii="Times New Roman" w:hAnsi="Times New Roman" w:cs="Times New Roman"/>
            <w:sz w:val="24"/>
            <w:szCs w:val="24"/>
          </w:rPr>
        </w:pPr>
        <w:r w:rsidRPr="00903681">
          <w:rPr>
            <w:rFonts w:ascii="Times New Roman" w:hAnsi="Times New Roman" w:cs="Times New Roman"/>
            <w:noProof/>
            <w:sz w:val="24"/>
            <w:szCs w:val="24"/>
          </w:rPr>
          <w:t xml:space="preserve">Case Study </w:t>
        </w:r>
        <w:r w:rsidR="001E2990">
          <w:rPr>
            <w:rFonts w:ascii="Times New Roman" w:hAnsi="Times New Roman" w:cs="Times New Roman"/>
            <w:noProof/>
            <w:sz w:val="24"/>
            <w:szCs w:val="24"/>
          </w:rPr>
          <w:t>18.1/18.2</w:t>
        </w:r>
      </w:p>
    </w:sdtContent>
  </w:sdt>
  <w:p w:rsidR="00742B94" w:rsidRPr="00903681" w:rsidRDefault="00742B94">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75647104"/>
      <w:docPartObj>
        <w:docPartGallery w:val="Page Numbers (Top of Page)"/>
        <w:docPartUnique/>
      </w:docPartObj>
    </w:sdtPr>
    <w:sdtEndPr>
      <w:rPr>
        <w:noProof/>
      </w:rPr>
    </w:sdtEndPr>
    <w:sdtContent>
      <w:p w:rsidR="00903681" w:rsidRPr="00903681" w:rsidRDefault="0049542D">
        <w:pPr>
          <w:pStyle w:val="Header"/>
          <w:jc w:val="right"/>
          <w:rPr>
            <w:rFonts w:ascii="Times New Roman" w:hAnsi="Times New Roman" w:cs="Times New Roman"/>
            <w:sz w:val="24"/>
            <w:szCs w:val="24"/>
          </w:rPr>
        </w:pPr>
        <w:r w:rsidRPr="00903681">
          <w:rPr>
            <w:rFonts w:ascii="Times New Roman" w:hAnsi="Times New Roman" w:cs="Times New Roman"/>
            <w:sz w:val="24"/>
            <w:szCs w:val="24"/>
          </w:rPr>
          <w:fldChar w:fldCharType="begin"/>
        </w:r>
        <w:r w:rsidR="00903681" w:rsidRPr="00903681">
          <w:rPr>
            <w:rFonts w:ascii="Times New Roman" w:hAnsi="Times New Roman" w:cs="Times New Roman"/>
            <w:sz w:val="24"/>
            <w:szCs w:val="24"/>
          </w:rPr>
          <w:instrText xml:space="preserve"> PAGE   \* MERGEFORMAT </w:instrText>
        </w:r>
        <w:r w:rsidRPr="00903681">
          <w:rPr>
            <w:rFonts w:ascii="Times New Roman" w:hAnsi="Times New Roman" w:cs="Times New Roman"/>
            <w:sz w:val="24"/>
            <w:szCs w:val="24"/>
          </w:rPr>
          <w:fldChar w:fldCharType="separate"/>
        </w:r>
        <w:r w:rsidR="00D565A2">
          <w:rPr>
            <w:rFonts w:ascii="Times New Roman" w:hAnsi="Times New Roman" w:cs="Times New Roman"/>
            <w:noProof/>
            <w:sz w:val="24"/>
            <w:szCs w:val="24"/>
          </w:rPr>
          <w:t>1</w:t>
        </w:r>
        <w:r w:rsidRPr="00903681">
          <w:rPr>
            <w:rFonts w:ascii="Times New Roman" w:hAnsi="Times New Roman" w:cs="Times New Roman"/>
            <w:noProof/>
            <w:sz w:val="24"/>
            <w:szCs w:val="24"/>
          </w:rPr>
          <w:fldChar w:fldCharType="end"/>
        </w:r>
      </w:p>
    </w:sdtContent>
  </w:sdt>
  <w:p w:rsidR="00742B94" w:rsidRPr="00903681" w:rsidRDefault="00903681">
    <w:pPr>
      <w:pStyle w:val="Header"/>
      <w:rPr>
        <w:rFonts w:ascii="Times New Roman" w:hAnsi="Times New Roman" w:cs="Times New Roman"/>
        <w:sz w:val="24"/>
        <w:szCs w:val="24"/>
      </w:rPr>
    </w:pPr>
    <w:r w:rsidRPr="00903681">
      <w:rPr>
        <w:rFonts w:ascii="Times New Roman" w:hAnsi="Times New Roman" w:cs="Times New Roman"/>
        <w:sz w:val="24"/>
        <w:szCs w:val="24"/>
      </w:rPr>
      <w:t xml:space="preserve">RUNNING HEAD: Case Study </w:t>
    </w:r>
    <w:r w:rsidR="001E2990">
      <w:rPr>
        <w:rFonts w:ascii="Times New Roman" w:hAnsi="Times New Roman" w:cs="Times New Roman"/>
        <w:sz w:val="24"/>
        <w:szCs w:val="24"/>
      </w:rPr>
      <w:t>18.1/18.2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16D8F"/>
    <w:multiLevelType w:val="hybridMultilevel"/>
    <w:tmpl w:val="3BDE3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836145"/>
    <w:multiLevelType w:val="hybridMultilevel"/>
    <w:tmpl w:val="772E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58529E"/>
    <w:multiLevelType w:val="hybridMultilevel"/>
    <w:tmpl w:val="2A8E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9748E"/>
    <w:rsid w:val="001E2990"/>
    <w:rsid w:val="0049542D"/>
    <w:rsid w:val="004D4C2F"/>
    <w:rsid w:val="00613847"/>
    <w:rsid w:val="00742B94"/>
    <w:rsid w:val="007B714B"/>
    <w:rsid w:val="007F17D4"/>
    <w:rsid w:val="00903681"/>
    <w:rsid w:val="00926434"/>
    <w:rsid w:val="0099748E"/>
    <w:rsid w:val="009A569A"/>
    <w:rsid w:val="00A073AF"/>
    <w:rsid w:val="00A43BF7"/>
    <w:rsid w:val="00BF64C3"/>
    <w:rsid w:val="00D33198"/>
    <w:rsid w:val="00D565A2"/>
    <w:rsid w:val="00F26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48E"/>
    <w:pPr>
      <w:ind w:left="720"/>
      <w:contextualSpacing/>
    </w:pPr>
  </w:style>
  <w:style w:type="character" w:customStyle="1" w:styleId="apple-converted-space">
    <w:name w:val="apple-converted-space"/>
    <w:basedOn w:val="DefaultParagraphFont"/>
    <w:rsid w:val="004D4C2F"/>
  </w:style>
  <w:style w:type="table" w:styleId="TableGrid">
    <w:name w:val="Table Grid"/>
    <w:basedOn w:val="TableNormal"/>
    <w:uiPriority w:val="59"/>
    <w:rsid w:val="00A07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A073A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742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B94"/>
  </w:style>
  <w:style w:type="paragraph" w:styleId="Footer">
    <w:name w:val="footer"/>
    <w:basedOn w:val="Normal"/>
    <w:link w:val="FooterChar"/>
    <w:uiPriority w:val="99"/>
    <w:unhideWhenUsed/>
    <w:rsid w:val="00742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B94"/>
  </w:style>
  <w:style w:type="character" w:styleId="Hyperlink">
    <w:name w:val="Hyperlink"/>
    <w:basedOn w:val="DefaultParagraphFont"/>
    <w:uiPriority w:val="99"/>
    <w:unhideWhenUsed/>
    <w:rsid w:val="001E2990"/>
    <w:rPr>
      <w:color w:val="0000FF" w:themeColor="hyperlink"/>
      <w:u w:val="single"/>
    </w:rPr>
  </w:style>
  <w:style w:type="character" w:styleId="CommentReference">
    <w:name w:val="annotation reference"/>
    <w:basedOn w:val="DefaultParagraphFont"/>
    <w:uiPriority w:val="99"/>
    <w:semiHidden/>
    <w:unhideWhenUsed/>
    <w:rsid w:val="00D565A2"/>
    <w:rPr>
      <w:sz w:val="16"/>
      <w:szCs w:val="16"/>
    </w:rPr>
  </w:style>
  <w:style w:type="paragraph" w:styleId="CommentText">
    <w:name w:val="annotation text"/>
    <w:basedOn w:val="Normal"/>
    <w:link w:val="CommentTextChar"/>
    <w:uiPriority w:val="99"/>
    <w:semiHidden/>
    <w:unhideWhenUsed/>
    <w:rsid w:val="00D565A2"/>
    <w:pPr>
      <w:spacing w:line="240" w:lineRule="auto"/>
    </w:pPr>
    <w:rPr>
      <w:sz w:val="20"/>
      <w:szCs w:val="20"/>
    </w:rPr>
  </w:style>
  <w:style w:type="character" w:customStyle="1" w:styleId="CommentTextChar">
    <w:name w:val="Comment Text Char"/>
    <w:basedOn w:val="DefaultParagraphFont"/>
    <w:link w:val="CommentText"/>
    <w:uiPriority w:val="99"/>
    <w:semiHidden/>
    <w:rsid w:val="00D565A2"/>
    <w:rPr>
      <w:sz w:val="20"/>
      <w:szCs w:val="20"/>
    </w:rPr>
  </w:style>
  <w:style w:type="paragraph" w:styleId="CommentSubject">
    <w:name w:val="annotation subject"/>
    <w:basedOn w:val="CommentText"/>
    <w:next w:val="CommentText"/>
    <w:link w:val="CommentSubjectChar"/>
    <w:uiPriority w:val="99"/>
    <w:semiHidden/>
    <w:unhideWhenUsed/>
    <w:rsid w:val="00D565A2"/>
    <w:rPr>
      <w:b/>
      <w:bCs/>
    </w:rPr>
  </w:style>
  <w:style w:type="character" w:customStyle="1" w:styleId="CommentSubjectChar">
    <w:name w:val="Comment Subject Char"/>
    <w:basedOn w:val="CommentTextChar"/>
    <w:link w:val="CommentSubject"/>
    <w:uiPriority w:val="99"/>
    <w:semiHidden/>
    <w:rsid w:val="00D565A2"/>
    <w:rPr>
      <w:b/>
      <w:bCs/>
    </w:rPr>
  </w:style>
  <w:style w:type="paragraph" w:styleId="BalloonText">
    <w:name w:val="Balloon Text"/>
    <w:basedOn w:val="Normal"/>
    <w:link w:val="BalloonTextChar"/>
    <w:uiPriority w:val="99"/>
    <w:semiHidden/>
    <w:unhideWhenUsed/>
    <w:rsid w:val="00D5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48E"/>
    <w:pPr>
      <w:ind w:left="720"/>
      <w:contextualSpacing/>
    </w:pPr>
  </w:style>
  <w:style w:type="character" w:customStyle="1" w:styleId="apple-converted-space">
    <w:name w:val="apple-converted-space"/>
    <w:basedOn w:val="DefaultParagraphFont"/>
    <w:rsid w:val="004D4C2F"/>
  </w:style>
  <w:style w:type="table" w:styleId="TableGrid">
    <w:name w:val="Table Grid"/>
    <w:basedOn w:val="TableNormal"/>
    <w:uiPriority w:val="59"/>
    <w:rsid w:val="00A07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A073A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742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B94"/>
  </w:style>
  <w:style w:type="paragraph" w:styleId="Footer">
    <w:name w:val="footer"/>
    <w:basedOn w:val="Normal"/>
    <w:link w:val="FooterChar"/>
    <w:uiPriority w:val="99"/>
    <w:unhideWhenUsed/>
    <w:rsid w:val="00742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B94"/>
  </w:style>
  <w:style w:type="character" w:styleId="Hyperlink">
    <w:name w:val="Hyperlink"/>
    <w:basedOn w:val="DefaultParagraphFont"/>
    <w:uiPriority w:val="99"/>
    <w:unhideWhenUsed/>
    <w:rsid w:val="001E29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ts.kff.org/chart.aspx?ch=3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consultgerirn.org/topics/ethnogeriatrics_and_cultural_competence_for_nurs%09ing_practice/want_to_know_more" TargetMode="External"/><Relationship Id="rId4" Type="http://schemas.openxmlformats.org/officeDocument/2006/relationships/webSettings" Target="webSettings.xml"/><Relationship Id="rId9" Type="http://schemas.openxmlformats.org/officeDocument/2006/relationships/hyperlink" Target="http://consultgerirn.org/topics.ethnogeriatrics_and_cultural_competence_for_nurs%09ing_practice/want_to_know_m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1220</Words>
  <Characters>6955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 Brownfield</dc:creator>
  <cp:lastModifiedBy>Mary</cp:lastModifiedBy>
  <cp:revision>2</cp:revision>
  <dcterms:created xsi:type="dcterms:W3CDTF">2012-04-17T23:01:00Z</dcterms:created>
  <dcterms:modified xsi:type="dcterms:W3CDTF">2012-04-17T23:01:00Z</dcterms:modified>
</cp:coreProperties>
</file>