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D41" w:rsidRPr="000F1D41" w:rsidRDefault="000F1D41" w:rsidP="000F1D41">
      <w:pPr>
        <w:spacing w:line="480" w:lineRule="auto"/>
        <w:rPr>
          <w:rFonts w:ascii="Times New Roman" w:hAnsi="Times New Roman"/>
        </w:rPr>
      </w:pPr>
      <w:r w:rsidRPr="000F1D41">
        <w:rPr>
          <w:rFonts w:ascii="Times New Roman" w:hAnsi="Times New Roman"/>
        </w:rPr>
        <w:t>Running head: CASE STUDY</w:t>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sidRPr="000F1D41">
        <w:rPr>
          <w:rFonts w:ascii="Times New Roman" w:hAnsi="Times New Roman"/>
        </w:rPr>
        <w:tab/>
        <w:t xml:space="preserve">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 xml:space="preserve">          1</w:t>
      </w:r>
    </w:p>
    <w:p w:rsidR="000F1D41" w:rsidRPr="000F1D41" w:rsidRDefault="000F1D41" w:rsidP="000F1D41">
      <w:pPr>
        <w:spacing w:line="480" w:lineRule="auto"/>
        <w:rPr>
          <w:rFonts w:ascii="Times New Roman" w:hAnsi="Times New Roman"/>
        </w:rPr>
      </w:pPr>
    </w:p>
    <w:p w:rsidR="000F1D41" w:rsidRPr="000F1D41" w:rsidRDefault="000F1D41" w:rsidP="000F1D41">
      <w:pPr>
        <w:spacing w:line="480" w:lineRule="auto"/>
        <w:rPr>
          <w:rFonts w:ascii="Times New Roman" w:hAnsi="Times New Roman"/>
        </w:rPr>
      </w:pPr>
    </w:p>
    <w:p w:rsidR="000F1D41" w:rsidRPr="003D492B" w:rsidRDefault="003D492B" w:rsidP="000F1D41">
      <w:pPr>
        <w:spacing w:line="480" w:lineRule="auto"/>
        <w:jc w:val="center"/>
        <w:rPr>
          <w:rFonts w:ascii="Times New Roman" w:hAnsi="Times New Roman"/>
          <w:color w:val="FF0000"/>
        </w:rPr>
      </w:pPr>
      <w:r w:rsidRPr="003D492B">
        <w:rPr>
          <w:rFonts w:ascii="Times New Roman" w:hAnsi="Times New Roman"/>
          <w:color w:val="FF0000"/>
        </w:rPr>
        <w:t>14.5 see comments and next week put it under the course tab not the community</w:t>
      </w: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r w:rsidRPr="000F1D41">
        <w:rPr>
          <w:rFonts w:ascii="Times New Roman" w:hAnsi="Times New Roman"/>
        </w:rPr>
        <w:t xml:space="preserve">Case Study </w:t>
      </w:r>
      <w:r w:rsidR="00F5489C">
        <w:rPr>
          <w:rFonts w:ascii="Times New Roman" w:hAnsi="Times New Roman"/>
        </w:rPr>
        <w:t>3</w:t>
      </w:r>
    </w:p>
    <w:p w:rsidR="000F1D41" w:rsidRPr="000F1D41" w:rsidRDefault="000F1D41" w:rsidP="000F1D41">
      <w:pPr>
        <w:spacing w:line="480" w:lineRule="auto"/>
        <w:jc w:val="center"/>
        <w:rPr>
          <w:rFonts w:ascii="Times New Roman" w:hAnsi="Times New Roman"/>
        </w:rPr>
      </w:pPr>
      <w:r w:rsidRPr="000F1D41">
        <w:rPr>
          <w:rFonts w:ascii="Times New Roman" w:hAnsi="Times New Roman"/>
        </w:rPr>
        <w:t>Katey Goodpaster</w:t>
      </w:r>
    </w:p>
    <w:p w:rsidR="000F1D41" w:rsidRPr="000F1D41" w:rsidRDefault="000F1D41" w:rsidP="000F1D41">
      <w:pPr>
        <w:spacing w:line="480" w:lineRule="auto"/>
        <w:jc w:val="center"/>
        <w:rPr>
          <w:rFonts w:ascii="Times New Roman" w:hAnsi="Times New Roman"/>
        </w:rPr>
      </w:pPr>
      <w:r w:rsidRPr="000F1D41">
        <w:rPr>
          <w:rFonts w:ascii="Times New Roman" w:hAnsi="Times New Roman"/>
        </w:rPr>
        <w:t>Lakeview College of Nursing</w:t>
      </w:r>
    </w:p>
    <w:p w:rsidR="000F1D41" w:rsidRPr="000F1D41" w:rsidRDefault="00F5489C" w:rsidP="00A70043">
      <w:pPr>
        <w:spacing w:line="480" w:lineRule="auto"/>
        <w:jc w:val="center"/>
        <w:rPr>
          <w:rFonts w:ascii="Times New Roman" w:hAnsi="Times New Roman"/>
        </w:rPr>
      </w:pPr>
      <w:r>
        <w:rPr>
          <w:rFonts w:ascii="Times New Roman" w:hAnsi="Times New Roman"/>
        </w:rPr>
        <w:t>Nursing of the Gerontological Client</w:t>
      </w:r>
    </w:p>
    <w:p w:rsidR="000F1D41" w:rsidRPr="000F1D41" w:rsidRDefault="00F5489C" w:rsidP="000F1D41">
      <w:pPr>
        <w:spacing w:line="480" w:lineRule="auto"/>
        <w:jc w:val="center"/>
        <w:rPr>
          <w:rFonts w:ascii="Times New Roman" w:hAnsi="Times New Roman"/>
        </w:rPr>
      </w:pPr>
      <w:r>
        <w:rPr>
          <w:rFonts w:ascii="Times New Roman" w:hAnsi="Times New Roman"/>
        </w:rPr>
        <w:t>January 29, 2012</w:t>
      </w: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jc w:val="center"/>
        <w:rPr>
          <w:rFonts w:ascii="Times New Roman" w:hAnsi="Times New Roman"/>
        </w:rPr>
      </w:pPr>
    </w:p>
    <w:p w:rsidR="000F1D41" w:rsidRPr="000F1D41" w:rsidRDefault="000F1D41" w:rsidP="000F1D41">
      <w:pPr>
        <w:spacing w:line="480" w:lineRule="auto"/>
        <w:rPr>
          <w:rFonts w:ascii="Times New Roman" w:hAnsi="Times New Roman"/>
        </w:rPr>
      </w:pPr>
    </w:p>
    <w:p w:rsidR="000F1D41" w:rsidRPr="000F1D41" w:rsidRDefault="000F1D41" w:rsidP="000F1D41">
      <w:pPr>
        <w:spacing w:line="480" w:lineRule="auto"/>
        <w:rPr>
          <w:rFonts w:ascii="Times New Roman" w:hAnsi="Times New Roman"/>
        </w:rPr>
      </w:pPr>
      <w:r w:rsidRPr="000F1D41">
        <w:rPr>
          <w:rFonts w:ascii="Times New Roman" w:hAnsi="Times New Roman"/>
        </w:rPr>
        <w:lastRenderedPageBreak/>
        <w:t xml:space="preserve">CASE STUDY           </w:t>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sidRPr="000F1D41">
        <w:rPr>
          <w:rFonts w:ascii="Times New Roman" w:hAnsi="Times New Roman"/>
        </w:rPr>
        <w:tab/>
      </w:r>
      <w:r>
        <w:rPr>
          <w:rFonts w:ascii="Times New Roman" w:hAnsi="Times New Roman"/>
        </w:rPr>
        <w:t xml:space="preserve">           </w:t>
      </w:r>
      <w:r w:rsidRPr="000F1D41">
        <w:rPr>
          <w:rFonts w:ascii="Times New Roman" w:hAnsi="Times New Roman"/>
        </w:rPr>
        <w:tab/>
        <w:t xml:space="preserve">          2</w:t>
      </w:r>
    </w:p>
    <w:p w:rsidR="00DE7507" w:rsidRDefault="000F1D41" w:rsidP="000F1D41">
      <w:pPr>
        <w:jc w:val="center"/>
        <w:rPr>
          <w:rFonts w:ascii="Times New Roman" w:hAnsi="Times New Roman"/>
        </w:rPr>
      </w:pPr>
      <w:r w:rsidRPr="000F1D41">
        <w:rPr>
          <w:rFonts w:ascii="Times New Roman" w:hAnsi="Times New Roman"/>
        </w:rPr>
        <w:t xml:space="preserve">Case Study </w:t>
      </w:r>
      <w:r w:rsidR="00F5489C">
        <w:rPr>
          <w:rFonts w:ascii="Times New Roman" w:hAnsi="Times New Roman"/>
        </w:rPr>
        <w:t>3</w:t>
      </w:r>
    </w:p>
    <w:p w:rsidR="004E7846" w:rsidRDefault="004E7846" w:rsidP="004E7846">
      <w:pPr>
        <w:spacing w:line="480" w:lineRule="auto"/>
        <w:rPr>
          <w:rFonts w:ascii="Times New Roman" w:hAnsi="Times New Roman"/>
        </w:rPr>
      </w:pPr>
    </w:p>
    <w:p w:rsidR="00F5489C" w:rsidRPr="008D1217" w:rsidRDefault="00F5489C" w:rsidP="008D1217">
      <w:pPr>
        <w:pStyle w:val="ListParagraph"/>
        <w:numPr>
          <w:ilvl w:val="0"/>
          <w:numId w:val="3"/>
        </w:numPr>
        <w:spacing w:line="480" w:lineRule="auto"/>
        <w:rPr>
          <w:rFonts w:ascii="Times New Roman" w:hAnsi="Times New Roman"/>
        </w:rPr>
      </w:pPr>
      <w:r w:rsidRPr="008D1217">
        <w:rPr>
          <w:rFonts w:ascii="Times New Roman" w:hAnsi="Times New Roman"/>
        </w:rPr>
        <w:t xml:space="preserve">Some of the side effects of the simvastatin (Zocor) are dizziness, weakness, peripheral edema, </w:t>
      </w:r>
      <w:proofErr w:type="spellStart"/>
      <w:r w:rsidRPr="008D1217">
        <w:rPr>
          <w:rFonts w:ascii="Times New Roman" w:hAnsi="Times New Roman"/>
        </w:rPr>
        <w:t>rhabdomyolysis</w:t>
      </w:r>
      <w:proofErr w:type="spellEnd"/>
      <w:r w:rsidRPr="008D1217">
        <w:rPr>
          <w:rFonts w:ascii="Times New Roman" w:hAnsi="Times New Roman"/>
        </w:rPr>
        <w:t xml:space="preserve">, </w:t>
      </w:r>
      <w:proofErr w:type="spellStart"/>
      <w:r w:rsidRPr="008D1217">
        <w:rPr>
          <w:rFonts w:ascii="Times New Roman" w:hAnsi="Times New Roman"/>
        </w:rPr>
        <w:t>arthralgia</w:t>
      </w:r>
      <w:proofErr w:type="spellEnd"/>
      <w:r w:rsidRPr="008D1217">
        <w:rPr>
          <w:rFonts w:ascii="Times New Roman" w:hAnsi="Times New Roman"/>
        </w:rPr>
        <w:t xml:space="preserve">, arthritis, </w:t>
      </w:r>
      <w:proofErr w:type="spellStart"/>
      <w:r w:rsidRPr="008D1217">
        <w:rPr>
          <w:rFonts w:ascii="Times New Roman" w:hAnsi="Times New Roman"/>
        </w:rPr>
        <w:t>myalgia</w:t>
      </w:r>
      <w:proofErr w:type="spellEnd"/>
      <w:r w:rsidRPr="008D1217">
        <w:rPr>
          <w:rFonts w:ascii="Times New Roman" w:hAnsi="Times New Roman"/>
        </w:rPr>
        <w:t xml:space="preserve">, </w:t>
      </w:r>
      <w:proofErr w:type="spellStart"/>
      <w:r w:rsidRPr="008D1217">
        <w:rPr>
          <w:rFonts w:ascii="Times New Roman" w:hAnsi="Times New Roman"/>
        </w:rPr>
        <w:t>myositis</w:t>
      </w:r>
      <w:proofErr w:type="spellEnd"/>
      <w:r w:rsidRPr="008D1217">
        <w:rPr>
          <w:rFonts w:ascii="Times New Roman" w:hAnsi="Times New Roman"/>
        </w:rPr>
        <w:t xml:space="preserve">, and </w:t>
      </w:r>
      <w:proofErr w:type="spellStart"/>
      <w:r w:rsidRPr="008D1217">
        <w:rPr>
          <w:rFonts w:ascii="Times New Roman" w:hAnsi="Times New Roman"/>
        </w:rPr>
        <w:t>angio</w:t>
      </w:r>
      <w:r w:rsidR="008D1217">
        <w:rPr>
          <w:rFonts w:ascii="Times New Roman" w:hAnsi="Times New Roman"/>
        </w:rPr>
        <w:t>neurotic</w:t>
      </w:r>
      <w:proofErr w:type="spellEnd"/>
      <w:r w:rsidR="008D1217">
        <w:rPr>
          <w:rFonts w:ascii="Times New Roman" w:hAnsi="Times New Roman"/>
        </w:rPr>
        <w:t xml:space="preserve"> edema (Leek, 2005). </w:t>
      </w:r>
      <w:r w:rsidR="008D1217" w:rsidRPr="008D1217">
        <w:rPr>
          <w:rFonts w:ascii="Times New Roman" w:hAnsi="Times New Roman"/>
        </w:rPr>
        <w:t>This medication</w:t>
      </w:r>
      <w:r w:rsidRPr="008D1217">
        <w:rPr>
          <w:rFonts w:ascii="Times New Roman" w:hAnsi="Times New Roman"/>
        </w:rPr>
        <w:t xml:space="preserve"> could be causing the leg muscle pain that the patient is experiencing because the adverse side effects include </w:t>
      </w:r>
      <w:r w:rsidR="008D1217" w:rsidRPr="008D1217">
        <w:rPr>
          <w:rFonts w:ascii="Times New Roman" w:hAnsi="Times New Roman"/>
        </w:rPr>
        <w:t>weakness and stiffness of muscles (myalgia) and many more related factors. Because this patient has been on the medication for three years without any side effects, it is unlikely that the cause of the leg pain is from the medication.</w:t>
      </w:r>
    </w:p>
    <w:p w:rsidR="008D1217" w:rsidRDefault="008D1217" w:rsidP="008D1217">
      <w:pPr>
        <w:pStyle w:val="ListParagraph"/>
        <w:numPr>
          <w:ilvl w:val="0"/>
          <w:numId w:val="3"/>
        </w:numPr>
        <w:spacing w:line="480" w:lineRule="auto"/>
        <w:rPr>
          <w:rFonts w:ascii="Times New Roman" w:hAnsi="Times New Roman"/>
        </w:rPr>
      </w:pPr>
      <w:r>
        <w:rPr>
          <w:rFonts w:ascii="Times New Roman" w:hAnsi="Times New Roman"/>
        </w:rPr>
        <w:t xml:space="preserve">Intermittent claudication is a peripheral vascular disease that is located in the legs. The blood vessels are narrowed and hardened in the legs, resulting in inadequate </w:t>
      </w:r>
      <w:r w:rsidR="00926892">
        <w:rPr>
          <w:rFonts w:ascii="Times New Roman" w:hAnsi="Times New Roman"/>
        </w:rPr>
        <w:t>blood flow to the legs and feet (Pelletier, 2009).</w:t>
      </w:r>
      <w:r>
        <w:rPr>
          <w:rFonts w:ascii="Times New Roman" w:hAnsi="Times New Roman"/>
        </w:rPr>
        <w:t xml:space="preserve"> </w:t>
      </w:r>
    </w:p>
    <w:p w:rsidR="008D1217" w:rsidRDefault="008D1217" w:rsidP="008D1217">
      <w:pPr>
        <w:pStyle w:val="ListParagraph"/>
        <w:numPr>
          <w:ilvl w:val="0"/>
          <w:numId w:val="3"/>
        </w:numPr>
        <w:spacing w:line="480" w:lineRule="auto"/>
        <w:rPr>
          <w:rFonts w:ascii="Times New Roman" w:hAnsi="Times New Roman"/>
        </w:rPr>
      </w:pPr>
      <w:r>
        <w:rPr>
          <w:rFonts w:ascii="Times New Roman" w:hAnsi="Times New Roman"/>
        </w:rPr>
        <w:t xml:space="preserve">Some of the risk factors of </w:t>
      </w:r>
      <w:r w:rsidR="00926892">
        <w:rPr>
          <w:rFonts w:ascii="Times New Roman" w:hAnsi="Times New Roman"/>
        </w:rPr>
        <w:t>peripheral vascular disease</w:t>
      </w:r>
      <w:r>
        <w:rPr>
          <w:rFonts w:ascii="Times New Roman" w:hAnsi="Times New Roman"/>
        </w:rPr>
        <w:t xml:space="preserve"> that relate to this patient is that the patient is older than fifty years of age, with abnormal cholester</w:t>
      </w:r>
      <w:r w:rsidR="00926892">
        <w:rPr>
          <w:rFonts w:ascii="Times New Roman" w:hAnsi="Times New Roman"/>
        </w:rPr>
        <w:t xml:space="preserve">ol levels and smokes cigarettes (PubMed Health, 2010). </w:t>
      </w:r>
      <w:r>
        <w:rPr>
          <w:rFonts w:ascii="Times New Roman" w:hAnsi="Times New Roman"/>
        </w:rPr>
        <w:t xml:space="preserve"> </w:t>
      </w:r>
    </w:p>
    <w:p w:rsidR="008D1217" w:rsidRDefault="008D1217" w:rsidP="008D1217">
      <w:pPr>
        <w:pStyle w:val="ListParagraph"/>
        <w:numPr>
          <w:ilvl w:val="0"/>
          <w:numId w:val="3"/>
        </w:numPr>
        <w:spacing w:line="480" w:lineRule="auto"/>
        <w:rPr>
          <w:rFonts w:ascii="Times New Roman" w:hAnsi="Times New Roman"/>
        </w:rPr>
      </w:pPr>
      <w:r>
        <w:rPr>
          <w:rFonts w:ascii="Times New Roman" w:hAnsi="Times New Roman"/>
        </w:rPr>
        <w:t xml:space="preserve">The common pathophysiology of </w:t>
      </w:r>
      <w:r w:rsidR="00926892">
        <w:rPr>
          <w:rFonts w:ascii="Times New Roman" w:hAnsi="Times New Roman"/>
        </w:rPr>
        <w:t xml:space="preserve">peripheral vascular disease </w:t>
      </w:r>
      <w:r>
        <w:rPr>
          <w:rFonts w:ascii="Times New Roman" w:hAnsi="Times New Roman"/>
        </w:rPr>
        <w:t>is that plaque begins to build up on the walls of the arteries, which hardens them, therefore narrowing the artery. As the arter</w:t>
      </w:r>
      <w:r w:rsidR="00926892">
        <w:rPr>
          <w:rFonts w:ascii="Times New Roman" w:hAnsi="Times New Roman"/>
        </w:rPr>
        <w:t xml:space="preserve">ies are </w:t>
      </w:r>
      <w:r>
        <w:rPr>
          <w:rFonts w:ascii="Times New Roman" w:hAnsi="Times New Roman"/>
        </w:rPr>
        <w:t xml:space="preserve">narrowed, the amount of blood flow </w:t>
      </w:r>
      <w:r w:rsidR="00926892">
        <w:rPr>
          <w:rFonts w:ascii="Times New Roman" w:hAnsi="Times New Roman"/>
        </w:rPr>
        <w:t>needed to reach the legs and feet is inadequate. During exercise, the amount of oxygen and blood that is needed is increased, but the body is unable to accommodate for this (PubMed Health, 2010).</w:t>
      </w:r>
    </w:p>
    <w:p w:rsidR="007C7EAB" w:rsidRDefault="00926892" w:rsidP="007C7EAB">
      <w:pPr>
        <w:pStyle w:val="ListParagraph"/>
        <w:numPr>
          <w:ilvl w:val="0"/>
          <w:numId w:val="3"/>
        </w:numPr>
        <w:spacing w:line="480" w:lineRule="auto"/>
        <w:rPr>
          <w:rFonts w:ascii="Times New Roman" w:hAnsi="Times New Roman"/>
        </w:rPr>
      </w:pPr>
      <w:r>
        <w:rPr>
          <w:rFonts w:ascii="Times New Roman" w:hAnsi="Times New Roman"/>
        </w:rPr>
        <w:t>Bruits are abnormal vascular murmurs that are to be auscultated using the bell of the stethoscope. The presence of a bruit indicates the rushi</w:t>
      </w:r>
      <w:r w:rsidR="00E056E7">
        <w:rPr>
          <w:rFonts w:ascii="Times New Roman" w:hAnsi="Times New Roman"/>
        </w:rPr>
        <w:t>ng of blood past an obstruction (Pelletier, 2009).</w:t>
      </w:r>
    </w:p>
    <w:p w:rsidR="007C7EAB" w:rsidRPr="007C7EAB" w:rsidRDefault="007C7EAB" w:rsidP="007C7EAB">
      <w:pPr>
        <w:spacing w:line="480" w:lineRule="auto"/>
        <w:ind w:left="360"/>
        <w:rPr>
          <w:rFonts w:ascii="Times New Roman" w:hAnsi="Times New Roman"/>
        </w:rPr>
      </w:pPr>
      <w:r>
        <w:rPr>
          <w:rFonts w:ascii="Times New Roman" w:hAnsi="Times New Roman"/>
        </w:rPr>
        <w:lastRenderedPageBreak/>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926892" w:rsidRPr="007C7EAB" w:rsidRDefault="00935969" w:rsidP="007C7EAB">
      <w:pPr>
        <w:pStyle w:val="ListParagraph"/>
        <w:numPr>
          <w:ilvl w:val="0"/>
          <w:numId w:val="3"/>
        </w:numPr>
        <w:spacing w:line="480" w:lineRule="auto"/>
        <w:rPr>
          <w:rFonts w:ascii="Times New Roman" w:hAnsi="Times New Roman"/>
        </w:rPr>
      </w:pPr>
      <w:r w:rsidRPr="007C7EAB">
        <w:rPr>
          <w:rFonts w:ascii="Times New Roman" w:hAnsi="Times New Roman"/>
        </w:rPr>
        <w:t xml:space="preserve">A measurement of the ankle-brachial index is the ratio of the systolic pressure in the arm to that of the leg (Coke, 2010). The ratio in a patient without an obstruction would be above .90. This can be a helpful check in a routine health assessment in elderly adults because it can proactively check the arteries for any obstructions that could lead to peripheral vascular disease or closing of the arteries. </w:t>
      </w:r>
    </w:p>
    <w:p w:rsidR="00935969" w:rsidRDefault="00935969" w:rsidP="008D1217">
      <w:pPr>
        <w:pStyle w:val="ListParagraph"/>
        <w:numPr>
          <w:ilvl w:val="0"/>
          <w:numId w:val="3"/>
        </w:numPr>
        <w:spacing w:line="480" w:lineRule="auto"/>
        <w:rPr>
          <w:rFonts w:ascii="Times New Roman" w:hAnsi="Times New Roman"/>
        </w:rPr>
      </w:pPr>
      <w:r>
        <w:rPr>
          <w:rFonts w:ascii="Times New Roman" w:hAnsi="Times New Roman"/>
        </w:rPr>
        <w:t xml:space="preserve">Some lifestyle changes that the nurse should recommend to the patient would be to quit </w:t>
      </w:r>
      <w:r w:rsidR="007C7EAB">
        <w:rPr>
          <w:rFonts w:ascii="Times New Roman" w:hAnsi="Times New Roman"/>
        </w:rPr>
        <w:t xml:space="preserve">smoking cigarettes continue with cholesterol medication and continue eating a healthy diet (PubMed Health, 2010). </w:t>
      </w:r>
    </w:p>
    <w:p w:rsidR="007C7EAB" w:rsidRDefault="007C7EAB" w:rsidP="008D1217">
      <w:pPr>
        <w:pStyle w:val="ListParagraph"/>
        <w:numPr>
          <w:ilvl w:val="0"/>
          <w:numId w:val="3"/>
        </w:numPr>
        <w:spacing w:line="480" w:lineRule="auto"/>
        <w:rPr>
          <w:rFonts w:ascii="Times New Roman" w:hAnsi="Times New Roman"/>
        </w:rPr>
      </w:pPr>
      <w:r>
        <w:rPr>
          <w:rFonts w:ascii="Times New Roman" w:hAnsi="Times New Roman"/>
        </w:rPr>
        <w:t>Because the patient has high blood pressure, it would be appropriate to consider being put on a blood pressure medication along with a vasodilator (Leek, 2005). The vasodilator will be used to dilate the arteries so that the legs and feet can get adequate blood and oxygen flow (</w:t>
      </w:r>
      <w:proofErr w:type="spellStart"/>
      <w:r>
        <w:rPr>
          <w:rFonts w:ascii="Times New Roman" w:hAnsi="Times New Roman"/>
        </w:rPr>
        <w:t>PubMed</w:t>
      </w:r>
      <w:proofErr w:type="spellEnd"/>
      <w:r>
        <w:rPr>
          <w:rFonts w:ascii="Times New Roman" w:hAnsi="Times New Roman"/>
        </w:rPr>
        <w:t xml:space="preserve"> Health, 2010).</w:t>
      </w:r>
      <w:r w:rsidR="003D492B">
        <w:rPr>
          <w:rFonts w:ascii="Times New Roman" w:hAnsi="Times New Roman"/>
          <w:color w:val="FF0000"/>
        </w:rPr>
        <w:t xml:space="preserve">What about an </w:t>
      </w:r>
      <w:proofErr w:type="spellStart"/>
      <w:r w:rsidR="003D492B">
        <w:rPr>
          <w:rFonts w:ascii="Times New Roman" w:hAnsi="Times New Roman"/>
          <w:color w:val="FF0000"/>
        </w:rPr>
        <w:t>antiplatlet</w:t>
      </w:r>
      <w:proofErr w:type="spellEnd"/>
      <w:r w:rsidR="003D492B">
        <w:rPr>
          <w:rFonts w:ascii="Times New Roman" w:hAnsi="Times New Roman"/>
          <w:color w:val="FF0000"/>
        </w:rPr>
        <w:t xml:space="preserve"> like </w:t>
      </w:r>
      <w:proofErr w:type="spellStart"/>
      <w:r w:rsidR="003D492B">
        <w:rPr>
          <w:rFonts w:ascii="Times New Roman" w:hAnsi="Times New Roman"/>
          <w:color w:val="FF0000"/>
        </w:rPr>
        <w:t>asprin</w:t>
      </w:r>
      <w:proofErr w:type="spellEnd"/>
      <w:r w:rsidR="003D492B">
        <w:rPr>
          <w:rFonts w:ascii="Times New Roman" w:hAnsi="Times New Roman"/>
          <w:color w:val="FF0000"/>
        </w:rPr>
        <w:t xml:space="preserve"> 81mg? </w:t>
      </w:r>
      <w:proofErr w:type="gramStart"/>
      <w:r w:rsidR="003D492B">
        <w:rPr>
          <w:rFonts w:ascii="Times New Roman" w:hAnsi="Times New Roman"/>
          <w:color w:val="FF0000"/>
        </w:rPr>
        <w:t>or</w:t>
      </w:r>
      <w:proofErr w:type="gramEnd"/>
      <w:r w:rsidR="003D492B">
        <w:rPr>
          <w:rFonts w:ascii="Times New Roman" w:hAnsi="Times New Roman"/>
          <w:color w:val="FF0000"/>
        </w:rPr>
        <w:t xml:space="preserve"> maybe an anticoagulant?</w:t>
      </w:r>
    </w:p>
    <w:p w:rsidR="007C7EAB" w:rsidRDefault="007C7EAB" w:rsidP="008D1217">
      <w:pPr>
        <w:pStyle w:val="ListParagraph"/>
        <w:numPr>
          <w:ilvl w:val="0"/>
          <w:numId w:val="3"/>
        </w:numPr>
        <w:spacing w:line="480" w:lineRule="auto"/>
        <w:rPr>
          <w:rFonts w:ascii="Times New Roman" w:hAnsi="Times New Roman"/>
        </w:rPr>
      </w:pPr>
      <w:r>
        <w:rPr>
          <w:rFonts w:ascii="Times New Roman" w:hAnsi="Times New Roman"/>
        </w:rPr>
        <w:t xml:space="preserve">Signs that he could watch for are not being able to feel his feet or legs. This could indicate that the arteries are fully closed with plaque, resulting in very little or no blood and oxygen flow to these areas. Also, if the legs or feet start to carry on a pale or blue coloring and are cold to the touch. If the cramps worsen, even at rest could also be a sign of the progressing disease. </w:t>
      </w:r>
    </w:p>
    <w:p w:rsidR="00926892" w:rsidRPr="008D1217" w:rsidRDefault="00926892" w:rsidP="00926892">
      <w:pPr>
        <w:pStyle w:val="ListParagraph"/>
        <w:spacing w:line="480" w:lineRule="auto"/>
        <w:rPr>
          <w:rFonts w:ascii="Times New Roman" w:hAnsi="Times New Roman"/>
        </w:rPr>
      </w:pPr>
    </w:p>
    <w:p w:rsidR="00F5489C" w:rsidRDefault="00F5489C" w:rsidP="004E7846">
      <w:pPr>
        <w:spacing w:line="480" w:lineRule="auto"/>
        <w:rPr>
          <w:rFonts w:ascii="Times New Roman" w:hAnsi="Times New Roman"/>
        </w:rPr>
      </w:pPr>
    </w:p>
    <w:p w:rsidR="00F5489C" w:rsidRDefault="00F5489C" w:rsidP="004E7846">
      <w:pPr>
        <w:spacing w:line="480" w:lineRule="auto"/>
        <w:rPr>
          <w:rFonts w:ascii="Times New Roman" w:hAnsi="Times New Roman"/>
        </w:rPr>
      </w:pPr>
    </w:p>
    <w:p w:rsidR="00F5489C" w:rsidRDefault="00F5489C" w:rsidP="004E7846">
      <w:pPr>
        <w:spacing w:line="480" w:lineRule="auto"/>
        <w:rPr>
          <w:rFonts w:ascii="Times New Roman" w:hAnsi="Times New Roman"/>
        </w:rPr>
      </w:pPr>
    </w:p>
    <w:p w:rsidR="004E7846" w:rsidRDefault="004E7846" w:rsidP="004E7846">
      <w:pPr>
        <w:spacing w:line="480" w:lineRule="auto"/>
        <w:rPr>
          <w:rFonts w:ascii="Times New Roman" w:hAnsi="Times New Roman"/>
        </w:rPr>
      </w:pPr>
    </w:p>
    <w:p w:rsidR="004E7846" w:rsidRDefault="004E7846" w:rsidP="004E7846">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4E7846" w:rsidRDefault="004E7846" w:rsidP="004E7846">
      <w:pPr>
        <w:spacing w:line="480" w:lineRule="auto"/>
        <w:jc w:val="center"/>
        <w:rPr>
          <w:rFonts w:ascii="Times New Roman" w:hAnsi="Times New Roman"/>
        </w:rPr>
      </w:pPr>
      <w:r>
        <w:rPr>
          <w:rFonts w:ascii="Times New Roman" w:hAnsi="Times New Roman"/>
        </w:rPr>
        <w:t>References</w:t>
      </w:r>
    </w:p>
    <w:p w:rsidR="00DF2862" w:rsidRPr="00DF2862" w:rsidRDefault="007C7EAB" w:rsidP="004E7846">
      <w:pPr>
        <w:spacing w:line="480" w:lineRule="auto"/>
        <w:rPr>
          <w:rFonts w:ascii="Times New Roman" w:hAnsi="Times New Roman"/>
          <w:color w:val="000000" w:themeColor="text1"/>
        </w:rPr>
      </w:pPr>
      <w:r>
        <w:rPr>
          <w:rFonts w:ascii="Times New Roman" w:hAnsi="Times New Roman"/>
        </w:rPr>
        <w:t xml:space="preserve">Coke, L. (2010). </w:t>
      </w:r>
      <w:proofErr w:type="gramStart"/>
      <w:r w:rsidRPr="00DF2862">
        <w:rPr>
          <w:rFonts w:ascii="Times New Roman" w:hAnsi="Times New Roman"/>
          <w:i/>
        </w:rPr>
        <w:t>Vascular risk assessment of the older cardiovascular patient</w:t>
      </w:r>
      <w:r>
        <w:rPr>
          <w:rFonts w:ascii="Times New Roman" w:hAnsi="Times New Roman"/>
        </w:rPr>
        <w:t>.</w:t>
      </w:r>
      <w:proofErr w:type="gramEnd"/>
      <w:r>
        <w:rPr>
          <w:rFonts w:ascii="Times New Roman" w:hAnsi="Times New Roman"/>
        </w:rPr>
        <w:t xml:space="preserve"> </w:t>
      </w:r>
      <w:r w:rsidR="00DF2862">
        <w:rPr>
          <w:rFonts w:ascii="Times New Roman" w:hAnsi="Times New Roman"/>
        </w:rPr>
        <w:t xml:space="preserve">Hartford institute </w:t>
      </w:r>
      <w:r w:rsidR="00DF2862">
        <w:rPr>
          <w:rFonts w:ascii="Times New Roman" w:hAnsi="Times New Roman"/>
        </w:rPr>
        <w:tab/>
        <w:t xml:space="preserve">for geriatric nursing. Retrieved from </w:t>
      </w:r>
      <w:r w:rsidR="00DF2862">
        <w:rPr>
          <w:rFonts w:ascii="Times New Roman" w:hAnsi="Times New Roman"/>
        </w:rPr>
        <w:tab/>
      </w:r>
      <w:hyperlink r:id="rId5" w:history="1">
        <w:r w:rsidR="00DF2862" w:rsidRPr="00DF2862">
          <w:rPr>
            <w:rStyle w:val="Hyperlink"/>
            <w:rFonts w:ascii="Times New Roman" w:hAnsi="Times New Roman"/>
            <w:color w:val="000000" w:themeColor="text1"/>
            <w:u w:val="none"/>
          </w:rPr>
          <w:t>http://consultgerirn.org/searched?q=ankle+brachial+index&amp;Submit_search.x=22&amp;Submit</w:t>
        </w:r>
      </w:hyperlink>
      <w:r w:rsidR="00DF2862" w:rsidRPr="00DF2862">
        <w:rPr>
          <w:rFonts w:ascii="Times New Roman" w:hAnsi="Times New Roman"/>
          <w:color w:val="000000" w:themeColor="text1"/>
        </w:rPr>
        <w:tab/>
        <w:t>_</w:t>
      </w:r>
      <w:proofErr w:type="spellStart"/>
      <w:r w:rsidR="00DF2862" w:rsidRPr="00DF2862">
        <w:rPr>
          <w:rFonts w:ascii="Times New Roman" w:hAnsi="Times New Roman"/>
          <w:color w:val="000000" w:themeColor="text1"/>
        </w:rPr>
        <w:t>search.y</w:t>
      </w:r>
      <w:proofErr w:type="spellEnd"/>
      <w:r w:rsidR="00DF2862" w:rsidRPr="00DF2862">
        <w:rPr>
          <w:rFonts w:ascii="Times New Roman" w:hAnsi="Times New Roman"/>
          <w:color w:val="000000" w:themeColor="text1"/>
        </w:rPr>
        <w:t>=10&amp;Submit_search=</w:t>
      </w:r>
      <w:proofErr w:type="spellStart"/>
      <w:r w:rsidR="00DF2862" w:rsidRPr="00DF2862">
        <w:rPr>
          <w:rFonts w:ascii="Times New Roman" w:hAnsi="Times New Roman"/>
          <w:color w:val="000000" w:themeColor="text1"/>
        </w:rPr>
        <w:t>submit_search</w:t>
      </w:r>
      <w:proofErr w:type="spellEnd"/>
    </w:p>
    <w:p w:rsidR="004E7846" w:rsidRDefault="004E7846" w:rsidP="004E7846">
      <w:pPr>
        <w:spacing w:line="480" w:lineRule="auto"/>
        <w:rPr>
          <w:rFonts w:ascii="Times New Roman" w:hAnsi="Times New Roman"/>
        </w:rPr>
      </w:pPr>
      <w:proofErr w:type="gramStart"/>
      <w:r>
        <w:rPr>
          <w:rFonts w:ascii="Times New Roman" w:hAnsi="Times New Roman"/>
        </w:rPr>
        <w:t>Leek, V. (2005).</w:t>
      </w:r>
      <w:proofErr w:type="gramEnd"/>
      <w:r>
        <w:rPr>
          <w:rFonts w:ascii="Times New Roman" w:hAnsi="Times New Roman"/>
        </w:rPr>
        <w:t xml:space="preserve"> </w:t>
      </w:r>
      <w:proofErr w:type="spellStart"/>
      <w:r w:rsidRPr="003D492B">
        <w:rPr>
          <w:rFonts w:ascii="Times New Roman" w:hAnsi="Times New Roman"/>
          <w:i/>
        </w:rPr>
        <w:t>Pharm</w:t>
      </w:r>
      <w:proofErr w:type="spellEnd"/>
      <w:r w:rsidRPr="003D492B">
        <w:rPr>
          <w:rFonts w:ascii="Times New Roman" w:hAnsi="Times New Roman"/>
          <w:i/>
        </w:rPr>
        <w:t xml:space="preserve"> </w:t>
      </w:r>
      <w:proofErr w:type="spellStart"/>
      <w:r w:rsidR="003D492B" w:rsidRPr="003D492B">
        <w:rPr>
          <w:rFonts w:ascii="Times New Roman" w:hAnsi="Times New Roman"/>
          <w:i/>
          <w:color w:val="FF0000"/>
        </w:rPr>
        <w:t>p</w:t>
      </w:r>
      <w:r w:rsidRPr="003D492B">
        <w:rPr>
          <w:rFonts w:ascii="Times New Roman" w:hAnsi="Times New Roman"/>
          <w:i/>
        </w:rPr>
        <w:t>hlash</w:t>
      </w:r>
      <w:proofErr w:type="spellEnd"/>
      <w:r w:rsidRPr="003D492B">
        <w:rPr>
          <w:rFonts w:ascii="Times New Roman" w:hAnsi="Times New Roman"/>
          <w:i/>
        </w:rPr>
        <w:t xml:space="preserve">! Pharmacology </w:t>
      </w:r>
      <w:r w:rsidR="003D492B" w:rsidRPr="003D492B">
        <w:rPr>
          <w:rFonts w:ascii="Times New Roman" w:hAnsi="Times New Roman"/>
          <w:i/>
          <w:color w:val="FF0000"/>
        </w:rPr>
        <w:t>f</w:t>
      </w:r>
      <w:r w:rsidRPr="003D492B">
        <w:rPr>
          <w:rFonts w:ascii="Times New Roman" w:hAnsi="Times New Roman"/>
          <w:i/>
        </w:rPr>
        <w:t xml:space="preserve">lash </w:t>
      </w:r>
      <w:r w:rsidR="003D492B" w:rsidRPr="003D492B">
        <w:rPr>
          <w:rFonts w:ascii="Times New Roman" w:hAnsi="Times New Roman"/>
          <w:i/>
          <w:color w:val="FF0000"/>
        </w:rPr>
        <w:t>c</w:t>
      </w:r>
      <w:r w:rsidRPr="003D492B">
        <w:rPr>
          <w:rFonts w:ascii="Times New Roman" w:hAnsi="Times New Roman"/>
          <w:i/>
        </w:rPr>
        <w:t xml:space="preserve">ards </w:t>
      </w:r>
      <w:r w:rsidR="003D492B" w:rsidRPr="003D492B">
        <w:rPr>
          <w:rFonts w:ascii="Times New Roman" w:hAnsi="Times New Roman"/>
          <w:i/>
          <w:color w:val="FF0000"/>
        </w:rPr>
        <w:t>o</w:t>
      </w:r>
      <w:r w:rsidRPr="003D492B">
        <w:rPr>
          <w:rFonts w:ascii="Times New Roman" w:hAnsi="Times New Roman"/>
          <w:i/>
        </w:rPr>
        <w:t>nline.</w:t>
      </w:r>
      <w:r>
        <w:rPr>
          <w:rFonts w:ascii="Times New Roman" w:hAnsi="Times New Roman"/>
        </w:rPr>
        <w:t xml:space="preserve"> Retrieved from </w:t>
      </w:r>
      <w:r>
        <w:rPr>
          <w:rFonts w:ascii="Times New Roman" w:hAnsi="Times New Roman"/>
        </w:rPr>
        <w:tab/>
      </w:r>
      <w:hyperlink r:id="rId6" w:history="1">
        <w:r w:rsidRPr="00DF2862">
          <w:rPr>
            <w:rStyle w:val="Hyperlink"/>
            <w:rFonts w:ascii="Times New Roman" w:hAnsi="Times New Roman"/>
            <w:color w:val="000000" w:themeColor="text1"/>
            <w:u w:val="none"/>
          </w:rPr>
          <w:t>http://www.DavisPlus.fadavis.com</w:t>
        </w:r>
      </w:hyperlink>
      <w:r>
        <w:rPr>
          <w:rFonts w:ascii="Times New Roman" w:hAnsi="Times New Roman"/>
        </w:rPr>
        <w:t xml:space="preserve"> </w:t>
      </w:r>
    </w:p>
    <w:p w:rsidR="004E7846" w:rsidRDefault="004E7846" w:rsidP="004E7846">
      <w:pPr>
        <w:spacing w:line="480" w:lineRule="auto"/>
        <w:rPr>
          <w:rFonts w:ascii="Times" w:hAnsi="Times"/>
        </w:rPr>
      </w:pPr>
      <w:proofErr w:type="gramStart"/>
      <w:r>
        <w:rPr>
          <w:rFonts w:ascii="Times" w:hAnsi="Times"/>
        </w:rPr>
        <w:t>Pelletier, D. (2009).</w:t>
      </w:r>
      <w:proofErr w:type="gramEnd"/>
      <w:r>
        <w:rPr>
          <w:rFonts w:ascii="Times" w:hAnsi="Times"/>
        </w:rPr>
        <w:t xml:space="preserve"> </w:t>
      </w:r>
      <w:r w:rsidRPr="002B1B53">
        <w:rPr>
          <w:rFonts w:ascii="Times" w:hAnsi="Times"/>
          <w:i/>
        </w:rPr>
        <w:t xml:space="preserve">Abrams’ </w:t>
      </w:r>
      <w:r w:rsidR="003D492B">
        <w:rPr>
          <w:rFonts w:ascii="Times" w:hAnsi="Times"/>
          <w:i/>
          <w:color w:val="FF0000"/>
        </w:rPr>
        <w:t>c</w:t>
      </w:r>
      <w:r w:rsidRPr="002B1B53">
        <w:rPr>
          <w:rFonts w:ascii="Times" w:hAnsi="Times"/>
          <w:i/>
        </w:rPr>
        <w:t xml:space="preserve">linical </w:t>
      </w:r>
      <w:r w:rsidR="003D492B">
        <w:rPr>
          <w:rFonts w:ascii="Times" w:hAnsi="Times"/>
          <w:i/>
          <w:color w:val="FF0000"/>
        </w:rPr>
        <w:t>d</w:t>
      </w:r>
      <w:r w:rsidRPr="002B1B53">
        <w:rPr>
          <w:rFonts w:ascii="Times" w:hAnsi="Times"/>
          <w:i/>
        </w:rPr>
        <w:t xml:space="preserve">rug </w:t>
      </w:r>
      <w:r w:rsidR="003D492B">
        <w:rPr>
          <w:rFonts w:ascii="Times" w:hAnsi="Times"/>
          <w:i/>
          <w:color w:val="FF0000"/>
        </w:rPr>
        <w:t>t</w:t>
      </w:r>
      <w:r w:rsidRPr="002B1B53">
        <w:rPr>
          <w:rFonts w:ascii="Times" w:hAnsi="Times"/>
          <w:i/>
        </w:rPr>
        <w:t xml:space="preserve">herapy, </w:t>
      </w:r>
      <w:r w:rsidR="003D492B">
        <w:rPr>
          <w:rFonts w:ascii="Times" w:hAnsi="Times"/>
          <w:i/>
          <w:color w:val="FF0000"/>
        </w:rPr>
        <w:t>r</w:t>
      </w:r>
      <w:r w:rsidRPr="002B1B53">
        <w:rPr>
          <w:rFonts w:ascii="Times" w:hAnsi="Times"/>
          <w:i/>
        </w:rPr>
        <w:t xml:space="preserve">ationales for </w:t>
      </w:r>
      <w:r w:rsidR="003D492B">
        <w:rPr>
          <w:rFonts w:ascii="Times" w:hAnsi="Times"/>
          <w:i/>
          <w:color w:val="FF0000"/>
        </w:rPr>
        <w:t>n</w:t>
      </w:r>
      <w:r w:rsidRPr="002B1B53">
        <w:rPr>
          <w:rFonts w:ascii="Times" w:hAnsi="Times"/>
          <w:i/>
        </w:rPr>
        <w:t xml:space="preserve">ursing </w:t>
      </w:r>
      <w:r w:rsidR="003D492B">
        <w:rPr>
          <w:rFonts w:ascii="Times" w:hAnsi="Times"/>
          <w:i/>
          <w:color w:val="FF0000"/>
        </w:rPr>
        <w:t>p</w:t>
      </w:r>
      <w:r w:rsidRPr="002B1B53">
        <w:rPr>
          <w:rFonts w:ascii="Times" w:hAnsi="Times"/>
          <w:i/>
        </w:rPr>
        <w:t>ractice</w:t>
      </w:r>
      <w:r w:rsidR="003D492B">
        <w:rPr>
          <w:rFonts w:ascii="Times" w:hAnsi="Times"/>
        </w:rPr>
        <w:t xml:space="preserve"> </w:t>
      </w:r>
      <w:r w:rsidR="003D492B">
        <w:rPr>
          <w:rFonts w:ascii="Times" w:hAnsi="Times"/>
          <w:color w:val="FF0000"/>
        </w:rPr>
        <w:t>(9</w:t>
      </w:r>
      <w:r w:rsidR="003D492B" w:rsidRPr="003D492B">
        <w:rPr>
          <w:rFonts w:ascii="Times" w:hAnsi="Times"/>
          <w:color w:val="FF0000"/>
          <w:vertAlign w:val="superscript"/>
        </w:rPr>
        <w:t>th</w:t>
      </w:r>
      <w:r w:rsidR="003D492B">
        <w:rPr>
          <w:rFonts w:ascii="Times" w:hAnsi="Times"/>
          <w:color w:val="FF0000"/>
        </w:rPr>
        <w:t xml:space="preserve"> </w:t>
      </w:r>
      <w:proofErr w:type="gramStart"/>
      <w:r w:rsidR="003D492B">
        <w:rPr>
          <w:rFonts w:ascii="Times" w:hAnsi="Times"/>
          <w:color w:val="FF0000"/>
        </w:rPr>
        <w:t>ed</w:t>
      </w:r>
      <w:proofErr w:type="gramEnd"/>
      <w:r w:rsidR="003D492B">
        <w:rPr>
          <w:rFonts w:ascii="Times" w:hAnsi="Times"/>
          <w:color w:val="FF0000"/>
        </w:rPr>
        <w:t>.).</w:t>
      </w:r>
      <w:r>
        <w:rPr>
          <w:rFonts w:ascii="Times" w:hAnsi="Times"/>
          <w:i/>
        </w:rPr>
        <w:tab/>
      </w:r>
      <w:r w:rsidRPr="002B1B53">
        <w:rPr>
          <w:rFonts w:ascii="Times" w:hAnsi="Times"/>
        </w:rPr>
        <w:t xml:space="preserve">Philadelphia, PA. </w:t>
      </w:r>
      <w:proofErr w:type="spellStart"/>
      <w:proofErr w:type="gramStart"/>
      <w:r w:rsidRPr="002B1B53">
        <w:rPr>
          <w:rFonts w:ascii="Times" w:hAnsi="Times"/>
        </w:rPr>
        <w:t>Woltens</w:t>
      </w:r>
      <w:proofErr w:type="spellEnd"/>
      <w:r w:rsidRPr="002B1B53">
        <w:rPr>
          <w:rFonts w:ascii="Times" w:hAnsi="Times"/>
        </w:rPr>
        <w:t xml:space="preserve"> </w:t>
      </w:r>
      <w:proofErr w:type="spellStart"/>
      <w:r w:rsidRPr="002B1B53">
        <w:rPr>
          <w:rFonts w:ascii="Times" w:hAnsi="Times"/>
        </w:rPr>
        <w:t>Kluwer</w:t>
      </w:r>
      <w:proofErr w:type="spellEnd"/>
      <w:r w:rsidRPr="002B1B53">
        <w:rPr>
          <w:rFonts w:ascii="Times" w:hAnsi="Times"/>
        </w:rPr>
        <w:t>/</w:t>
      </w:r>
      <w:proofErr w:type="spellStart"/>
      <w:r w:rsidRPr="002B1B53">
        <w:rPr>
          <w:rFonts w:ascii="Times" w:hAnsi="Times"/>
        </w:rPr>
        <w:t>Lipponcott</w:t>
      </w:r>
      <w:proofErr w:type="spellEnd"/>
      <w:r w:rsidRPr="002B1B53">
        <w:rPr>
          <w:rFonts w:ascii="Times" w:hAnsi="Times"/>
        </w:rPr>
        <w:t xml:space="preserve"> Williams</w:t>
      </w:r>
      <w:r w:rsidR="003D492B">
        <w:rPr>
          <w:rFonts w:ascii="Times" w:hAnsi="Times"/>
        </w:rPr>
        <w:t xml:space="preserve"> </w:t>
      </w:r>
      <w:r w:rsidR="003D492B">
        <w:rPr>
          <w:rFonts w:ascii="Times" w:hAnsi="Times"/>
          <w:color w:val="FF0000"/>
        </w:rPr>
        <w:t>&amp;</w:t>
      </w:r>
      <w:r w:rsidRPr="002B1B53">
        <w:rPr>
          <w:rFonts w:ascii="Times" w:hAnsi="Times"/>
        </w:rPr>
        <w:t xml:space="preserve"> </w:t>
      </w:r>
      <w:proofErr w:type="spellStart"/>
      <w:r w:rsidRPr="002B1B53">
        <w:rPr>
          <w:rFonts w:ascii="Times" w:hAnsi="Times"/>
        </w:rPr>
        <w:t>Wilkens</w:t>
      </w:r>
      <w:proofErr w:type="spellEnd"/>
      <w:r w:rsidRPr="002B1B53">
        <w:rPr>
          <w:rFonts w:ascii="Times" w:hAnsi="Times"/>
        </w:rPr>
        <w:t>.</w:t>
      </w:r>
      <w:proofErr w:type="gramEnd"/>
    </w:p>
    <w:p w:rsidR="004E7846" w:rsidRPr="00F5489C" w:rsidRDefault="004E7846" w:rsidP="004E7846">
      <w:pPr>
        <w:spacing w:line="480" w:lineRule="auto"/>
        <w:rPr>
          <w:rFonts w:ascii="Times" w:hAnsi="Times"/>
          <w:i/>
        </w:rPr>
      </w:pPr>
      <w:proofErr w:type="spellStart"/>
      <w:r>
        <w:rPr>
          <w:rFonts w:ascii="Times" w:hAnsi="Times"/>
        </w:rPr>
        <w:t>PubMed</w:t>
      </w:r>
      <w:proofErr w:type="spellEnd"/>
      <w:r>
        <w:rPr>
          <w:rFonts w:ascii="Times" w:hAnsi="Times"/>
        </w:rPr>
        <w:t xml:space="preserve"> Health</w:t>
      </w:r>
      <w:r w:rsidR="003D492B">
        <w:rPr>
          <w:rFonts w:ascii="Times" w:hAnsi="Times"/>
          <w:color w:val="FF0000"/>
        </w:rPr>
        <w:t>.</w:t>
      </w:r>
      <w:r>
        <w:rPr>
          <w:rFonts w:ascii="Times" w:hAnsi="Times"/>
        </w:rPr>
        <w:t xml:space="preserve"> (201</w:t>
      </w:r>
      <w:r w:rsidR="00E056E7">
        <w:rPr>
          <w:rFonts w:ascii="Times" w:hAnsi="Times"/>
        </w:rPr>
        <w:t>0</w:t>
      </w:r>
      <w:r>
        <w:rPr>
          <w:rFonts w:ascii="Times" w:hAnsi="Times"/>
        </w:rPr>
        <w:t xml:space="preserve">). </w:t>
      </w:r>
      <w:r w:rsidR="00926892" w:rsidRPr="00E056E7">
        <w:rPr>
          <w:rFonts w:ascii="Times" w:hAnsi="Times"/>
          <w:i/>
        </w:rPr>
        <w:t>Peripheral artery disease - legs</w:t>
      </w:r>
      <w:r>
        <w:rPr>
          <w:rFonts w:ascii="Times New Roman" w:eastAsia="Times New Roman" w:hAnsi="Times New Roman"/>
        </w:rPr>
        <w:t xml:space="preserve">. Retrieved from </w:t>
      </w:r>
      <w:r>
        <w:rPr>
          <w:rFonts w:ascii="Times New Roman" w:eastAsia="Times New Roman" w:hAnsi="Times New Roman"/>
        </w:rPr>
        <w:tab/>
      </w:r>
      <w:r w:rsidRPr="004E7846">
        <w:rPr>
          <w:rFonts w:ascii="Times New Roman" w:eastAsia="Times New Roman" w:hAnsi="Times New Roman"/>
        </w:rPr>
        <w:t>http://www.ncbi.nlm.nih.gov/pubmedhealth/PMH0001350/</w:t>
      </w:r>
      <w:bookmarkStart w:id="0" w:name="_GoBack"/>
      <w:bookmarkEnd w:id="0"/>
    </w:p>
    <w:sectPr w:rsidR="004E7846" w:rsidRPr="00F5489C" w:rsidSect="00A7004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2DC9"/>
    <w:multiLevelType w:val="hybridMultilevel"/>
    <w:tmpl w:val="F81A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94C6C"/>
    <w:multiLevelType w:val="multilevel"/>
    <w:tmpl w:val="F81A8A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DF4FC5"/>
    <w:multiLevelType w:val="hybridMultilevel"/>
    <w:tmpl w:val="839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0F1D41"/>
    <w:rsid w:val="000F1D41"/>
    <w:rsid w:val="00110F58"/>
    <w:rsid w:val="001234E8"/>
    <w:rsid w:val="00152A14"/>
    <w:rsid w:val="002E2824"/>
    <w:rsid w:val="003D492B"/>
    <w:rsid w:val="00416700"/>
    <w:rsid w:val="00446FD9"/>
    <w:rsid w:val="004E7846"/>
    <w:rsid w:val="007C7EAB"/>
    <w:rsid w:val="008D1217"/>
    <w:rsid w:val="009236CC"/>
    <w:rsid w:val="00926892"/>
    <w:rsid w:val="00935969"/>
    <w:rsid w:val="00A70043"/>
    <w:rsid w:val="00B30C5B"/>
    <w:rsid w:val="00D3230C"/>
    <w:rsid w:val="00DE7507"/>
    <w:rsid w:val="00DF2862"/>
    <w:rsid w:val="00E056E7"/>
    <w:rsid w:val="00F5489C"/>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41"/>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43"/>
    <w:pPr>
      <w:ind w:left="720"/>
      <w:contextualSpacing/>
    </w:pPr>
  </w:style>
  <w:style w:type="character" w:styleId="Hyperlink">
    <w:name w:val="Hyperlink"/>
    <w:uiPriority w:val="99"/>
    <w:unhideWhenUsed/>
    <w:rsid w:val="004E7846"/>
    <w:rPr>
      <w:color w:val="0000FF"/>
      <w:u w:val="single"/>
    </w:rPr>
  </w:style>
  <w:style w:type="character" w:styleId="FollowedHyperlink">
    <w:name w:val="FollowedHyperlink"/>
    <w:basedOn w:val="DefaultParagraphFont"/>
    <w:uiPriority w:val="99"/>
    <w:semiHidden/>
    <w:unhideWhenUsed/>
    <w:rsid w:val="004E7846"/>
    <w:rPr>
      <w:color w:val="800080" w:themeColor="followedHyperlink"/>
      <w:u w:val="single"/>
    </w:rPr>
  </w:style>
  <w:style w:type="character" w:styleId="CommentReference">
    <w:name w:val="annotation reference"/>
    <w:basedOn w:val="DefaultParagraphFont"/>
    <w:uiPriority w:val="99"/>
    <w:semiHidden/>
    <w:unhideWhenUsed/>
    <w:rsid w:val="003D492B"/>
    <w:rPr>
      <w:sz w:val="16"/>
      <w:szCs w:val="16"/>
    </w:rPr>
  </w:style>
  <w:style w:type="paragraph" w:styleId="CommentText">
    <w:name w:val="annotation text"/>
    <w:basedOn w:val="Normal"/>
    <w:link w:val="CommentTextChar"/>
    <w:uiPriority w:val="99"/>
    <w:semiHidden/>
    <w:unhideWhenUsed/>
    <w:rsid w:val="003D492B"/>
    <w:rPr>
      <w:sz w:val="20"/>
      <w:szCs w:val="20"/>
    </w:rPr>
  </w:style>
  <w:style w:type="character" w:customStyle="1" w:styleId="CommentTextChar">
    <w:name w:val="Comment Text Char"/>
    <w:basedOn w:val="DefaultParagraphFont"/>
    <w:link w:val="CommentText"/>
    <w:uiPriority w:val="99"/>
    <w:semiHidden/>
    <w:rsid w:val="003D492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D492B"/>
    <w:rPr>
      <w:b/>
      <w:bCs/>
    </w:rPr>
  </w:style>
  <w:style w:type="character" w:customStyle="1" w:styleId="CommentSubjectChar">
    <w:name w:val="Comment Subject Char"/>
    <w:basedOn w:val="CommentTextChar"/>
    <w:link w:val="CommentSubject"/>
    <w:uiPriority w:val="99"/>
    <w:semiHidden/>
    <w:rsid w:val="003D492B"/>
    <w:rPr>
      <w:b/>
      <w:bCs/>
    </w:rPr>
  </w:style>
  <w:style w:type="paragraph" w:styleId="BalloonText">
    <w:name w:val="Balloon Text"/>
    <w:basedOn w:val="Normal"/>
    <w:link w:val="BalloonTextChar"/>
    <w:uiPriority w:val="99"/>
    <w:semiHidden/>
    <w:unhideWhenUsed/>
    <w:rsid w:val="003D492B"/>
    <w:rPr>
      <w:rFonts w:ascii="Tahoma" w:hAnsi="Tahoma" w:cs="Tahoma"/>
      <w:sz w:val="16"/>
      <w:szCs w:val="16"/>
    </w:rPr>
  </w:style>
  <w:style w:type="character" w:customStyle="1" w:styleId="BalloonTextChar">
    <w:name w:val="Balloon Text Char"/>
    <w:basedOn w:val="DefaultParagraphFont"/>
    <w:link w:val="BalloonText"/>
    <w:uiPriority w:val="99"/>
    <w:semiHidden/>
    <w:rsid w:val="003D492B"/>
    <w:rPr>
      <w:rFonts w:ascii="Tahoma" w:eastAsia="MS Mincho"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41"/>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43"/>
    <w:pPr>
      <w:ind w:left="720"/>
      <w:contextualSpacing/>
    </w:pPr>
  </w:style>
  <w:style w:type="character" w:styleId="Hyperlink">
    <w:name w:val="Hyperlink"/>
    <w:uiPriority w:val="99"/>
    <w:unhideWhenUsed/>
    <w:rsid w:val="004E7846"/>
    <w:rPr>
      <w:color w:val="0000FF"/>
      <w:u w:val="single"/>
    </w:rPr>
  </w:style>
  <w:style w:type="character" w:styleId="FollowedHyperlink">
    <w:name w:val="FollowedHyperlink"/>
    <w:basedOn w:val="DefaultParagraphFont"/>
    <w:uiPriority w:val="99"/>
    <w:semiHidden/>
    <w:unhideWhenUsed/>
    <w:rsid w:val="004E78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visPlus.fadavis.com" TargetMode="External"/><Relationship Id="rId5" Type="http://schemas.openxmlformats.org/officeDocument/2006/relationships/hyperlink" Target="http://consultgerirn.org/searched?q=ankle+brachial+index&amp;Submit_search.x=22&amp;Submi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629</Words>
  <Characters>3586</Characters>
  <Application>Microsoft Office Word</Application>
  <DocSecurity>4</DocSecurity>
  <Lines>29</Lines>
  <Paragraphs>8</Paragraphs>
  <ScaleCrop>false</ScaleCrop>
  <Company>Eastern Illinois University</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2012-02-04T02:54:00Z</dcterms:created>
  <dcterms:modified xsi:type="dcterms:W3CDTF">2012-02-04T02:54:00Z</dcterms:modified>
</cp:coreProperties>
</file>