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Default="004679D0" w:rsidP="00891586">
      <w:pPr>
        <w:spacing w:after="0"/>
        <w:rPr>
          <w:rFonts w:cs="Times New Roman"/>
          <w:szCs w:val="24"/>
        </w:rPr>
      </w:pPr>
    </w:p>
    <w:p w:rsidR="004679D0" w:rsidRPr="006D6B9F" w:rsidRDefault="006D6B9F" w:rsidP="00891586">
      <w:pPr>
        <w:spacing w:after="0"/>
        <w:rPr>
          <w:rFonts w:cs="Times New Roman"/>
          <w:color w:val="FF0000"/>
          <w:szCs w:val="24"/>
        </w:rPr>
      </w:pPr>
      <w:r w:rsidRPr="006D6B9F">
        <w:rPr>
          <w:rFonts w:cs="Times New Roman"/>
          <w:color w:val="FF0000"/>
          <w:szCs w:val="24"/>
        </w:rPr>
        <w:t>23/25</w:t>
      </w:r>
    </w:p>
    <w:p w:rsidR="004679D0" w:rsidRDefault="008B4CE6" w:rsidP="00891586">
      <w:pPr>
        <w:spacing w:after="0"/>
        <w:jc w:val="center"/>
        <w:rPr>
          <w:rFonts w:cs="Times New Roman"/>
          <w:szCs w:val="24"/>
        </w:rPr>
      </w:pPr>
      <w:r>
        <w:rPr>
          <w:rFonts w:cs="Times New Roman"/>
          <w:szCs w:val="24"/>
        </w:rPr>
        <w:t>Case Study 4.2</w:t>
      </w:r>
    </w:p>
    <w:p w:rsidR="004679D0" w:rsidRDefault="004679D0" w:rsidP="00891586">
      <w:pPr>
        <w:spacing w:after="0"/>
        <w:jc w:val="center"/>
        <w:rPr>
          <w:rFonts w:cs="Times New Roman"/>
          <w:szCs w:val="24"/>
        </w:rPr>
      </w:pPr>
      <w:r>
        <w:rPr>
          <w:rFonts w:cs="Times New Roman"/>
          <w:szCs w:val="24"/>
        </w:rPr>
        <w:t>Katie Chamberlain</w:t>
      </w:r>
    </w:p>
    <w:p w:rsidR="004679D0" w:rsidRDefault="004679D0" w:rsidP="00891586">
      <w:pPr>
        <w:spacing w:after="0"/>
        <w:jc w:val="center"/>
        <w:rPr>
          <w:rFonts w:cs="Times New Roman"/>
          <w:szCs w:val="24"/>
        </w:rPr>
      </w:pPr>
      <w:r>
        <w:rPr>
          <w:rFonts w:cs="Times New Roman"/>
          <w:szCs w:val="24"/>
        </w:rPr>
        <w:t>Lakeview College of Nursing</w:t>
      </w:r>
    </w:p>
    <w:p w:rsidR="008B269A" w:rsidRDefault="000578F2" w:rsidP="00891586">
      <w:pPr>
        <w:spacing w:after="0"/>
        <w:jc w:val="center"/>
        <w:rPr>
          <w:rFonts w:cs="Times New Roman"/>
          <w:szCs w:val="24"/>
        </w:rPr>
      </w:pPr>
      <w:r>
        <w:rPr>
          <w:rFonts w:cs="Times New Roman"/>
          <w:szCs w:val="24"/>
        </w:rPr>
        <w:t>N309</w:t>
      </w:r>
    </w:p>
    <w:p w:rsidR="008B269A" w:rsidRDefault="008B4CE6" w:rsidP="00891586">
      <w:pPr>
        <w:spacing w:after="0"/>
        <w:jc w:val="center"/>
        <w:rPr>
          <w:rFonts w:cs="Times New Roman"/>
          <w:szCs w:val="24"/>
        </w:rPr>
      </w:pPr>
      <w:r>
        <w:rPr>
          <w:rFonts w:cs="Times New Roman"/>
          <w:szCs w:val="24"/>
        </w:rPr>
        <w:t>9/</w:t>
      </w:r>
      <w:r w:rsidR="00740D4E">
        <w:rPr>
          <w:rFonts w:cs="Times New Roman"/>
          <w:szCs w:val="24"/>
        </w:rPr>
        <w:t>/2012</w:t>
      </w: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891586">
      <w:pPr>
        <w:spacing w:after="0"/>
        <w:jc w:val="center"/>
        <w:rPr>
          <w:rFonts w:cs="Times New Roman"/>
          <w:szCs w:val="24"/>
        </w:rPr>
      </w:pPr>
    </w:p>
    <w:p w:rsidR="008B269A" w:rsidRDefault="008B269A" w:rsidP="002F2A07">
      <w:pPr>
        <w:spacing w:after="0"/>
        <w:rPr>
          <w:rFonts w:cs="Times New Roman"/>
          <w:szCs w:val="24"/>
        </w:rPr>
      </w:pPr>
    </w:p>
    <w:p w:rsidR="00AA12C1" w:rsidRDefault="008B4CE6" w:rsidP="002F2A07">
      <w:pPr>
        <w:spacing w:after="0"/>
        <w:jc w:val="center"/>
        <w:rPr>
          <w:rFonts w:cs="Times New Roman"/>
          <w:szCs w:val="24"/>
        </w:rPr>
      </w:pPr>
      <w:r>
        <w:rPr>
          <w:rFonts w:cs="Times New Roman"/>
          <w:szCs w:val="24"/>
        </w:rPr>
        <w:lastRenderedPageBreak/>
        <w:t>Case Study 4.2</w:t>
      </w:r>
    </w:p>
    <w:p w:rsidR="0057201B" w:rsidRDefault="008B4CE6" w:rsidP="002F2A07">
      <w:pPr>
        <w:pStyle w:val="ListParagraph"/>
        <w:numPr>
          <w:ilvl w:val="0"/>
          <w:numId w:val="2"/>
        </w:numPr>
        <w:spacing w:after="0"/>
        <w:rPr>
          <w:rFonts w:cs="Times New Roman"/>
          <w:i/>
          <w:szCs w:val="24"/>
        </w:rPr>
      </w:pPr>
      <w:r>
        <w:rPr>
          <w:rFonts w:cs="Times New Roman"/>
          <w:i/>
          <w:szCs w:val="24"/>
        </w:rPr>
        <w:t>What are the risks with multi-</w:t>
      </w:r>
      <w:proofErr w:type="spellStart"/>
      <w:r>
        <w:rPr>
          <w:rFonts w:cs="Times New Roman"/>
          <w:i/>
          <w:szCs w:val="24"/>
        </w:rPr>
        <w:t>prescriber</w:t>
      </w:r>
      <w:proofErr w:type="spellEnd"/>
      <w:r>
        <w:rPr>
          <w:rFonts w:cs="Times New Roman"/>
          <w:i/>
          <w:szCs w:val="24"/>
        </w:rPr>
        <w:t xml:space="preserve"> medication seeking behaviors?</w:t>
      </w:r>
    </w:p>
    <w:p w:rsidR="00EB3C0E" w:rsidRPr="005C3BAF" w:rsidRDefault="005C3BAF" w:rsidP="00EB3C0E">
      <w:pPr>
        <w:spacing w:after="0"/>
        <w:ind w:left="720" w:firstLine="720"/>
        <w:rPr>
          <w:rFonts w:cs="Times New Roman"/>
          <w:szCs w:val="24"/>
        </w:rPr>
      </w:pPr>
      <w:r>
        <w:rPr>
          <w:rFonts w:cs="Times New Roman"/>
          <w:szCs w:val="24"/>
        </w:rPr>
        <w:t>With going to multiple prescribers</w:t>
      </w:r>
      <w:r w:rsidR="00EB3C0E">
        <w:rPr>
          <w:rFonts w:cs="Times New Roman"/>
          <w:szCs w:val="24"/>
        </w:rPr>
        <w:t>,</w:t>
      </w:r>
      <w:r>
        <w:rPr>
          <w:rFonts w:cs="Times New Roman"/>
          <w:szCs w:val="24"/>
        </w:rPr>
        <w:t xml:space="preserve"> there’s the fear that the reason that this patient has gone to so many different prescribers is because they are trying to find one to give them the drugs they need.</w:t>
      </w:r>
      <w:r w:rsidR="00EB3C0E">
        <w:rPr>
          <w:rFonts w:cs="Times New Roman"/>
          <w:szCs w:val="24"/>
        </w:rPr>
        <w:t xml:space="preserve"> No prescriber wants to be the one who give a drug addict pills because there’s a huge legal risk. This particular patient is at risk because they have a history of </w:t>
      </w:r>
      <w:commentRangeStart w:id="0"/>
      <w:r w:rsidR="00EB3C0E">
        <w:rPr>
          <w:rFonts w:cs="Times New Roman"/>
          <w:szCs w:val="24"/>
        </w:rPr>
        <w:t>addiction</w:t>
      </w:r>
      <w:commentRangeEnd w:id="0"/>
      <w:r w:rsidR="006D6B9F">
        <w:rPr>
          <w:rStyle w:val="CommentReference"/>
        </w:rPr>
        <w:commentReference w:id="0"/>
      </w:r>
      <w:r w:rsidR="00EB3C0E">
        <w:rPr>
          <w:rFonts w:cs="Times New Roman"/>
          <w:szCs w:val="24"/>
        </w:rPr>
        <w:t xml:space="preserve">. </w:t>
      </w:r>
    </w:p>
    <w:p w:rsidR="008B4CE6" w:rsidRDefault="008B4CE6" w:rsidP="002F2A07">
      <w:pPr>
        <w:pStyle w:val="ListParagraph"/>
        <w:numPr>
          <w:ilvl w:val="0"/>
          <w:numId w:val="2"/>
        </w:numPr>
        <w:spacing w:after="0"/>
        <w:rPr>
          <w:rFonts w:cs="Times New Roman"/>
          <w:i/>
          <w:szCs w:val="24"/>
        </w:rPr>
      </w:pPr>
      <w:r>
        <w:rPr>
          <w:rFonts w:cs="Times New Roman"/>
          <w:i/>
          <w:szCs w:val="24"/>
        </w:rPr>
        <w:t>Wh</w:t>
      </w:r>
      <w:r w:rsidR="00EB3C0E">
        <w:rPr>
          <w:rFonts w:cs="Times New Roman"/>
          <w:i/>
          <w:szCs w:val="24"/>
        </w:rPr>
        <w:t>at steps can be taken to reduce</w:t>
      </w:r>
      <w:r>
        <w:rPr>
          <w:rFonts w:cs="Times New Roman"/>
          <w:i/>
          <w:szCs w:val="24"/>
        </w:rPr>
        <w:t xml:space="preserve"> the incidence of multiple prescriptions for the same controlled substance?</w:t>
      </w:r>
    </w:p>
    <w:p w:rsidR="00EB3C0E" w:rsidRDefault="00EB3C0E" w:rsidP="00EB3C0E">
      <w:pPr>
        <w:spacing w:after="0"/>
        <w:ind w:left="720" w:firstLine="720"/>
        <w:rPr>
          <w:rFonts w:cs="Times New Roman"/>
          <w:szCs w:val="24"/>
        </w:rPr>
      </w:pPr>
      <w:r>
        <w:rPr>
          <w:rFonts w:cs="Times New Roman"/>
          <w:szCs w:val="24"/>
        </w:rPr>
        <w:t xml:space="preserve">Communication is the key. Communicating with every other known health provider for the patient is </w:t>
      </w:r>
      <w:r w:rsidR="001C30E8">
        <w:rPr>
          <w:rFonts w:cs="Times New Roman"/>
          <w:szCs w:val="24"/>
        </w:rPr>
        <w:t>important to reduce the incidence of multiple prescriptions for the same controlled substance.</w:t>
      </w:r>
    </w:p>
    <w:p w:rsidR="006D6B9F" w:rsidRPr="006D6B9F" w:rsidRDefault="006D6B9F" w:rsidP="006D6B9F">
      <w:pPr>
        <w:autoSpaceDE w:val="0"/>
        <w:autoSpaceDN w:val="0"/>
        <w:adjustRightInd w:val="0"/>
        <w:spacing w:after="0" w:line="240" w:lineRule="auto"/>
        <w:rPr>
          <w:rFonts w:ascii="ITCGaramondStd-Bk" w:hAnsi="ITCGaramondStd-Bk" w:cs="ITCGaramondStd-Bk"/>
          <w:color w:val="FF0000"/>
          <w:sz w:val="20"/>
          <w:szCs w:val="20"/>
        </w:rPr>
      </w:pPr>
      <w:r w:rsidRPr="006D6B9F">
        <w:rPr>
          <w:rFonts w:ascii="ITCGaramondStd-Bk" w:hAnsi="ITCGaramondStd-Bk" w:cs="ITCGaramondStd-Bk"/>
          <w:color w:val="FF0000"/>
          <w:sz w:val="20"/>
          <w:szCs w:val="20"/>
        </w:rPr>
        <w:t>Multiple steps can be taken to reduce multiple prescriptions for the same controlled substances. For example:</w:t>
      </w:r>
    </w:p>
    <w:p w:rsidR="006D6B9F" w:rsidRPr="006D6B9F" w:rsidRDefault="006D6B9F" w:rsidP="006D6B9F">
      <w:pPr>
        <w:autoSpaceDE w:val="0"/>
        <w:autoSpaceDN w:val="0"/>
        <w:adjustRightInd w:val="0"/>
        <w:spacing w:after="0" w:line="240" w:lineRule="auto"/>
        <w:rPr>
          <w:rFonts w:ascii="ITCGaramondStd-Bk" w:hAnsi="ITCGaramondStd-Bk" w:cs="ITCGaramondStd-Bk"/>
          <w:color w:val="FF0000"/>
          <w:sz w:val="20"/>
          <w:szCs w:val="20"/>
        </w:rPr>
      </w:pPr>
      <w:r w:rsidRPr="006D6B9F">
        <w:rPr>
          <w:rFonts w:ascii="ITCGaramondStd-Bk" w:hAnsi="ITCGaramondStd-Bk" w:cs="ITCGaramondStd-Bk"/>
          <w:color w:val="FF0000"/>
          <w:sz w:val="20"/>
          <w:szCs w:val="20"/>
        </w:rPr>
        <w:t>• Educate the patient on the risks of tolerance and medication misuse. • Involve the patient in their treatment plan.</w:t>
      </w:r>
    </w:p>
    <w:p w:rsidR="006D6B9F" w:rsidRPr="006D6B9F" w:rsidRDefault="006D6B9F" w:rsidP="006D6B9F">
      <w:pPr>
        <w:autoSpaceDE w:val="0"/>
        <w:autoSpaceDN w:val="0"/>
        <w:adjustRightInd w:val="0"/>
        <w:spacing w:after="0" w:line="240" w:lineRule="auto"/>
        <w:rPr>
          <w:rFonts w:ascii="ITCGaramondStd-Bk" w:hAnsi="ITCGaramondStd-Bk" w:cs="ITCGaramondStd-Bk"/>
          <w:color w:val="FF0000"/>
          <w:sz w:val="20"/>
          <w:szCs w:val="20"/>
        </w:rPr>
      </w:pPr>
      <w:r w:rsidRPr="006D6B9F">
        <w:rPr>
          <w:rFonts w:ascii="ITCGaramondStd-Bk" w:hAnsi="ITCGaramondStd-Bk" w:cs="ITCGaramondStd-Bk"/>
          <w:color w:val="FF0000"/>
          <w:sz w:val="20"/>
          <w:szCs w:val="20"/>
        </w:rPr>
        <w:t xml:space="preserve">• Acknowledge and empathize in the fact that if the patient has an existing condition causing pain, they will need to have some type of pain medication; educate on the effectiveness of non-narcotic analgesic use. • Involve family in care planning, as they can serve as support to reduce medication abuse, and gain more accurate reporting on controlled </w:t>
      </w:r>
      <w:proofErr w:type="gramStart"/>
      <w:r w:rsidRPr="006D6B9F">
        <w:rPr>
          <w:rFonts w:ascii="ITCGaramondStd-Bk" w:hAnsi="ITCGaramondStd-Bk" w:cs="ITCGaramondStd-Bk"/>
          <w:color w:val="FF0000"/>
          <w:sz w:val="20"/>
          <w:szCs w:val="20"/>
        </w:rPr>
        <w:t>substance  use</w:t>
      </w:r>
      <w:proofErr w:type="gramEnd"/>
      <w:r w:rsidRPr="006D6B9F">
        <w:rPr>
          <w:rFonts w:ascii="ITCGaramondStd-Bk" w:hAnsi="ITCGaramondStd-Bk" w:cs="ITCGaramondStd-Bk"/>
          <w:color w:val="FF0000"/>
          <w:sz w:val="20"/>
          <w:szCs w:val="20"/>
        </w:rPr>
        <w:t>. • Coordinate care/require a medication card for every care visit between providers/</w:t>
      </w:r>
    </w:p>
    <w:p w:rsidR="006D6B9F" w:rsidRPr="006D6B9F" w:rsidRDefault="006D6B9F" w:rsidP="006D6B9F">
      <w:pPr>
        <w:autoSpaceDE w:val="0"/>
        <w:autoSpaceDN w:val="0"/>
        <w:adjustRightInd w:val="0"/>
        <w:spacing w:after="0" w:line="240" w:lineRule="auto"/>
        <w:rPr>
          <w:rFonts w:cs="Times New Roman"/>
          <w:color w:val="FF0000"/>
          <w:szCs w:val="24"/>
        </w:rPr>
      </w:pPr>
      <w:proofErr w:type="gramStart"/>
      <w:r w:rsidRPr="006D6B9F">
        <w:rPr>
          <w:rFonts w:ascii="ITCGaramondStd-Bk" w:hAnsi="ITCGaramondStd-Bk" w:cs="ITCGaramondStd-Bk"/>
          <w:color w:val="FF0000"/>
          <w:sz w:val="20"/>
          <w:szCs w:val="20"/>
        </w:rPr>
        <w:t>specialties</w:t>
      </w:r>
      <w:proofErr w:type="gramEnd"/>
      <w:r w:rsidRPr="006D6B9F">
        <w:rPr>
          <w:rFonts w:ascii="ITCGaramondStd-Bk" w:hAnsi="ITCGaramondStd-Bk" w:cs="ITCGaramondStd-Bk"/>
          <w:color w:val="FF0000"/>
          <w:sz w:val="20"/>
          <w:szCs w:val="20"/>
        </w:rPr>
        <w:t>. • Establish electronic health records (EHR). • Develop a shared, controlled substance registry between pharmacies. • Verification by the pharmacist when the provider suspects the patient has multiple prescriptions</w:t>
      </w:r>
    </w:p>
    <w:p w:rsidR="006D6B9F" w:rsidRDefault="006D6B9F" w:rsidP="006D6B9F">
      <w:pPr>
        <w:pStyle w:val="ListParagraph"/>
        <w:spacing w:after="0"/>
        <w:rPr>
          <w:rFonts w:cs="Times New Roman"/>
          <w:i/>
          <w:szCs w:val="24"/>
        </w:rPr>
      </w:pPr>
    </w:p>
    <w:p w:rsidR="008B4CE6" w:rsidRDefault="008B4CE6" w:rsidP="002F2A07">
      <w:pPr>
        <w:pStyle w:val="ListParagraph"/>
        <w:numPr>
          <w:ilvl w:val="0"/>
          <w:numId w:val="2"/>
        </w:numPr>
        <w:spacing w:after="0"/>
        <w:rPr>
          <w:rFonts w:cs="Times New Roman"/>
          <w:i/>
          <w:szCs w:val="24"/>
        </w:rPr>
      </w:pPr>
      <w:r>
        <w:rPr>
          <w:rFonts w:cs="Times New Roman"/>
          <w:i/>
          <w:szCs w:val="24"/>
        </w:rPr>
        <w:t>What questi</w:t>
      </w:r>
      <w:r w:rsidR="001C30E8">
        <w:rPr>
          <w:rFonts w:cs="Times New Roman"/>
          <w:i/>
          <w:szCs w:val="24"/>
        </w:rPr>
        <w:t>ons should be asked to determine</w:t>
      </w:r>
      <w:r>
        <w:rPr>
          <w:rFonts w:cs="Times New Roman"/>
          <w:i/>
          <w:szCs w:val="24"/>
        </w:rPr>
        <w:t xml:space="preserve"> whether a patient’s pain medications are being misused?</w:t>
      </w:r>
    </w:p>
    <w:p w:rsidR="001C30E8" w:rsidRDefault="00183AF8" w:rsidP="003356DA">
      <w:pPr>
        <w:spacing w:after="0"/>
        <w:ind w:left="720" w:firstLine="720"/>
        <w:rPr>
          <w:rFonts w:cs="Times New Roman"/>
          <w:szCs w:val="24"/>
        </w:rPr>
      </w:pPr>
      <w:r>
        <w:rPr>
          <w:rFonts w:cs="Times New Roman"/>
          <w:szCs w:val="24"/>
        </w:rPr>
        <w:t>The biggest indication is inconsistencies in stories.</w:t>
      </w:r>
      <w:r w:rsidR="003356DA">
        <w:rPr>
          <w:rFonts w:cs="Times New Roman"/>
          <w:szCs w:val="24"/>
        </w:rPr>
        <w:t xml:space="preserve"> When you’re getting the history of their pain and you see what they’ve told other people and if the story they are telling you is different than the story prior. This raises suspicions.</w:t>
      </w:r>
      <w:r>
        <w:rPr>
          <w:rFonts w:cs="Times New Roman"/>
          <w:szCs w:val="24"/>
        </w:rPr>
        <w:t xml:space="preserve"> </w:t>
      </w:r>
      <w:r w:rsidR="003356DA">
        <w:rPr>
          <w:rFonts w:cs="Times New Roman"/>
          <w:szCs w:val="24"/>
        </w:rPr>
        <w:t xml:space="preserve">If you are examining them and making them move in certain ways that should affect them and it’s not that may be an </w:t>
      </w:r>
      <w:commentRangeStart w:id="1"/>
      <w:r w:rsidR="003356DA">
        <w:rPr>
          <w:rFonts w:cs="Times New Roman"/>
          <w:szCs w:val="24"/>
        </w:rPr>
        <w:t>indication</w:t>
      </w:r>
      <w:commentRangeEnd w:id="1"/>
      <w:r w:rsidR="006D6B9F">
        <w:rPr>
          <w:rStyle w:val="CommentReference"/>
        </w:rPr>
        <w:commentReference w:id="1"/>
      </w:r>
      <w:r w:rsidR="003356DA">
        <w:rPr>
          <w:rFonts w:cs="Times New Roman"/>
          <w:szCs w:val="24"/>
        </w:rPr>
        <w:t xml:space="preserve">. </w:t>
      </w:r>
    </w:p>
    <w:p w:rsidR="006D6B9F" w:rsidRPr="006D6B9F" w:rsidRDefault="006D6B9F" w:rsidP="006D6B9F">
      <w:pPr>
        <w:autoSpaceDE w:val="0"/>
        <w:autoSpaceDN w:val="0"/>
        <w:adjustRightInd w:val="0"/>
        <w:spacing w:after="0" w:line="240" w:lineRule="auto"/>
        <w:rPr>
          <w:rFonts w:ascii="ITCGaramondStd-Bk" w:hAnsi="ITCGaramondStd-Bk" w:cs="ITCGaramondStd-Bk"/>
          <w:color w:val="FF0000"/>
          <w:sz w:val="20"/>
          <w:szCs w:val="20"/>
        </w:rPr>
      </w:pPr>
      <w:r w:rsidRPr="006D6B9F">
        <w:rPr>
          <w:rFonts w:ascii="ITCGaramondStd-Bk" w:hAnsi="ITCGaramondStd-Bk" w:cs="ITCGaramondStd-Bk"/>
          <w:color w:val="FF0000"/>
          <w:sz w:val="20"/>
          <w:szCs w:val="20"/>
        </w:rPr>
        <w:lastRenderedPageBreak/>
        <w:t xml:space="preserve">What kind of pain medications do you take? What </w:t>
      </w:r>
      <w:proofErr w:type="spellStart"/>
      <w:r w:rsidRPr="006D6B9F">
        <w:rPr>
          <w:rFonts w:ascii="ITCGaramondStd-Bk" w:hAnsi="ITCGaramondStd-Bk" w:cs="ITCGaramondStd-Bk"/>
          <w:color w:val="FF0000"/>
          <w:sz w:val="20"/>
          <w:szCs w:val="20"/>
        </w:rPr>
        <w:t>dose</w:t>
      </w:r>
      <w:proofErr w:type="spellEnd"/>
      <w:r w:rsidRPr="006D6B9F">
        <w:rPr>
          <w:rFonts w:ascii="ITCGaramondStd-Bk" w:hAnsi="ITCGaramondStd-Bk" w:cs="ITCGaramondStd-Bk"/>
          <w:color w:val="FF0000"/>
          <w:sz w:val="20"/>
          <w:szCs w:val="20"/>
        </w:rPr>
        <w:t>? What form? On average, how many times of day do you take this medication and how many? How long have you been taking this amount in this pattern? How often? Have you ever attempted to stop taking this medication? How did you feel? Do you have a history of alcohol or drug abuse or dependence?</w:t>
      </w:r>
    </w:p>
    <w:p w:rsidR="006D6B9F" w:rsidRPr="001C30E8" w:rsidRDefault="006D6B9F" w:rsidP="006D6B9F">
      <w:pPr>
        <w:autoSpaceDE w:val="0"/>
        <w:autoSpaceDN w:val="0"/>
        <w:adjustRightInd w:val="0"/>
        <w:spacing w:after="0" w:line="240" w:lineRule="auto"/>
        <w:rPr>
          <w:rFonts w:cs="Times New Roman"/>
          <w:szCs w:val="24"/>
        </w:rPr>
      </w:pPr>
    </w:p>
    <w:p w:rsidR="008B4CE6" w:rsidRDefault="00065513" w:rsidP="002F2A07">
      <w:pPr>
        <w:pStyle w:val="ListParagraph"/>
        <w:numPr>
          <w:ilvl w:val="0"/>
          <w:numId w:val="2"/>
        </w:numPr>
        <w:spacing w:after="0"/>
        <w:rPr>
          <w:rFonts w:cs="Times New Roman"/>
          <w:i/>
          <w:szCs w:val="24"/>
        </w:rPr>
      </w:pPr>
      <w:r>
        <w:rPr>
          <w:rFonts w:cs="Times New Roman"/>
          <w:i/>
          <w:szCs w:val="24"/>
        </w:rPr>
        <w:t xml:space="preserve">Abruptly stopping benzodiazepines or </w:t>
      </w:r>
      <w:proofErr w:type="spellStart"/>
      <w:r>
        <w:rPr>
          <w:rFonts w:cs="Times New Roman"/>
          <w:i/>
          <w:szCs w:val="24"/>
        </w:rPr>
        <w:t>opioids</w:t>
      </w:r>
      <w:proofErr w:type="spellEnd"/>
      <w:r>
        <w:rPr>
          <w:rFonts w:cs="Times New Roman"/>
          <w:i/>
          <w:szCs w:val="24"/>
        </w:rPr>
        <w:t xml:space="preserve"> put her at highest risk for the following:</w:t>
      </w:r>
    </w:p>
    <w:p w:rsidR="00065513" w:rsidRPr="002635EA" w:rsidRDefault="00065513" w:rsidP="00065513">
      <w:pPr>
        <w:pStyle w:val="ListParagraph"/>
        <w:numPr>
          <w:ilvl w:val="1"/>
          <w:numId w:val="2"/>
        </w:numPr>
        <w:spacing w:after="0"/>
        <w:rPr>
          <w:rFonts w:cs="Times New Roman"/>
          <w:b/>
          <w:szCs w:val="24"/>
        </w:rPr>
      </w:pPr>
      <w:r w:rsidRPr="002635EA">
        <w:rPr>
          <w:rFonts w:cs="Times New Roman"/>
          <w:b/>
          <w:szCs w:val="24"/>
        </w:rPr>
        <w:t>Breakthrough Pain</w:t>
      </w:r>
    </w:p>
    <w:p w:rsidR="00065513" w:rsidRPr="002635EA" w:rsidRDefault="00065513" w:rsidP="00065513">
      <w:pPr>
        <w:pStyle w:val="ListParagraph"/>
        <w:numPr>
          <w:ilvl w:val="1"/>
          <w:numId w:val="2"/>
        </w:numPr>
        <w:spacing w:after="0"/>
        <w:rPr>
          <w:rFonts w:cs="Times New Roman"/>
          <w:b/>
          <w:szCs w:val="24"/>
        </w:rPr>
      </w:pPr>
      <w:r w:rsidRPr="002635EA">
        <w:rPr>
          <w:rFonts w:cs="Times New Roman"/>
          <w:b/>
          <w:szCs w:val="24"/>
        </w:rPr>
        <w:t xml:space="preserve">Shopping for another doctor </w:t>
      </w:r>
    </w:p>
    <w:p w:rsidR="00065513" w:rsidRPr="002635EA" w:rsidRDefault="00065513" w:rsidP="00065513">
      <w:pPr>
        <w:pStyle w:val="ListParagraph"/>
        <w:numPr>
          <w:ilvl w:val="1"/>
          <w:numId w:val="2"/>
        </w:numPr>
        <w:spacing w:after="0"/>
        <w:rPr>
          <w:rFonts w:cs="Times New Roman"/>
          <w:b/>
          <w:szCs w:val="24"/>
        </w:rPr>
      </w:pPr>
      <w:r w:rsidRPr="002635EA">
        <w:rPr>
          <w:rFonts w:cs="Times New Roman"/>
          <w:b/>
          <w:szCs w:val="24"/>
        </w:rPr>
        <w:t>Findings another controlled substance as a substitute</w:t>
      </w:r>
    </w:p>
    <w:p w:rsidR="00065513" w:rsidRPr="002635EA" w:rsidRDefault="00065513" w:rsidP="00065513">
      <w:pPr>
        <w:pStyle w:val="ListParagraph"/>
        <w:numPr>
          <w:ilvl w:val="1"/>
          <w:numId w:val="2"/>
        </w:numPr>
        <w:spacing w:after="0"/>
        <w:rPr>
          <w:rFonts w:cs="Times New Roman"/>
          <w:b/>
          <w:szCs w:val="24"/>
        </w:rPr>
      </w:pPr>
      <w:r w:rsidRPr="002635EA">
        <w:rPr>
          <w:rFonts w:cs="Times New Roman"/>
          <w:b/>
          <w:szCs w:val="24"/>
        </w:rPr>
        <w:t>Symptoms of withdrawal</w:t>
      </w:r>
    </w:p>
    <w:p w:rsidR="00065513" w:rsidRDefault="00065513" w:rsidP="00065513">
      <w:pPr>
        <w:pStyle w:val="ListParagraph"/>
        <w:numPr>
          <w:ilvl w:val="1"/>
          <w:numId w:val="2"/>
        </w:numPr>
        <w:spacing w:after="0"/>
        <w:rPr>
          <w:rFonts w:cs="Times New Roman"/>
          <w:i/>
          <w:szCs w:val="24"/>
        </w:rPr>
      </w:pPr>
      <w:r>
        <w:rPr>
          <w:rFonts w:cs="Times New Roman"/>
          <w:i/>
          <w:szCs w:val="24"/>
        </w:rPr>
        <w:t xml:space="preserve"> What are the signs and symptoms of </w:t>
      </w:r>
      <w:proofErr w:type="spellStart"/>
      <w:r>
        <w:rPr>
          <w:rFonts w:cs="Times New Roman"/>
          <w:i/>
          <w:szCs w:val="24"/>
        </w:rPr>
        <w:t>opioid</w:t>
      </w:r>
      <w:proofErr w:type="spellEnd"/>
      <w:r>
        <w:rPr>
          <w:rFonts w:cs="Times New Roman"/>
          <w:i/>
          <w:szCs w:val="24"/>
        </w:rPr>
        <w:t xml:space="preserve"> withdrawal?</w:t>
      </w:r>
    </w:p>
    <w:p w:rsidR="00065513" w:rsidRPr="00065513" w:rsidRDefault="00065513" w:rsidP="00065513">
      <w:pPr>
        <w:pStyle w:val="ListParagraph"/>
        <w:numPr>
          <w:ilvl w:val="2"/>
          <w:numId w:val="2"/>
        </w:numPr>
        <w:spacing w:after="0" w:line="240" w:lineRule="auto"/>
        <w:rPr>
          <w:rFonts w:cs="Times New Roman"/>
          <w:szCs w:val="24"/>
        </w:rPr>
      </w:pPr>
      <w:r w:rsidRPr="00065513">
        <w:rPr>
          <w:rFonts w:cs="Times New Roman"/>
          <w:szCs w:val="24"/>
        </w:rPr>
        <w:t>Early symptoms:</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Agitation</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Anxiety</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Muscle aches</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 xml:space="preserve">Increased tearing </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Insomnia</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Runny nose</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 xml:space="preserve">Sweating </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Yawning</w:t>
      </w:r>
    </w:p>
    <w:p w:rsidR="00065513" w:rsidRPr="00065513" w:rsidRDefault="00065513" w:rsidP="00065513">
      <w:pPr>
        <w:pStyle w:val="ListParagraph"/>
        <w:numPr>
          <w:ilvl w:val="2"/>
          <w:numId w:val="2"/>
        </w:numPr>
        <w:spacing w:after="0" w:line="240" w:lineRule="auto"/>
        <w:rPr>
          <w:rFonts w:cs="Times New Roman"/>
          <w:szCs w:val="24"/>
        </w:rPr>
      </w:pPr>
      <w:r w:rsidRPr="00065513">
        <w:rPr>
          <w:rFonts w:cs="Times New Roman"/>
          <w:szCs w:val="24"/>
        </w:rPr>
        <w:t>Late symptoms:</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Abdominal cramping</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Diarrhea</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Dilated pupils</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Goose bumps</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 xml:space="preserve">Nausea </w:t>
      </w:r>
    </w:p>
    <w:p w:rsidR="00065513" w:rsidRPr="00065513" w:rsidRDefault="00065513" w:rsidP="00065513">
      <w:pPr>
        <w:pStyle w:val="ListParagraph"/>
        <w:numPr>
          <w:ilvl w:val="3"/>
          <w:numId w:val="2"/>
        </w:numPr>
        <w:spacing w:after="0" w:line="240" w:lineRule="auto"/>
        <w:rPr>
          <w:rFonts w:cs="Times New Roman"/>
          <w:szCs w:val="24"/>
        </w:rPr>
      </w:pPr>
      <w:r w:rsidRPr="00065513">
        <w:rPr>
          <w:rFonts w:cs="Times New Roman"/>
          <w:szCs w:val="24"/>
        </w:rPr>
        <w:t>Vomiting</w:t>
      </w:r>
    </w:p>
    <w:p w:rsidR="00065513" w:rsidRDefault="00065513" w:rsidP="00065513">
      <w:pPr>
        <w:spacing w:after="0" w:line="240" w:lineRule="auto"/>
        <w:ind w:left="2160"/>
        <w:rPr>
          <w:rFonts w:cs="Times New Roman"/>
          <w:szCs w:val="24"/>
        </w:rPr>
      </w:pPr>
      <w:r w:rsidRPr="00065513">
        <w:rPr>
          <w:rFonts w:cs="Times New Roman"/>
          <w:szCs w:val="24"/>
        </w:rPr>
        <w:t>(</w:t>
      </w:r>
      <w:proofErr w:type="spellStart"/>
      <w:r w:rsidRPr="00065513">
        <w:rPr>
          <w:rFonts w:cs="Times New Roman"/>
          <w:szCs w:val="24"/>
        </w:rPr>
        <w:t>Zieve</w:t>
      </w:r>
      <w:proofErr w:type="spellEnd"/>
      <w:r w:rsidRPr="00065513">
        <w:rPr>
          <w:rFonts w:cs="Times New Roman"/>
          <w:szCs w:val="24"/>
        </w:rPr>
        <w:t>, 2012)</w:t>
      </w:r>
    </w:p>
    <w:p w:rsidR="002635EA" w:rsidRPr="00065513" w:rsidRDefault="002635EA" w:rsidP="00065513">
      <w:pPr>
        <w:spacing w:after="0" w:line="240" w:lineRule="auto"/>
        <w:ind w:left="2160"/>
        <w:rPr>
          <w:rFonts w:cs="Times New Roman"/>
          <w:szCs w:val="24"/>
        </w:rPr>
      </w:pPr>
    </w:p>
    <w:p w:rsidR="00065513" w:rsidRDefault="00065513" w:rsidP="00065513">
      <w:pPr>
        <w:pStyle w:val="ListParagraph"/>
        <w:numPr>
          <w:ilvl w:val="1"/>
          <w:numId w:val="2"/>
        </w:numPr>
        <w:spacing w:after="0"/>
        <w:rPr>
          <w:rFonts w:cs="Times New Roman"/>
          <w:i/>
          <w:szCs w:val="24"/>
        </w:rPr>
      </w:pPr>
      <w:r>
        <w:rPr>
          <w:rFonts w:cs="Times New Roman"/>
          <w:i/>
          <w:szCs w:val="24"/>
        </w:rPr>
        <w:t xml:space="preserve">When stopping </w:t>
      </w:r>
      <w:proofErr w:type="spellStart"/>
      <w:r>
        <w:rPr>
          <w:rFonts w:cs="Times New Roman"/>
          <w:i/>
          <w:szCs w:val="24"/>
        </w:rPr>
        <w:t>opioids</w:t>
      </w:r>
      <w:proofErr w:type="spellEnd"/>
      <w:r>
        <w:rPr>
          <w:rFonts w:cs="Times New Roman"/>
          <w:i/>
          <w:szCs w:val="24"/>
        </w:rPr>
        <w:t xml:space="preserve">, how long until </w:t>
      </w:r>
      <w:proofErr w:type="spellStart"/>
      <w:r>
        <w:rPr>
          <w:rFonts w:cs="Times New Roman"/>
          <w:i/>
          <w:szCs w:val="24"/>
        </w:rPr>
        <w:t>withdrawl</w:t>
      </w:r>
      <w:proofErr w:type="spellEnd"/>
      <w:r>
        <w:rPr>
          <w:rFonts w:cs="Times New Roman"/>
          <w:i/>
          <w:szCs w:val="24"/>
        </w:rPr>
        <w:t xml:space="preserve"> symptoms are evident?</w:t>
      </w:r>
    </w:p>
    <w:p w:rsidR="002635EA" w:rsidRPr="002635EA" w:rsidRDefault="002635EA" w:rsidP="002635EA">
      <w:pPr>
        <w:pStyle w:val="ListParagraph"/>
        <w:numPr>
          <w:ilvl w:val="2"/>
          <w:numId w:val="2"/>
        </w:numPr>
        <w:spacing w:after="0"/>
        <w:rPr>
          <w:rFonts w:cs="Times New Roman"/>
          <w:szCs w:val="24"/>
        </w:rPr>
      </w:pPr>
      <w:r w:rsidRPr="002635EA">
        <w:rPr>
          <w:rFonts w:cs="Times New Roman"/>
          <w:szCs w:val="24"/>
        </w:rPr>
        <w:t>Can start within 12 hours of last use</w:t>
      </w:r>
    </w:p>
    <w:p w:rsidR="00065513" w:rsidRDefault="00065513" w:rsidP="002F2A07">
      <w:pPr>
        <w:pStyle w:val="ListParagraph"/>
        <w:numPr>
          <w:ilvl w:val="0"/>
          <w:numId w:val="2"/>
        </w:numPr>
        <w:spacing w:after="0"/>
        <w:rPr>
          <w:rFonts w:cs="Times New Roman"/>
          <w:i/>
          <w:szCs w:val="24"/>
        </w:rPr>
      </w:pPr>
      <w:r>
        <w:rPr>
          <w:rFonts w:cs="Times New Roman"/>
          <w:i/>
          <w:szCs w:val="24"/>
        </w:rPr>
        <w:t xml:space="preserve">The clinical pharmacist also understands that the use of </w:t>
      </w:r>
      <w:proofErr w:type="spellStart"/>
      <w:r>
        <w:rPr>
          <w:rFonts w:cs="Times New Roman"/>
          <w:i/>
          <w:szCs w:val="24"/>
        </w:rPr>
        <w:t>benzodiapzepines</w:t>
      </w:r>
      <w:proofErr w:type="spellEnd"/>
      <w:r>
        <w:rPr>
          <w:rFonts w:cs="Times New Roman"/>
          <w:i/>
          <w:szCs w:val="24"/>
        </w:rPr>
        <w:t xml:space="preserve"> and </w:t>
      </w:r>
      <w:proofErr w:type="spellStart"/>
      <w:r>
        <w:rPr>
          <w:rFonts w:cs="Times New Roman"/>
          <w:i/>
          <w:szCs w:val="24"/>
        </w:rPr>
        <w:t>opioids</w:t>
      </w:r>
      <w:proofErr w:type="spellEnd"/>
      <w:r>
        <w:rPr>
          <w:rFonts w:cs="Times New Roman"/>
          <w:i/>
          <w:szCs w:val="24"/>
        </w:rPr>
        <w:t xml:space="preserve"> put her at significant risk for the following:</w:t>
      </w:r>
    </w:p>
    <w:p w:rsidR="002635EA" w:rsidRPr="002635EA" w:rsidRDefault="002635EA" w:rsidP="002635EA">
      <w:pPr>
        <w:pStyle w:val="ListParagraph"/>
        <w:numPr>
          <w:ilvl w:val="1"/>
          <w:numId w:val="2"/>
        </w:numPr>
        <w:spacing w:after="0"/>
        <w:rPr>
          <w:rFonts w:cs="Times New Roman"/>
          <w:szCs w:val="24"/>
        </w:rPr>
      </w:pPr>
      <w:r w:rsidRPr="002635EA">
        <w:rPr>
          <w:rFonts w:cs="Times New Roman"/>
          <w:szCs w:val="24"/>
        </w:rPr>
        <w:t xml:space="preserve">Falls </w:t>
      </w:r>
    </w:p>
    <w:p w:rsidR="002635EA" w:rsidRPr="002635EA" w:rsidRDefault="002635EA" w:rsidP="002635EA">
      <w:pPr>
        <w:pStyle w:val="ListParagraph"/>
        <w:numPr>
          <w:ilvl w:val="1"/>
          <w:numId w:val="2"/>
        </w:numPr>
        <w:spacing w:after="0"/>
        <w:rPr>
          <w:rFonts w:cs="Times New Roman"/>
          <w:szCs w:val="24"/>
        </w:rPr>
      </w:pPr>
      <w:r w:rsidRPr="002635EA">
        <w:rPr>
          <w:rFonts w:cs="Times New Roman"/>
          <w:szCs w:val="24"/>
        </w:rPr>
        <w:t>Constipation</w:t>
      </w:r>
    </w:p>
    <w:p w:rsidR="002635EA" w:rsidRPr="002635EA" w:rsidRDefault="002635EA" w:rsidP="002635EA">
      <w:pPr>
        <w:pStyle w:val="ListParagraph"/>
        <w:numPr>
          <w:ilvl w:val="1"/>
          <w:numId w:val="2"/>
        </w:numPr>
        <w:spacing w:after="0"/>
        <w:rPr>
          <w:rFonts w:cs="Times New Roman"/>
          <w:szCs w:val="24"/>
        </w:rPr>
      </w:pPr>
      <w:r w:rsidRPr="002635EA">
        <w:rPr>
          <w:rFonts w:cs="Times New Roman"/>
          <w:szCs w:val="24"/>
        </w:rPr>
        <w:lastRenderedPageBreak/>
        <w:t>Accidental overdose</w:t>
      </w:r>
    </w:p>
    <w:p w:rsidR="002635EA" w:rsidRPr="002635EA" w:rsidRDefault="002635EA" w:rsidP="002635EA">
      <w:pPr>
        <w:pStyle w:val="ListParagraph"/>
        <w:numPr>
          <w:ilvl w:val="1"/>
          <w:numId w:val="2"/>
        </w:numPr>
        <w:spacing w:after="0"/>
        <w:rPr>
          <w:rFonts w:cs="Times New Roman"/>
          <w:b/>
          <w:szCs w:val="24"/>
        </w:rPr>
      </w:pPr>
      <w:r w:rsidRPr="002635EA">
        <w:rPr>
          <w:rFonts w:cs="Times New Roman"/>
          <w:b/>
          <w:szCs w:val="24"/>
        </w:rPr>
        <w:t>All of the above</w:t>
      </w:r>
    </w:p>
    <w:p w:rsidR="00065513" w:rsidRDefault="00065513" w:rsidP="002F2A07">
      <w:pPr>
        <w:pStyle w:val="ListParagraph"/>
        <w:numPr>
          <w:ilvl w:val="0"/>
          <w:numId w:val="2"/>
        </w:numPr>
        <w:spacing w:after="0"/>
        <w:rPr>
          <w:rFonts w:cs="Times New Roman"/>
          <w:i/>
          <w:szCs w:val="24"/>
        </w:rPr>
      </w:pPr>
      <w:r>
        <w:rPr>
          <w:rFonts w:cs="Times New Roman"/>
          <w:i/>
          <w:szCs w:val="24"/>
        </w:rPr>
        <w:t xml:space="preserve">What recommendations could the nurse give to increase the probability </w:t>
      </w:r>
      <w:r w:rsidR="002635EA">
        <w:rPr>
          <w:rFonts w:cs="Times New Roman"/>
          <w:i/>
          <w:szCs w:val="24"/>
        </w:rPr>
        <w:t>that Beatrice</w:t>
      </w:r>
      <w:r>
        <w:rPr>
          <w:rFonts w:cs="Times New Roman"/>
          <w:i/>
          <w:szCs w:val="24"/>
        </w:rPr>
        <w:t xml:space="preserve"> will adhere to her new care plan?</w:t>
      </w:r>
    </w:p>
    <w:p w:rsidR="002635EA" w:rsidRDefault="002635EA" w:rsidP="002F0736">
      <w:pPr>
        <w:spacing w:after="0"/>
        <w:ind w:left="360" w:firstLine="720"/>
        <w:rPr>
          <w:rFonts w:cs="Times New Roman"/>
          <w:szCs w:val="24"/>
        </w:rPr>
      </w:pPr>
      <w:r>
        <w:rPr>
          <w:rFonts w:cs="Times New Roman"/>
          <w:szCs w:val="24"/>
        </w:rPr>
        <w:t xml:space="preserve">See if there is any other </w:t>
      </w:r>
      <w:r w:rsidR="002F0736">
        <w:rPr>
          <w:rFonts w:cs="Times New Roman"/>
          <w:szCs w:val="24"/>
        </w:rPr>
        <w:t>relative the nurse could keep in contact to make sure she complies with the medication program. You could ask her to come back frequently to see how the progress is going.</w:t>
      </w:r>
    </w:p>
    <w:p w:rsidR="006D6B9F" w:rsidRPr="006D6B9F" w:rsidRDefault="006D6B9F" w:rsidP="006D6B9F">
      <w:pPr>
        <w:autoSpaceDE w:val="0"/>
        <w:autoSpaceDN w:val="0"/>
        <w:adjustRightInd w:val="0"/>
        <w:spacing w:after="0" w:line="240" w:lineRule="auto"/>
        <w:rPr>
          <w:rFonts w:cs="Times New Roman"/>
          <w:color w:val="FF0000"/>
          <w:szCs w:val="24"/>
        </w:rPr>
      </w:pPr>
      <w:r w:rsidRPr="006D6B9F">
        <w:rPr>
          <w:rFonts w:ascii="ITCGaramondStd-Bk" w:hAnsi="ITCGaramondStd-Bk" w:cs="ITCGaramondStd-Bk"/>
          <w:color w:val="FF0000"/>
          <w:sz w:val="20"/>
          <w:szCs w:val="20"/>
        </w:rPr>
        <w:t>Establish a behavioral contract. Have the patient sign. Require accountability for actions. Identify support systems in the community and/or within their family to reinforce healthy behavioral patterns. Involve and refer existing family members for substance use evaluation/intervention. Refer for outpatient therapy. Give information into support groups and activities in the area. Provide continued support and follow-up with regularly scheduled primary care visits, home care assessments, and reinforce positive behaviors and actions toward adhering to the care plan.</w:t>
      </w:r>
    </w:p>
    <w:p w:rsidR="002635EA" w:rsidRPr="006D6B9F" w:rsidRDefault="002635EA" w:rsidP="002635EA">
      <w:pPr>
        <w:spacing w:after="0"/>
        <w:rPr>
          <w:rFonts w:cs="Times New Roman"/>
          <w:i/>
          <w:color w:val="FF0000"/>
          <w:szCs w:val="24"/>
        </w:rPr>
      </w:pPr>
    </w:p>
    <w:p w:rsidR="00782970" w:rsidRPr="006D6B9F" w:rsidRDefault="00065513" w:rsidP="00065513">
      <w:pPr>
        <w:spacing w:after="0"/>
        <w:ind w:left="720" w:hanging="720"/>
        <w:jc w:val="center"/>
        <w:rPr>
          <w:rFonts w:cs="Times New Roman"/>
          <w:color w:val="FF0000"/>
          <w:szCs w:val="24"/>
        </w:rPr>
      </w:pPr>
      <w:commentRangeStart w:id="2"/>
      <w:r w:rsidRPr="006D6B9F">
        <w:rPr>
          <w:rFonts w:cs="Times New Roman"/>
          <w:color w:val="FF0000"/>
          <w:szCs w:val="24"/>
        </w:rPr>
        <w:t>Resources</w:t>
      </w:r>
      <w:commentRangeEnd w:id="2"/>
      <w:r w:rsidR="006D6B9F">
        <w:rPr>
          <w:rStyle w:val="CommentReference"/>
        </w:rPr>
        <w:commentReference w:id="2"/>
      </w:r>
    </w:p>
    <w:p w:rsidR="00065513" w:rsidRPr="00DD6F61" w:rsidRDefault="00065513" w:rsidP="00065513">
      <w:pPr>
        <w:spacing w:after="0"/>
        <w:ind w:left="720" w:hanging="720"/>
        <w:rPr>
          <w:rFonts w:cs="Times New Roman"/>
          <w:szCs w:val="24"/>
        </w:rPr>
      </w:pPr>
      <w:proofErr w:type="spellStart"/>
      <w:r w:rsidRPr="00065513">
        <w:rPr>
          <w:color w:val="000000"/>
          <w:shd w:val="clear" w:color="auto" w:fill="FFFFFF"/>
        </w:rPr>
        <w:t>Zieve</w:t>
      </w:r>
      <w:proofErr w:type="spellEnd"/>
      <w:r w:rsidRPr="00065513">
        <w:rPr>
          <w:color w:val="000000"/>
          <w:shd w:val="clear" w:color="auto" w:fill="FFFFFF"/>
        </w:rPr>
        <w:t>, D. (2012, February 07).</w:t>
      </w:r>
      <w:r w:rsidRPr="00065513">
        <w:rPr>
          <w:color w:val="000000"/>
        </w:rPr>
        <w:t> </w:t>
      </w:r>
      <w:proofErr w:type="spellStart"/>
      <w:proofErr w:type="gramStart"/>
      <w:r w:rsidRPr="00065513">
        <w:rPr>
          <w:i/>
          <w:iCs/>
          <w:color w:val="000000"/>
          <w:shd w:val="clear" w:color="auto" w:fill="FFFFFF"/>
        </w:rPr>
        <w:t>Medlineplus</w:t>
      </w:r>
      <w:proofErr w:type="spellEnd"/>
      <w:r w:rsidRPr="00065513">
        <w:rPr>
          <w:color w:val="000000"/>
          <w:shd w:val="clear" w:color="auto" w:fill="FFFFFF"/>
        </w:rPr>
        <w:t>.</w:t>
      </w:r>
      <w:proofErr w:type="gramEnd"/>
      <w:r w:rsidRPr="00065513">
        <w:rPr>
          <w:color w:val="000000"/>
          <w:shd w:val="clear" w:color="auto" w:fill="FFFFFF"/>
        </w:rPr>
        <w:t xml:space="preserve"> Retrieved from http://www.nlm.nih.gov/medlineplus/ency/article/000949.htm</w:t>
      </w:r>
    </w:p>
    <w:sectPr w:rsidR="00065513" w:rsidRPr="00DD6F61" w:rsidSect="004679D0">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0-05T17:16:00Z" w:initials="M">
    <w:p w:rsidR="006D6B9F" w:rsidRDefault="006D6B9F">
      <w:pPr>
        <w:pStyle w:val="CommentText"/>
      </w:pPr>
      <w:r>
        <w:rPr>
          <w:rStyle w:val="CommentReference"/>
        </w:rPr>
        <w:annotationRef/>
      </w:r>
      <w:r>
        <w:t>Cite source of answers</w:t>
      </w:r>
    </w:p>
  </w:comment>
  <w:comment w:id="1" w:author="Mary" w:date="2012-10-05T17:19:00Z" w:initials="M">
    <w:p w:rsidR="006D6B9F" w:rsidRDefault="006D6B9F">
      <w:pPr>
        <w:pStyle w:val="CommentText"/>
      </w:pPr>
      <w:r>
        <w:rPr>
          <w:rStyle w:val="CommentReference"/>
        </w:rPr>
        <w:annotationRef/>
      </w:r>
      <w:r>
        <w:t>Cite the source</w:t>
      </w:r>
    </w:p>
  </w:comment>
  <w:comment w:id="2" w:author="Mary" w:date="2012-10-05T17:24:00Z" w:initials="M">
    <w:p w:rsidR="006D6B9F" w:rsidRDefault="006D6B9F">
      <w:pPr>
        <w:pStyle w:val="CommentText"/>
      </w:pPr>
      <w:r>
        <w:rPr>
          <w:rStyle w:val="CommentReference"/>
        </w:rPr>
        <w:annotationRef/>
      </w:r>
      <w:r>
        <w:t>This should start on a separate page and it is References not Resources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898" w:rsidRDefault="00C97898" w:rsidP="00AC2DD4">
      <w:pPr>
        <w:spacing w:after="0" w:line="240" w:lineRule="auto"/>
      </w:pPr>
      <w:r>
        <w:separator/>
      </w:r>
    </w:p>
  </w:endnote>
  <w:endnote w:type="continuationSeparator" w:id="0">
    <w:p w:rsidR="00C97898" w:rsidRDefault="00C97898" w:rsidP="00AC2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898" w:rsidRDefault="00C97898" w:rsidP="00AC2DD4">
      <w:pPr>
        <w:spacing w:after="0" w:line="240" w:lineRule="auto"/>
      </w:pPr>
      <w:r>
        <w:separator/>
      </w:r>
    </w:p>
  </w:footnote>
  <w:footnote w:type="continuationSeparator" w:id="0">
    <w:p w:rsidR="00C97898" w:rsidRDefault="00C97898" w:rsidP="00AC2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DD4" w:rsidRDefault="008B4CE6">
    <w:pPr>
      <w:pStyle w:val="Header"/>
    </w:pPr>
    <w:r>
      <w:t>CASE STUDY 4.2</w:t>
    </w:r>
    <w:r w:rsidR="00C15EA3">
      <w:tab/>
    </w:r>
    <w:r w:rsidR="008B269A">
      <w:tab/>
    </w:r>
    <w:fldSimple w:instr=" PAGE   \* MERGEFORMAT ">
      <w:r w:rsidR="006D6B9F">
        <w:rPr>
          <w:noProof/>
        </w:rPr>
        <w:t>2</w:t>
      </w:r>
    </w:fldSimple>
    <w:r w:rsidR="004679D0">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9D0" w:rsidRDefault="004679D0" w:rsidP="004679D0">
    <w:pPr>
      <w:pStyle w:val="Header"/>
    </w:pPr>
    <w:r>
      <w:t xml:space="preserve">Running head: </w:t>
    </w:r>
    <w:r w:rsidR="008B4CE6">
      <w:t>CASE STUDY 4.2</w:t>
    </w:r>
    <w:r w:rsidR="000578F2">
      <w:t xml:space="preserve"> </w:t>
    </w:r>
    <w:r w:rsidR="000578F2">
      <w:tab/>
    </w:r>
    <w:r>
      <w:tab/>
    </w:r>
    <w:fldSimple w:instr=" PAGE   \* MERGEFORMAT ">
      <w:r w:rsidR="006D6B9F">
        <w:rPr>
          <w:noProof/>
        </w:rPr>
        <w:t>1</w:t>
      </w:r>
    </w:fldSimple>
  </w:p>
  <w:p w:rsidR="00AC2DD4" w:rsidRDefault="00AC2D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02415"/>
    <w:multiLevelType w:val="multilevel"/>
    <w:tmpl w:val="EC089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971E35"/>
    <w:multiLevelType w:val="multilevel"/>
    <w:tmpl w:val="A9D2666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22F66D8F"/>
    <w:multiLevelType w:val="multilevel"/>
    <w:tmpl w:val="9746D380"/>
    <w:lvl w:ilvl="0">
      <w:start w:val="1"/>
      <w:numFmt w:val="bullet"/>
      <w:lvlText w:val=""/>
      <w:lvlJc w:val="left"/>
      <w:pPr>
        <w:tabs>
          <w:tab w:val="num" w:pos="3240"/>
        </w:tabs>
        <w:ind w:left="3240" w:hanging="360"/>
      </w:pPr>
      <w:rPr>
        <w:rFonts w:ascii="Wingdings" w:hAnsi="Wingdings" w:hint="default"/>
        <w:sz w:val="20"/>
      </w:rPr>
    </w:lvl>
    <w:lvl w:ilvl="1" w:tentative="1">
      <w:start w:val="1"/>
      <w:numFmt w:val="bullet"/>
      <w:lvlText w:val=""/>
      <w:lvlJc w:val="left"/>
      <w:pPr>
        <w:tabs>
          <w:tab w:val="num" w:pos="3960"/>
        </w:tabs>
        <w:ind w:left="3960" w:hanging="360"/>
      </w:pPr>
      <w:rPr>
        <w:rFonts w:ascii="Wingdings" w:hAnsi="Wingdings"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3">
    <w:nsid w:val="2A412FD6"/>
    <w:multiLevelType w:val="multilevel"/>
    <w:tmpl w:val="D1DA40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80218"/>
    <w:multiLevelType w:val="multilevel"/>
    <w:tmpl w:val="115AF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B3559"/>
    <w:multiLevelType w:val="hybridMultilevel"/>
    <w:tmpl w:val="983827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E75AAD"/>
    <w:multiLevelType w:val="hybridMultilevel"/>
    <w:tmpl w:val="E7A2ADC0"/>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hint="default"/>
      </w:rPr>
    </w:lvl>
    <w:lvl w:ilvl="2" w:tplc="04090005">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7">
    <w:nsid w:val="51E74BED"/>
    <w:multiLevelType w:val="hybridMultilevel"/>
    <w:tmpl w:val="44FA8B54"/>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3AA3A6F"/>
    <w:multiLevelType w:val="hybridMultilevel"/>
    <w:tmpl w:val="4522BA06"/>
    <w:lvl w:ilvl="0" w:tplc="D7C8D60C">
      <w:start w:val="1"/>
      <w:numFmt w:val="decimal"/>
      <w:lvlText w:val="%1.)"/>
      <w:lvlJc w:val="left"/>
      <w:pPr>
        <w:ind w:left="-360" w:hanging="360"/>
      </w:pPr>
      <w:rPr>
        <w:rFonts w:cs="Times New Roman" w:hint="default"/>
        <w:color w:val="000000" w:themeColor="text1"/>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9">
    <w:nsid w:val="64E578D8"/>
    <w:multiLevelType w:val="hybridMultilevel"/>
    <w:tmpl w:val="9D4C1A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9E257BA"/>
    <w:multiLevelType w:val="hybridMultilevel"/>
    <w:tmpl w:val="83F2449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72394709"/>
    <w:multiLevelType w:val="hybridMultilevel"/>
    <w:tmpl w:val="A9D2666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1"/>
  </w:num>
  <w:num w:numId="3">
    <w:abstractNumId w:val="1"/>
  </w:num>
  <w:num w:numId="4">
    <w:abstractNumId w:val="10"/>
  </w:num>
  <w:num w:numId="5">
    <w:abstractNumId w:val="6"/>
  </w:num>
  <w:num w:numId="6">
    <w:abstractNumId w:val="9"/>
  </w:num>
  <w:num w:numId="7">
    <w:abstractNumId w:val="5"/>
  </w:num>
  <w:num w:numId="8">
    <w:abstractNumId w:val="7"/>
  </w:num>
  <w:num w:numId="9">
    <w:abstractNumId w:val="2"/>
  </w:num>
  <w:num w:numId="10">
    <w:abstractNumId w:val="4"/>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C2DD4"/>
    <w:rsid w:val="00025189"/>
    <w:rsid w:val="000427CA"/>
    <w:rsid w:val="00047E0B"/>
    <w:rsid w:val="000578F2"/>
    <w:rsid w:val="00057C4B"/>
    <w:rsid w:val="00065513"/>
    <w:rsid w:val="00083E00"/>
    <w:rsid w:val="000A02AB"/>
    <w:rsid w:val="000A3614"/>
    <w:rsid w:val="000C60AD"/>
    <w:rsid w:val="000D7823"/>
    <w:rsid w:val="000E73BC"/>
    <w:rsid w:val="000F0E6C"/>
    <w:rsid w:val="000F588D"/>
    <w:rsid w:val="00141EF0"/>
    <w:rsid w:val="00146439"/>
    <w:rsid w:val="00183AF8"/>
    <w:rsid w:val="00184625"/>
    <w:rsid w:val="001C30E8"/>
    <w:rsid w:val="001D5D66"/>
    <w:rsid w:val="00201142"/>
    <w:rsid w:val="0020676A"/>
    <w:rsid w:val="00232C34"/>
    <w:rsid w:val="0024619B"/>
    <w:rsid w:val="002530E9"/>
    <w:rsid w:val="002635EA"/>
    <w:rsid w:val="00292DEC"/>
    <w:rsid w:val="00295D1B"/>
    <w:rsid w:val="002A264C"/>
    <w:rsid w:val="002B6B9A"/>
    <w:rsid w:val="002C2EA0"/>
    <w:rsid w:val="002D46E2"/>
    <w:rsid w:val="002F0736"/>
    <w:rsid w:val="002F2A07"/>
    <w:rsid w:val="0031709E"/>
    <w:rsid w:val="00323CFA"/>
    <w:rsid w:val="00326366"/>
    <w:rsid w:val="003356DA"/>
    <w:rsid w:val="00341FE4"/>
    <w:rsid w:val="00342B4D"/>
    <w:rsid w:val="0034447D"/>
    <w:rsid w:val="00357A82"/>
    <w:rsid w:val="0038089B"/>
    <w:rsid w:val="00390C06"/>
    <w:rsid w:val="003D5B47"/>
    <w:rsid w:val="003F2CC3"/>
    <w:rsid w:val="003F477C"/>
    <w:rsid w:val="004004AE"/>
    <w:rsid w:val="00441A24"/>
    <w:rsid w:val="0044248D"/>
    <w:rsid w:val="00445FC3"/>
    <w:rsid w:val="00460AA0"/>
    <w:rsid w:val="00463B40"/>
    <w:rsid w:val="004679D0"/>
    <w:rsid w:val="0049038F"/>
    <w:rsid w:val="004B3155"/>
    <w:rsid w:val="004B3729"/>
    <w:rsid w:val="004C5554"/>
    <w:rsid w:val="004D1695"/>
    <w:rsid w:val="004E5D25"/>
    <w:rsid w:val="004E709C"/>
    <w:rsid w:val="004F7B0A"/>
    <w:rsid w:val="00504A95"/>
    <w:rsid w:val="00512790"/>
    <w:rsid w:val="00515751"/>
    <w:rsid w:val="00523B46"/>
    <w:rsid w:val="005352EF"/>
    <w:rsid w:val="005653E5"/>
    <w:rsid w:val="0056674B"/>
    <w:rsid w:val="005678DF"/>
    <w:rsid w:val="0057201B"/>
    <w:rsid w:val="005759C7"/>
    <w:rsid w:val="005852D4"/>
    <w:rsid w:val="00591B37"/>
    <w:rsid w:val="005A05E2"/>
    <w:rsid w:val="005B280B"/>
    <w:rsid w:val="005C3BAF"/>
    <w:rsid w:val="005D1C8E"/>
    <w:rsid w:val="005D471E"/>
    <w:rsid w:val="00606A48"/>
    <w:rsid w:val="0061033B"/>
    <w:rsid w:val="0063085E"/>
    <w:rsid w:val="00651561"/>
    <w:rsid w:val="00661B5B"/>
    <w:rsid w:val="006649AE"/>
    <w:rsid w:val="00666A8A"/>
    <w:rsid w:val="006724F1"/>
    <w:rsid w:val="00684B93"/>
    <w:rsid w:val="006A67AB"/>
    <w:rsid w:val="006B1D42"/>
    <w:rsid w:val="006C523E"/>
    <w:rsid w:val="006D6B9F"/>
    <w:rsid w:val="00702419"/>
    <w:rsid w:val="00726AED"/>
    <w:rsid w:val="00734F57"/>
    <w:rsid w:val="00740C48"/>
    <w:rsid w:val="00740D4E"/>
    <w:rsid w:val="007448F5"/>
    <w:rsid w:val="00755040"/>
    <w:rsid w:val="007627FB"/>
    <w:rsid w:val="00782970"/>
    <w:rsid w:val="00782AF8"/>
    <w:rsid w:val="007B1DB7"/>
    <w:rsid w:val="007C77EC"/>
    <w:rsid w:val="007D030A"/>
    <w:rsid w:val="007E3ED3"/>
    <w:rsid w:val="007F2E41"/>
    <w:rsid w:val="00801362"/>
    <w:rsid w:val="00832C3F"/>
    <w:rsid w:val="0084540B"/>
    <w:rsid w:val="00850339"/>
    <w:rsid w:val="00882D81"/>
    <w:rsid w:val="00891586"/>
    <w:rsid w:val="00893220"/>
    <w:rsid w:val="008A40DA"/>
    <w:rsid w:val="008B06C3"/>
    <w:rsid w:val="008B269A"/>
    <w:rsid w:val="008B4CE6"/>
    <w:rsid w:val="008E6E9F"/>
    <w:rsid w:val="00915985"/>
    <w:rsid w:val="00924488"/>
    <w:rsid w:val="00924F6D"/>
    <w:rsid w:val="00943247"/>
    <w:rsid w:val="009528DF"/>
    <w:rsid w:val="00971DD9"/>
    <w:rsid w:val="0097627E"/>
    <w:rsid w:val="0099697D"/>
    <w:rsid w:val="009C7A6C"/>
    <w:rsid w:val="009D1002"/>
    <w:rsid w:val="009E445F"/>
    <w:rsid w:val="009F25DA"/>
    <w:rsid w:val="00A00D7D"/>
    <w:rsid w:val="00A226BB"/>
    <w:rsid w:val="00A37E2E"/>
    <w:rsid w:val="00A4734C"/>
    <w:rsid w:val="00A52937"/>
    <w:rsid w:val="00A65B64"/>
    <w:rsid w:val="00A72CF2"/>
    <w:rsid w:val="00A85112"/>
    <w:rsid w:val="00A9132C"/>
    <w:rsid w:val="00A9626F"/>
    <w:rsid w:val="00AA12C1"/>
    <w:rsid w:val="00AC2DD4"/>
    <w:rsid w:val="00AC381B"/>
    <w:rsid w:val="00AD1BEA"/>
    <w:rsid w:val="00AD576A"/>
    <w:rsid w:val="00B20315"/>
    <w:rsid w:val="00B25B11"/>
    <w:rsid w:val="00B3322E"/>
    <w:rsid w:val="00B50217"/>
    <w:rsid w:val="00B52BBC"/>
    <w:rsid w:val="00B53AEE"/>
    <w:rsid w:val="00B67A95"/>
    <w:rsid w:val="00B77E8F"/>
    <w:rsid w:val="00B8227A"/>
    <w:rsid w:val="00B847B7"/>
    <w:rsid w:val="00BA1E88"/>
    <w:rsid w:val="00BA6706"/>
    <w:rsid w:val="00BB6E8F"/>
    <w:rsid w:val="00BC725E"/>
    <w:rsid w:val="00BE745C"/>
    <w:rsid w:val="00C0345F"/>
    <w:rsid w:val="00C153D1"/>
    <w:rsid w:val="00C15EA3"/>
    <w:rsid w:val="00C22456"/>
    <w:rsid w:val="00C40BB3"/>
    <w:rsid w:val="00C568BB"/>
    <w:rsid w:val="00C57BE0"/>
    <w:rsid w:val="00C73F98"/>
    <w:rsid w:val="00C74337"/>
    <w:rsid w:val="00C7784C"/>
    <w:rsid w:val="00C82103"/>
    <w:rsid w:val="00C87F12"/>
    <w:rsid w:val="00C9035E"/>
    <w:rsid w:val="00C94B2C"/>
    <w:rsid w:val="00C96ED7"/>
    <w:rsid w:val="00C97898"/>
    <w:rsid w:val="00CC46E2"/>
    <w:rsid w:val="00CC696D"/>
    <w:rsid w:val="00CC69A5"/>
    <w:rsid w:val="00D0208F"/>
    <w:rsid w:val="00D16FCB"/>
    <w:rsid w:val="00D411B8"/>
    <w:rsid w:val="00D42AB7"/>
    <w:rsid w:val="00D57199"/>
    <w:rsid w:val="00D66DCD"/>
    <w:rsid w:val="00D90174"/>
    <w:rsid w:val="00DB1652"/>
    <w:rsid w:val="00DB6F7A"/>
    <w:rsid w:val="00DD5E7C"/>
    <w:rsid w:val="00DD6F61"/>
    <w:rsid w:val="00DE3992"/>
    <w:rsid w:val="00DF0E21"/>
    <w:rsid w:val="00E07675"/>
    <w:rsid w:val="00E34144"/>
    <w:rsid w:val="00E36065"/>
    <w:rsid w:val="00E75682"/>
    <w:rsid w:val="00EB3C0E"/>
    <w:rsid w:val="00EC5807"/>
    <w:rsid w:val="00ED1C6B"/>
    <w:rsid w:val="00ED7A35"/>
    <w:rsid w:val="00EE1CDB"/>
    <w:rsid w:val="00F11BB9"/>
    <w:rsid w:val="00F131C1"/>
    <w:rsid w:val="00F27403"/>
    <w:rsid w:val="00F42CEA"/>
    <w:rsid w:val="00F44B69"/>
    <w:rsid w:val="00F62783"/>
    <w:rsid w:val="00F835E0"/>
    <w:rsid w:val="00FC1CA5"/>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DD4"/>
    <w:pPr>
      <w:spacing w:line="480" w:lineRule="auto"/>
    </w:pPr>
    <w:rPr>
      <w:rFonts w:ascii="Times New Roman" w:hAnsi="Times New Roman" w:cstheme="minorBidi"/>
      <w:sz w:val="24"/>
    </w:rPr>
  </w:style>
  <w:style w:type="paragraph" w:styleId="Heading2">
    <w:name w:val="heading 2"/>
    <w:basedOn w:val="Normal"/>
    <w:link w:val="Heading2Char"/>
    <w:uiPriority w:val="9"/>
    <w:qFormat/>
    <w:rsid w:val="00A4734C"/>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4734C"/>
    <w:rPr>
      <w:rFonts w:ascii="Times New Roman" w:hAnsi="Times New Roman" w:cs="Times New Roman"/>
      <w:b/>
      <w:bCs/>
      <w:sz w:val="36"/>
      <w:szCs w:val="36"/>
    </w:rPr>
  </w:style>
  <w:style w:type="paragraph" w:styleId="Header">
    <w:name w:val="header"/>
    <w:basedOn w:val="Normal"/>
    <w:link w:val="HeaderChar"/>
    <w:uiPriority w:val="99"/>
    <w:unhideWhenUsed/>
    <w:rsid w:val="00AC2DD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2DD4"/>
    <w:rPr>
      <w:rFonts w:ascii="Times New Roman" w:hAnsi="Times New Roman" w:cs="Times New Roman"/>
      <w:sz w:val="24"/>
    </w:rPr>
  </w:style>
  <w:style w:type="paragraph" w:styleId="Footer">
    <w:name w:val="footer"/>
    <w:basedOn w:val="Normal"/>
    <w:link w:val="FooterChar"/>
    <w:uiPriority w:val="99"/>
    <w:semiHidden/>
    <w:unhideWhenUsed/>
    <w:rsid w:val="00AC2D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C2DD4"/>
    <w:rPr>
      <w:rFonts w:ascii="Times New Roman" w:hAnsi="Times New Roman" w:cs="Times New Roman"/>
      <w:sz w:val="24"/>
    </w:rPr>
  </w:style>
  <w:style w:type="paragraph" w:styleId="ListParagraph">
    <w:name w:val="List Paragraph"/>
    <w:basedOn w:val="Normal"/>
    <w:uiPriority w:val="34"/>
    <w:qFormat/>
    <w:rsid w:val="00390C06"/>
    <w:pPr>
      <w:ind w:left="720"/>
      <w:contextualSpacing/>
    </w:pPr>
  </w:style>
  <w:style w:type="character" w:customStyle="1" w:styleId="apple-converted-space">
    <w:name w:val="apple-converted-space"/>
    <w:basedOn w:val="DefaultParagraphFont"/>
    <w:rsid w:val="00B8227A"/>
    <w:rPr>
      <w:rFonts w:cs="Times New Roman"/>
    </w:rPr>
  </w:style>
  <w:style w:type="character" w:styleId="Hyperlink">
    <w:name w:val="Hyperlink"/>
    <w:basedOn w:val="DefaultParagraphFont"/>
    <w:uiPriority w:val="99"/>
    <w:unhideWhenUsed/>
    <w:rsid w:val="002F2A07"/>
    <w:rPr>
      <w:rFonts w:cs="Times New Roman"/>
      <w:color w:val="0000FF" w:themeColor="hyperlink"/>
      <w:u w:val="single"/>
    </w:rPr>
  </w:style>
  <w:style w:type="character" w:styleId="FollowedHyperlink">
    <w:name w:val="FollowedHyperlink"/>
    <w:basedOn w:val="DefaultParagraphFont"/>
    <w:uiPriority w:val="99"/>
    <w:semiHidden/>
    <w:unhideWhenUsed/>
    <w:rsid w:val="000A02AB"/>
    <w:rPr>
      <w:rFonts w:cs="Times New Roman"/>
      <w:color w:val="800080" w:themeColor="followedHyperlink"/>
      <w:u w:val="single"/>
    </w:rPr>
  </w:style>
  <w:style w:type="paragraph" w:styleId="EndnoteText">
    <w:name w:val="endnote text"/>
    <w:basedOn w:val="Normal"/>
    <w:link w:val="EndnoteTextChar"/>
    <w:uiPriority w:val="99"/>
    <w:semiHidden/>
    <w:unhideWhenUsed/>
    <w:rsid w:val="002635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35EA"/>
    <w:rPr>
      <w:rFonts w:ascii="Times New Roman" w:hAnsi="Times New Roman" w:cstheme="minorBidi"/>
      <w:sz w:val="20"/>
      <w:szCs w:val="20"/>
    </w:rPr>
  </w:style>
  <w:style w:type="character" w:styleId="EndnoteReference">
    <w:name w:val="endnote reference"/>
    <w:basedOn w:val="DefaultParagraphFont"/>
    <w:uiPriority w:val="99"/>
    <w:semiHidden/>
    <w:unhideWhenUsed/>
    <w:rsid w:val="002635EA"/>
    <w:rPr>
      <w:vertAlign w:val="superscript"/>
    </w:rPr>
  </w:style>
  <w:style w:type="character" w:styleId="CommentReference">
    <w:name w:val="annotation reference"/>
    <w:basedOn w:val="DefaultParagraphFont"/>
    <w:uiPriority w:val="99"/>
    <w:semiHidden/>
    <w:unhideWhenUsed/>
    <w:rsid w:val="006D6B9F"/>
    <w:rPr>
      <w:sz w:val="16"/>
      <w:szCs w:val="16"/>
    </w:rPr>
  </w:style>
  <w:style w:type="paragraph" w:styleId="CommentText">
    <w:name w:val="annotation text"/>
    <w:basedOn w:val="Normal"/>
    <w:link w:val="CommentTextChar"/>
    <w:uiPriority w:val="99"/>
    <w:semiHidden/>
    <w:unhideWhenUsed/>
    <w:rsid w:val="006D6B9F"/>
    <w:pPr>
      <w:spacing w:line="240" w:lineRule="auto"/>
    </w:pPr>
    <w:rPr>
      <w:sz w:val="20"/>
      <w:szCs w:val="20"/>
    </w:rPr>
  </w:style>
  <w:style w:type="character" w:customStyle="1" w:styleId="CommentTextChar">
    <w:name w:val="Comment Text Char"/>
    <w:basedOn w:val="DefaultParagraphFont"/>
    <w:link w:val="CommentText"/>
    <w:uiPriority w:val="99"/>
    <w:semiHidden/>
    <w:rsid w:val="006D6B9F"/>
    <w:rPr>
      <w:rFonts w:ascii="Times New Roman" w:hAnsi="Times New Roman" w:cstheme="minorBidi"/>
      <w:sz w:val="20"/>
      <w:szCs w:val="20"/>
    </w:rPr>
  </w:style>
  <w:style w:type="paragraph" w:styleId="CommentSubject">
    <w:name w:val="annotation subject"/>
    <w:basedOn w:val="CommentText"/>
    <w:next w:val="CommentText"/>
    <w:link w:val="CommentSubjectChar"/>
    <w:uiPriority w:val="99"/>
    <w:semiHidden/>
    <w:unhideWhenUsed/>
    <w:rsid w:val="006D6B9F"/>
    <w:rPr>
      <w:b/>
      <w:bCs/>
    </w:rPr>
  </w:style>
  <w:style w:type="character" w:customStyle="1" w:styleId="CommentSubjectChar">
    <w:name w:val="Comment Subject Char"/>
    <w:basedOn w:val="CommentTextChar"/>
    <w:link w:val="CommentSubject"/>
    <w:uiPriority w:val="99"/>
    <w:semiHidden/>
    <w:rsid w:val="006D6B9F"/>
    <w:rPr>
      <w:b/>
      <w:bCs/>
    </w:rPr>
  </w:style>
  <w:style w:type="paragraph" w:styleId="BalloonText">
    <w:name w:val="Balloon Text"/>
    <w:basedOn w:val="Normal"/>
    <w:link w:val="BalloonTextChar"/>
    <w:uiPriority w:val="99"/>
    <w:semiHidden/>
    <w:unhideWhenUsed/>
    <w:rsid w:val="006D6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B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7952023">
      <w:marLeft w:val="0"/>
      <w:marRight w:val="0"/>
      <w:marTop w:val="0"/>
      <w:marBottom w:val="0"/>
      <w:divBdr>
        <w:top w:val="none" w:sz="0" w:space="0" w:color="auto"/>
        <w:left w:val="none" w:sz="0" w:space="0" w:color="auto"/>
        <w:bottom w:val="none" w:sz="0" w:space="0" w:color="auto"/>
        <w:right w:val="none" w:sz="0" w:space="0" w:color="auto"/>
      </w:divBdr>
    </w:div>
    <w:div w:id="17279520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0638B94-D0DF-4A71-9CD5-8415E263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705</Words>
  <Characters>3672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Mary</cp:lastModifiedBy>
  <cp:revision>2</cp:revision>
  <dcterms:created xsi:type="dcterms:W3CDTF">2012-10-05T22:25:00Z</dcterms:created>
  <dcterms:modified xsi:type="dcterms:W3CDTF">2012-10-05T22:25:00Z</dcterms:modified>
</cp:coreProperties>
</file>