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F3" w:rsidRPr="00566B4A" w:rsidRDefault="00566B4A" w:rsidP="00192DF3">
      <w:pPr>
        <w:pStyle w:val="NoSpacing"/>
        <w:spacing w:line="480" w:lineRule="auto"/>
        <w:jc w:val="center"/>
        <w:rPr>
          <w:rFonts w:ascii="Times New Roman" w:hAnsi="Times New Roman" w:cs="Times New Roman"/>
          <w:color w:val="FF0000"/>
          <w:sz w:val="24"/>
        </w:rPr>
      </w:pPr>
      <w:r w:rsidRPr="00566B4A">
        <w:rPr>
          <w:rFonts w:ascii="Times New Roman" w:hAnsi="Times New Roman" w:cs="Times New Roman"/>
          <w:color w:val="FF0000"/>
          <w:sz w:val="24"/>
        </w:rPr>
        <w:t>24.5/25</w:t>
      </w:r>
    </w:p>
    <w:p w:rsidR="00B03ECF" w:rsidRDefault="009E11B4" w:rsidP="00192DF3">
      <w:pPr>
        <w:pStyle w:val="NoSpacing"/>
        <w:spacing w:line="480" w:lineRule="auto"/>
        <w:jc w:val="center"/>
        <w:rPr>
          <w:rFonts w:ascii="Times New Roman" w:hAnsi="Times New Roman" w:cs="Times New Roman"/>
          <w:sz w:val="24"/>
        </w:rPr>
      </w:pPr>
      <w:r>
        <w:rPr>
          <w:rFonts w:ascii="Times New Roman" w:hAnsi="Times New Roman" w:cs="Times New Roman"/>
          <w:sz w:val="24"/>
        </w:rPr>
        <w:t xml:space="preserve">Case </w:t>
      </w:r>
      <w:r w:rsidR="004F054B">
        <w:rPr>
          <w:rFonts w:ascii="Times New Roman" w:hAnsi="Times New Roman" w:cs="Times New Roman"/>
          <w:sz w:val="24"/>
        </w:rPr>
        <w:t xml:space="preserve">1.5 </w:t>
      </w:r>
      <w:proofErr w:type="gramStart"/>
      <w:r w:rsidR="004F054B">
        <w:rPr>
          <w:rFonts w:ascii="Times New Roman" w:hAnsi="Times New Roman" w:cs="Times New Roman"/>
          <w:sz w:val="24"/>
        </w:rPr>
        <w:t>The</w:t>
      </w:r>
      <w:proofErr w:type="gramEnd"/>
      <w:r w:rsidR="004F054B">
        <w:rPr>
          <w:rFonts w:ascii="Times New Roman" w:hAnsi="Times New Roman" w:cs="Times New Roman"/>
          <w:sz w:val="24"/>
        </w:rPr>
        <w:t xml:space="preserve"> Unsafe Driver</w:t>
      </w:r>
    </w:p>
    <w:p w:rsidR="000A360F" w:rsidRDefault="000A360F" w:rsidP="00192DF3">
      <w:pPr>
        <w:pStyle w:val="NoSpacing"/>
        <w:spacing w:line="480" w:lineRule="auto"/>
        <w:jc w:val="center"/>
        <w:rPr>
          <w:rFonts w:ascii="Times New Roman" w:hAnsi="Times New Roman" w:cs="Times New Roman"/>
          <w:sz w:val="24"/>
        </w:rPr>
      </w:pPr>
      <w:r>
        <w:rPr>
          <w:rFonts w:ascii="Times New Roman" w:hAnsi="Times New Roman" w:cs="Times New Roman"/>
          <w:sz w:val="24"/>
        </w:rPr>
        <w:t>Kristina Bailey</w:t>
      </w:r>
    </w:p>
    <w:p w:rsidR="000A360F" w:rsidRDefault="000A360F" w:rsidP="00192DF3">
      <w:pPr>
        <w:pStyle w:val="NoSpacing"/>
        <w:spacing w:line="480" w:lineRule="auto"/>
        <w:jc w:val="center"/>
        <w:rPr>
          <w:rFonts w:ascii="Times New Roman" w:hAnsi="Times New Roman" w:cs="Times New Roman"/>
          <w:sz w:val="24"/>
        </w:rPr>
      </w:pPr>
      <w:r>
        <w:rPr>
          <w:rFonts w:ascii="Times New Roman" w:hAnsi="Times New Roman" w:cs="Times New Roman"/>
          <w:sz w:val="24"/>
        </w:rPr>
        <w:t>N309</w:t>
      </w:r>
    </w:p>
    <w:p w:rsidR="000A360F" w:rsidRDefault="000A360F" w:rsidP="00192DF3">
      <w:pPr>
        <w:pStyle w:val="NoSpacing"/>
        <w:spacing w:line="480" w:lineRule="auto"/>
        <w:jc w:val="center"/>
        <w:rPr>
          <w:rFonts w:ascii="Times New Roman" w:hAnsi="Times New Roman" w:cs="Times New Roman"/>
          <w:sz w:val="24"/>
        </w:rPr>
      </w:pPr>
      <w:r>
        <w:rPr>
          <w:rFonts w:ascii="Times New Roman" w:hAnsi="Times New Roman" w:cs="Times New Roman"/>
          <w:sz w:val="24"/>
        </w:rPr>
        <w:t>Lakeview College of Nursing</w:t>
      </w:r>
    </w:p>
    <w:p w:rsidR="000A360F" w:rsidRDefault="000A360F" w:rsidP="00192DF3">
      <w:pPr>
        <w:pStyle w:val="NoSpacing"/>
        <w:spacing w:line="480" w:lineRule="auto"/>
        <w:jc w:val="center"/>
        <w:rPr>
          <w:rFonts w:ascii="Times New Roman" w:hAnsi="Times New Roman" w:cs="Times New Roman"/>
          <w:sz w:val="24"/>
        </w:rPr>
      </w:pPr>
      <w:r>
        <w:rPr>
          <w:rFonts w:ascii="Times New Roman" w:hAnsi="Times New Roman" w:cs="Times New Roman"/>
          <w:sz w:val="24"/>
        </w:rPr>
        <w:t>August 27, 2012</w:t>
      </w:r>
    </w:p>
    <w:p w:rsidR="004F054B" w:rsidRDefault="004F054B"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192DF3" w:rsidRDefault="00192DF3" w:rsidP="00192DF3">
      <w:pPr>
        <w:pStyle w:val="NoSpacing"/>
        <w:spacing w:line="480" w:lineRule="auto"/>
        <w:jc w:val="center"/>
        <w:rPr>
          <w:rFonts w:ascii="Times New Roman" w:hAnsi="Times New Roman" w:cs="Times New Roman"/>
          <w:sz w:val="24"/>
        </w:rPr>
      </w:pPr>
    </w:p>
    <w:p w:rsidR="00CB54C8" w:rsidRDefault="00CB54C8" w:rsidP="00192DF3">
      <w:pPr>
        <w:pStyle w:val="NoSpacing"/>
        <w:numPr>
          <w:ilvl w:val="0"/>
          <w:numId w:val="1"/>
        </w:numPr>
        <w:spacing w:line="480" w:lineRule="auto"/>
        <w:rPr>
          <w:rFonts w:ascii="Times New Roman" w:hAnsi="Times New Roman" w:cs="Times New Roman"/>
          <w:sz w:val="24"/>
        </w:rPr>
      </w:pPr>
    </w:p>
    <w:p w:rsidR="00CB54C8" w:rsidRPr="00CB54C8" w:rsidRDefault="00CB54C8" w:rsidP="00CB54C8">
      <w:pPr>
        <w:pStyle w:val="NoSpacing"/>
        <w:spacing w:line="480" w:lineRule="auto"/>
        <w:ind w:left="720"/>
        <w:rPr>
          <w:rFonts w:ascii="Times New Roman" w:hAnsi="Times New Roman" w:cs="Times New Roman"/>
          <w:color w:val="FF0000"/>
          <w:sz w:val="24"/>
        </w:rPr>
      </w:pPr>
      <w:r w:rsidRPr="00CB54C8">
        <w:rPr>
          <w:rFonts w:ascii="Times New Roman" w:hAnsi="Times New Roman" w:cs="Times New Roman"/>
          <w:color w:val="FF0000"/>
          <w:sz w:val="24"/>
        </w:rPr>
        <w:lastRenderedPageBreak/>
        <w:t>This first line on this page should have a centered title</w:t>
      </w:r>
    </w:p>
    <w:p w:rsidR="00D14611" w:rsidRDefault="004F054B"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Because concern for Jack has risen because of his poor driving a nurse might want to assess his vision, hearing and reflexes in addition to </w:t>
      </w:r>
      <w:r w:rsidR="00D14611">
        <w:rPr>
          <w:rFonts w:ascii="Times New Roman" w:hAnsi="Times New Roman" w:cs="Times New Roman"/>
          <w:sz w:val="24"/>
        </w:rPr>
        <w:t>what has already been performed. Vision should be assessed to check for weakening eye muscles or the possibility of presbyopia, the inability to focus on nearby objects, which occurs with the aging eye. In addition, hearing and reflexes should be assessed to grade his driving capabilities. As with any patient it is important to observe the client during the whole visit to notice any abnormaliti</w:t>
      </w:r>
      <w:r w:rsidR="007B36A6">
        <w:rPr>
          <w:rFonts w:ascii="Times New Roman" w:hAnsi="Times New Roman" w:cs="Times New Roman"/>
          <w:sz w:val="24"/>
        </w:rPr>
        <w:t xml:space="preserve">es including excessive fatigue and respiratory problems. </w:t>
      </w:r>
      <w:r w:rsidR="002751EC">
        <w:rPr>
          <w:rFonts w:ascii="Times New Roman" w:hAnsi="Times New Roman" w:cs="Times New Roman"/>
          <w:sz w:val="24"/>
        </w:rPr>
        <w:t>(</w:t>
      </w:r>
      <w:proofErr w:type="spellStart"/>
      <w:r w:rsidR="002751EC">
        <w:rPr>
          <w:rFonts w:ascii="Times New Roman" w:hAnsi="Times New Roman" w:cs="Times New Roman"/>
          <w:sz w:val="24"/>
        </w:rPr>
        <w:t>Mauk</w:t>
      </w:r>
      <w:proofErr w:type="spellEnd"/>
      <w:r w:rsidR="002751EC">
        <w:rPr>
          <w:rFonts w:ascii="Times New Roman" w:hAnsi="Times New Roman" w:cs="Times New Roman"/>
          <w:sz w:val="24"/>
        </w:rPr>
        <w:t>, 2010)</w:t>
      </w:r>
    </w:p>
    <w:p w:rsidR="00CB54C8" w:rsidRPr="00CB54C8" w:rsidRDefault="00CB54C8" w:rsidP="00CB54C8">
      <w:pPr>
        <w:autoSpaceDE w:val="0"/>
        <w:autoSpaceDN w:val="0"/>
        <w:adjustRightInd w:val="0"/>
        <w:spacing w:after="0" w:line="240" w:lineRule="auto"/>
        <w:rPr>
          <w:rFonts w:ascii="ITCGaramondStd-Bk" w:hAnsi="ITCGaramondStd-Bk" w:cs="ITCGaramondStd-Bk"/>
          <w:color w:val="FF0000"/>
          <w:sz w:val="20"/>
          <w:szCs w:val="20"/>
        </w:rPr>
      </w:pPr>
      <w:r w:rsidRPr="00CB54C8">
        <w:rPr>
          <w:rFonts w:ascii="Times New Roman" w:hAnsi="Times New Roman" w:cs="Times New Roman"/>
          <w:color w:val="FF0000"/>
          <w:sz w:val="24"/>
        </w:rPr>
        <w:t xml:space="preserve">Other assessments to consider: </w:t>
      </w:r>
      <w:r w:rsidRPr="00CB54C8">
        <w:rPr>
          <w:rFonts w:ascii="ITCGaramondStd-Bk" w:hAnsi="ITCGaramondStd-Bk" w:cs="ITCGaramondStd-Bk"/>
          <w:color w:val="FF0000"/>
          <w:sz w:val="20"/>
          <w:szCs w:val="20"/>
        </w:rPr>
        <w:t>Use of alcohol or illicit drugs, known vision and/or hearing problems,   possession of a current driver’s license, and when renewal is due, along with the amount and quality of sleep</w:t>
      </w:r>
    </w:p>
    <w:p w:rsidR="00CB54C8" w:rsidRPr="00CB54C8" w:rsidRDefault="00CB54C8" w:rsidP="00CB54C8">
      <w:pPr>
        <w:autoSpaceDE w:val="0"/>
        <w:autoSpaceDN w:val="0"/>
        <w:adjustRightInd w:val="0"/>
        <w:spacing w:after="0" w:line="240" w:lineRule="auto"/>
        <w:rPr>
          <w:rFonts w:ascii="Times New Roman" w:hAnsi="Times New Roman" w:cs="Times New Roman"/>
          <w:color w:val="FF0000"/>
          <w:sz w:val="24"/>
        </w:rPr>
      </w:pPr>
    </w:p>
    <w:p w:rsidR="00CB54C8" w:rsidRDefault="00D14611"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 </w:t>
      </w:r>
      <w:r w:rsidR="008924E4">
        <w:rPr>
          <w:rFonts w:ascii="Times New Roman" w:hAnsi="Times New Roman" w:cs="Times New Roman"/>
          <w:sz w:val="24"/>
        </w:rPr>
        <w:t>Once the nurse begins discussing common events that can affect an older person’s ability to drive she might want to discuss some environmental factors as well. For example the collagen in an older eye gradually stretches making it difficult for that individual to focus on nearby objects. In addition an elderly individual’s reflexes slow down and as a result impairs a driver from reacting quickly if need be. (</w:t>
      </w:r>
      <w:proofErr w:type="spellStart"/>
      <w:r w:rsidR="008924E4">
        <w:rPr>
          <w:rFonts w:ascii="Times New Roman" w:hAnsi="Times New Roman" w:cs="Times New Roman"/>
          <w:sz w:val="24"/>
        </w:rPr>
        <w:t>Mauk</w:t>
      </w:r>
      <w:proofErr w:type="spellEnd"/>
      <w:r w:rsidR="008924E4">
        <w:rPr>
          <w:rFonts w:ascii="Times New Roman" w:hAnsi="Times New Roman" w:cs="Times New Roman"/>
          <w:sz w:val="24"/>
        </w:rPr>
        <w:t>, 2010)</w:t>
      </w:r>
    </w:p>
    <w:p w:rsidR="00D14611" w:rsidRDefault="00CB54C8" w:rsidP="00CB54C8">
      <w:pPr>
        <w:autoSpaceDE w:val="0"/>
        <w:autoSpaceDN w:val="0"/>
        <w:adjustRightInd w:val="0"/>
        <w:spacing w:after="0" w:line="240" w:lineRule="auto"/>
        <w:rPr>
          <w:rFonts w:ascii="Times New Roman" w:hAnsi="Times New Roman" w:cs="Times New Roman"/>
          <w:sz w:val="24"/>
        </w:rPr>
      </w:pPr>
      <w:r w:rsidRPr="00CB54C8">
        <w:rPr>
          <w:rFonts w:ascii="Times New Roman" w:hAnsi="Times New Roman" w:cs="Times New Roman"/>
          <w:color w:val="FF0000"/>
          <w:sz w:val="24"/>
        </w:rPr>
        <w:t xml:space="preserve">How about: </w:t>
      </w:r>
      <w:r w:rsidRPr="00CB54C8">
        <w:rPr>
          <w:rFonts w:ascii="ITCGaramondStd-Bk" w:hAnsi="ITCGaramondStd-Bk" w:cs="ITCGaramondStd-Bk"/>
          <w:color w:val="FF0000"/>
          <w:sz w:val="20"/>
          <w:szCs w:val="20"/>
        </w:rPr>
        <w:t xml:space="preserve">Road markings that are difficult to see or read, complex and confusing intersections, older vehicles that lack automatic safety features, and newer dashboard instrument panels with multiple displays. </w:t>
      </w:r>
      <w:proofErr w:type="gramStart"/>
      <w:r w:rsidRPr="00CB54C8">
        <w:rPr>
          <w:rFonts w:ascii="ITCGaramondStd-Bk" w:hAnsi="ITCGaramondStd-Bk" w:cs="ITCGaramondStd-Bk"/>
          <w:color w:val="FF0000"/>
          <w:sz w:val="20"/>
          <w:szCs w:val="20"/>
        </w:rPr>
        <w:t>Unclean windshields, mirrors, and headlights</w:t>
      </w:r>
      <w:r>
        <w:rPr>
          <w:rFonts w:ascii="ITCGaramondStd-Bk" w:hAnsi="ITCGaramondStd-Bk" w:cs="ITCGaramondStd-Bk"/>
          <w:sz w:val="20"/>
          <w:szCs w:val="20"/>
        </w:rPr>
        <w:t>.</w:t>
      </w:r>
      <w:proofErr w:type="gramEnd"/>
      <w:r w:rsidR="008924E4">
        <w:rPr>
          <w:rFonts w:ascii="Times New Roman" w:hAnsi="Times New Roman" w:cs="Times New Roman"/>
          <w:sz w:val="24"/>
        </w:rPr>
        <w:t xml:space="preserve"> </w:t>
      </w:r>
    </w:p>
    <w:p w:rsidR="00CB54C8" w:rsidRDefault="00CB54C8" w:rsidP="00CB54C8">
      <w:pPr>
        <w:autoSpaceDE w:val="0"/>
        <w:autoSpaceDN w:val="0"/>
        <w:adjustRightInd w:val="0"/>
        <w:spacing w:after="0" w:line="240" w:lineRule="auto"/>
        <w:rPr>
          <w:rFonts w:ascii="Times New Roman" w:hAnsi="Times New Roman" w:cs="Times New Roman"/>
          <w:sz w:val="24"/>
        </w:rPr>
      </w:pPr>
    </w:p>
    <w:p w:rsidR="004F054B" w:rsidRDefault="00D14611"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 The American Medical Association (AMA) offers tests to assist in assessing driving-related skills which can be used to evaluate Jack including </w:t>
      </w:r>
      <w:r w:rsidR="007B36A6">
        <w:rPr>
          <w:rFonts w:ascii="Times New Roman" w:hAnsi="Times New Roman" w:cs="Times New Roman"/>
          <w:sz w:val="24"/>
        </w:rPr>
        <w:t xml:space="preserve">visual acuity, range of motion, visual fields, motor strength, clock drawing test, and rapid pace walk. </w:t>
      </w:r>
      <w:r w:rsidR="002751EC">
        <w:rPr>
          <w:rFonts w:ascii="Times New Roman" w:hAnsi="Times New Roman" w:cs="Times New Roman"/>
          <w:sz w:val="24"/>
        </w:rPr>
        <w:t>(Wang, 2004)</w:t>
      </w:r>
    </w:p>
    <w:p w:rsidR="007B36A6" w:rsidRDefault="007B36A6"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When working with the possibility of an impaired older driver some ethical dilemmas may arise for the provider. In Jack’s situation the nurse might be conflicted about whether or not they should report his condition to the proper authorities, thus leaving </w:t>
      </w:r>
      <w:r>
        <w:rPr>
          <w:rFonts w:ascii="Times New Roman" w:hAnsi="Times New Roman" w:cs="Times New Roman"/>
          <w:sz w:val="24"/>
        </w:rPr>
        <w:lastRenderedPageBreak/>
        <w:t>Jack without a license</w:t>
      </w:r>
      <w:r w:rsidR="00455F37">
        <w:rPr>
          <w:rFonts w:ascii="Times New Roman" w:hAnsi="Times New Roman" w:cs="Times New Roman"/>
          <w:sz w:val="24"/>
        </w:rPr>
        <w:t xml:space="preserve">. </w:t>
      </w:r>
      <w:r>
        <w:rPr>
          <w:rFonts w:ascii="Times New Roman" w:hAnsi="Times New Roman" w:cs="Times New Roman"/>
          <w:sz w:val="24"/>
        </w:rPr>
        <w:t xml:space="preserve">In addition the nurse might be faced with some confidentiality </w:t>
      </w:r>
      <w:r w:rsidR="00455F37">
        <w:rPr>
          <w:rFonts w:ascii="Times New Roman" w:hAnsi="Times New Roman" w:cs="Times New Roman"/>
          <w:sz w:val="24"/>
        </w:rPr>
        <w:t xml:space="preserve">related ethical delays. For example, should the nurse report back to the church members that she met with Jack. </w:t>
      </w:r>
      <w:r>
        <w:rPr>
          <w:rFonts w:ascii="Times New Roman" w:hAnsi="Times New Roman" w:cs="Times New Roman"/>
          <w:sz w:val="24"/>
        </w:rPr>
        <w:t xml:space="preserve"> </w:t>
      </w:r>
      <w:r w:rsidR="002751EC">
        <w:rPr>
          <w:rFonts w:ascii="Times New Roman" w:hAnsi="Times New Roman" w:cs="Times New Roman"/>
          <w:sz w:val="24"/>
        </w:rPr>
        <w:t>(Wang, 2004)</w:t>
      </w:r>
    </w:p>
    <w:p w:rsidR="00CB54C8" w:rsidRPr="00CB54C8" w:rsidRDefault="00CB54C8" w:rsidP="00CB54C8">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rPr>
        <w:t xml:space="preserve">  </w:t>
      </w:r>
      <w:r w:rsidRPr="00CB54C8">
        <w:rPr>
          <w:rFonts w:ascii="ITCGaramondStd-Bk" w:hAnsi="ITCGaramondStd-Bk" w:cs="ITCGaramondStd-Bk"/>
          <w:color w:val="FF0000"/>
          <w:sz w:val="20"/>
          <w:szCs w:val="20"/>
        </w:rPr>
        <w:t xml:space="preserve">Respect for the patient and for his decision to choose driving as a method of transportation and as a means of independence are important, as is patient confidentiality. </w:t>
      </w:r>
      <w:proofErr w:type="gramStart"/>
      <w:r w:rsidRPr="00CB54C8">
        <w:rPr>
          <w:rFonts w:ascii="ITCGaramondStd-Bk" w:hAnsi="ITCGaramondStd-Bk" w:cs="ITCGaramondStd-Bk"/>
          <w:color w:val="FF0000"/>
          <w:sz w:val="20"/>
          <w:szCs w:val="20"/>
        </w:rPr>
        <w:t>Maintaining his autonomy while protecting his welfare with unsafe driving is challenging.</w:t>
      </w:r>
      <w:proofErr w:type="gramEnd"/>
      <w:r w:rsidRPr="00CB54C8">
        <w:rPr>
          <w:rFonts w:ascii="ITCGaramondStd-Bk" w:hAnsi="ITCGaramondStd-Bk" w:cs="ITCGaramondStd-Bk"/>
          <w:color w:val="FF0000"/>
          <w:sz w:val="20"/>
          <w:szCs w:val="20"/>
        </w:rPr>
        <w:t xml:space="preserve"> He may become a “recluse” if unable to drive and with lack of social stimulation experience depression. It has been shown that people who relinquish their driving privileges suffer a sense of loss. It threatens self-esteem and personal dignity, and it implies social disability and dependency on others.</w:t>
      </w:r>
    </w:p>
    <w:p w:rsidR="00CB54C8" w:rsidRPr="004F054B" w:rsidRDefault="00CB54C8" w:rsidP="00CB54C8">
      <w:pPr>
        <w:autoSpaceDE w:val="0"/>
        <w:autoSpaceDN w:val="0"/>
        <w:adjustRightInd w:val="0"/>
        <w:spacing w:after="0" w:line="240" w:lineRule="auto"/>
        <w:rPr>
          <w:rFonts w:ascii="Times New Roman" w:hAnsi="Times New Roman" w:cs="Times New Roman"/>
          <w:sz w:val="24"/>
        </w:rPr>
      </w:pPr>
    </w:p>
    <w:p w:rsidR="00455F37" w:rsidRDefault="00455F37"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If Jack were to lose his license and need an alternative mode of transportation he might look into car-pooling with other church members, taking a bus or train when possible or </w:t>
      </w:r>
      <w:proofErr w:type="gramStart"/>
      <w:r>
        <w:rPr>
          <w:rFonts w:ascii="Times New Roman" w:hAnsi="Times New Roman" w:cs="Times New Roman"/>
          <w:sz w:val="24"/>
        </w:rPr>
        <w:t>even</w:t>
      </w:r>
      <w:proofErr w:type="gramEnd"/>
      <w:r>
        <w:rPr>
          <w:rFonts w:ascii="Times New Roman" w:hAnsi="Times New Roman" w:cs="Times New Roman"/>
          <w:sz w:val="24"/>
        </w:rPr>
        <w:t xml:space="preserve"> look into his local community programs who commonly offer rides for seniors. </w:t>
      </w:r>
    </w:p>
    <w:p w:rsidR="00455F37" w:rsidRDefault="00455F37"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 </w:t>
      </w:r>
      <w:r w:rsidR="000A360F">
        <w:rPr>
          <w:rFonts w:ascii="Times New Roman" w:hAnsi="Times New Roman" w:cs="Times New Roman"/>
          <w:sz w:val="24"/>
        </w:rPr>
        <w:t xml:space="preserve">Using the Eldercare Locator Jack could find public form of transportation near his town, for example if he were from Tinley Park, Illinois he would find the South Suburban Senior Services of Catholic Charities offers modes of transportation for seniors. </w:t>
      </w:r>
      <w:r w:rsidR="002751EC">
        <w:rPr>
          <w:rFonts w:ascii="Times New Roman" w:hAnsi="Times New Roman" w:cs="Times New Roman"/>
          <w:sz w:val="24"/>
        </w:rPr>
        <w:t>(Eldercare Locator, 2012)</w:t>
      </w:r>
    </w:p>
    <w:p w:rsidR="000A360F" w:rsidRDefault="004C16CB"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Jack’s diagnosis of bilateral cataracts will negatively affect his ability to drive. Cataracts will cause a gradual loss of visual acuity and as a result impair Jack’s capability of driving. </w:t>
      </w:r>
      <w:r w:rsidR="002751EC">
        <w:rPr>
          <w:rFonts w:ascii="Times New Roman" w:hAnsi="Times New Roman" w:cs="Times New Roman"/>
          <w:sz w:val="24"/>
        </w:rPr>
        <w:t>(</w:t>
      </w:r>
      <w:proofErr w:type="spellStart"/>
      <w:r w:rsidR="002751EC">
        <w:rPr>
          <w:rFonts w:ascii="Times New Roman" w:hAnsi="Times New Roman" w:cs="Times New Roman"/>
          <w:sz w:val="24"/>
        </w:rPr>
        <w:t>Mauk</w:t>
      </w:r>
      <w:proofErr w:type="spellEnd"/>
      <w:r w:rsidR="002751EC">
        <w:rPr>
          <w:rFonts w:ascii="Times New Roman" w:hAnsi="Times New Roman" w:cs="Times New Roman"/>
          <w:sz w:val="24"/>
        </w:rPr>
        <w:t>, 2010)</w:t>
      </w:r>
    </w:p>
    <w:p w:rsidR="004C16CB" w:rsidRDefault="004C16CB"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If Jack were a resident of Illinois and had to renew his license upon turning 80 he would be required pass a road test in addition to a vision test in person. Also, Jack would have to re</w:t>
      </w:r>
      <w:r w:rsidR="00667C7B">
        <w:rPr>
          <w:rFonts w:ascii="Times New Roman" w:hAnsi="Times New Roman" w:cs="Times New Roman"/>
          <w:sz w:val="24"/>
        </w:rPr>
        <w:t>new his license every two years.</w:t>
      </w:r>
      <w:r w:rsidR="002751EC">
        <w:rPr>
          <w:rFonts w:ascii="Times New Roman" w:hAnsi="Times New Roman" w:cs="Times New Roman"/>
          <w:sz w:val="24"/>
        </w:rPr>
        <w:t xml:space="preserve"> (Caring.com Staff, 2010)</w:t>
      </w:r>
    </w:p>
    <w:p w:rsidR="00667C7B" w:rsidRDefault="00667C7B" w:rsidP="00CB54C8">
      <w:pPr>
        <w:pStyle w:val="NoSpacing"/>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Illinois’ state laws for renewing license vary from those of Indiana in that between ages 75-85 a person would be required to renew every three years, and anyone older than 85 must renew every two years. Another neighboring state of Illinois that has different renewal laws is Wisconsin which has no restrictions for older drivers however a vision </w:t>
      </w:r>
      <w:r>
        <w:rPr>
          <w:rFonts w:ascii="Times New Roman" w:hAnsi="Times New Roman" w:cs="Times New Roman"/>
          <w:sz w:val="24"/>
        </w:rPr>
        <w:lastRenderedPageBreak/>
        <w:t xml:space="preserve">test is required upon every renewal and road tests only take place if deemed necessary.  </w:t>
      </w:r>
      <w:r w:rsidR="002751EC">
        <w:rPr>
          <w:rFonts w:ascii="Times New Roman" w:hAnsi="Times New Roman" w:cs="Times New Roman"/>
          <w:sz w:val="24"/>
        </w:rPr>
        <w:t>(Caring.com Staff, 2010)</w:t>
      </w:r>
    </w:p>
    <w:p w:rsidR="00455F37" w:rsidRDefault="00455F37"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192DF3" w:rsidRDefault="00192DF3" w:rsidP="00455F37">
      <w:pPr>
        <w:pStyle w:val="NoSpacing"/>
        <w:jc w:val="center"/>
        <w:rPr>
          <w:rFonts w:ascii="Times New Roman" w:hAnsi="Times New Roman" w:cs="Times New Roman"/>
          <w:sz w:val="24"/>
        </w:rPr>
      </w:pPr>
    </w:p>
    <w:p w:rsidR="00455F37" w:rsidRPr="00455F37" w:rsidRDefault="00455F37" w:rsidP="00192DF3">
      <w:pPr>
        <w:pStyle w:val="NoSpacing"/>
        <w:spacing w:line="480" w:lineRule="auto"/>
        <w:jc w:val="center"/>
        <w:rPr>
          <w:rFonts w:ascii="Times New Roman" w:hAnsi="Times New Roman" w:cs="Times New Roman"/>
          <w:sz w:val="24"/>
          <w:szCs w:val="24"/>
        </w:rPr>
      </w:pPr>
      <w:bookmarkStart w:id="0" w:name="_GoBack"/>
      <w:bookmarkEnd w:id="0"/>
      <w:r w:rsidRPr="00455F37">
        <w:rPr>
          <w:rFonts w:ascii="Times New Roman" w:hAnsi="Times New Roman" w:cs="Times New Roman"/>
          <w:sz w:val="24"/>
          <w:szCs w:val="24"/>
        </w:rPr>
        <w:t>References</w:t>
      </w:r>
    </w:p>
    <w:p w:rsidR="000A360F" w:rsidRPr="000A360F" w:rsidRDefault="002751EC" w:rsidP="00192DF3">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Eldercare Locator.</w:t>
      </w:r>
      <w:proofErr w:type="gramEnd"/>
      <w:r>
        <w:rPr>
          <w:rFonts w:ascii="Times New Roman" w:hAnsi="Times New Roman" w:cs="Times New Roman"/>
          <w:sz w:val="24"/>
          <w:szCs w:val="24"/>
        </w:rPr>
        <w:t xml:space="preserve"> </w:t>
      </w:r>
      <w:r w:rsidR="000A360F">
        <w:rPr>
          <w:rFonts w:ascii="Times New Roman" w:hAnsi="Times New Roman" w:cs="Times New Roman"/>
          <w:sz w:val="24"/>
          <w:szCs w:val="24"/>
        </w:rPr>
        <w:t xml:space="preserve">(2012 June 21). </w:t>
      </w:r>
      <w:proofErr w:type="gramStart"/>
      <w:r>
        <w:rPr>
          <w:rFonts w:ascii="Times New Roman" w:hAnsi="Times New Roman" w:cs="Times New Roman"/>
          <w:i/>
          <w:sz w:val="24"/>
          <w:szCs w:val="24"/>
        </w:rPr>
        <w:t>U.S. Administration on Aging.</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Department of Health and Human Services.</w:t>
      </w:r>
      <w:proofErr w:type="gramEnd"/>
      <w:r>
        <w:rPr>
          <w:rFonts w:ascii="Times New Roman" w:hAnsi="Times New Roman" w:cs="Times New Roman"/>
          <w:i/>
          <w:sz w:val="24"/>
          <w:szCs w:val="24"/>
        </w:rPr>
        <w:t xml:space="preserve"> </w:t>
      </w:r>
      <w:r w:rsidR="000A360F">
        <w:rPr>
          <w:rFonts w:ascii="Times New Roman" w:hAnsi="Times New Roman" w:cs="Times New Roman"/>
          <w:i/>
          <w:sz w:val="24"/>
          <w:szCs w:val="24"/>
        </w:rPr>
        <w:t xml:space="preserve"> </w:t>
      </w:r>
      <w:r w:rsidR="000A360F">
        <w:rPr>
          <w:rFonts w:ascii="Times New Roman" w:hAnsi="Times New Roman" w:cs="Times New Roman"/>
          <w:sz w:val="24"/>
          <w:szCs w:val="24"/>
        </w:rPr>
        <w:t xml:space="preserve">Retrieved from </w:t>
      </w:r>
      <w:r w:rsidR="000A360F" w:rsidRPr="000A360F">
        <w:rPr>
          <w:rFonts w:ascii="Times New Roman" w:hAnsi="Times New Roman" w:cs="Times New Roman"/>
          <w:sz w:val="24"/>
          <w:szCs w:val="24"/>
        </w:rPr>
        <w:t>http://www.eldercare.gov/eldercare.NET</w:t>
      </w:r>
      <w:r>
        <w:rPr>
          <w:rFonts w:ascii="Times New Roman" w:hAnsi="Times New Roman" w:cs="Times New Roman"/>
          <w:sz w:val="24"/>
          <w:szCs w:val="24"/>
        </w:rPr>
        <w:t xml:space="preserve"> </w:t>
      </w:r>
      <w:r w:rsidR="000A360F" w:rsidRPr="000A360F">
        <w:rPr>
          <w:rFonts w:ascii="Times New Roman" w:hAnsi="Times New Roman" w:cs="Times New Roman"/>
          <w:sz w:val="24"/>
          <w:szCs w:val="24"/>
        </w:rPr>
        <w:t>/Public/index.aspx</w:t>
      </w:r>
    </w:p>
    <w:p w:rsidR="004C16CB" w:rsidRDefault="004C16CB" w:rsidP="00192DF3">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Bowles. D., J. (2011)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2751EC" w:rsidRPr="002751EC" w:rsidRDefault="002751EC" w:rsidP="00192DF3">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Caring.com staff (2010). </w:t>
      </w:r>
      <w:r>
        <w:rPr>
          <w:rFonts w:ascii="Times New Roman" w:hAnsi="Times New Roman" w:cs="Times New Roman"/>
          <w:i/>
          <w:sz w:val="24"/>
          <w:szCs w:val="24"/>
        </w:rPr>
        <w:t xml:space="preserve">State-by-state driving laws for the elderly. </w:t>
      </w:r>
      <w:proofErr w:type="gramStart"/>
      <w:r>
        <w:rPr>
          <w:rFonts w:ascii="Times New Roman" w:hAnsi="Times New Roman" w:cs="Times New Roman"/>
          <w:sz w:val="24"/>
          <w:szCs w:val="24"/>
        </w:rPr>
        <w:t>Retrieved from http://www.caring.com/calculators/state-driving-laws.</w:t>
      </w:r>
      <w:proofErr w:type="gramEnd"/>
    </w:p>
    <w:p w:rsidR="00455F37" w:rsidRDefault="00455F37" w:rsidP="00192DF3">
      <w:pPr>
        <w:pStyle w:val="NoSpacing"/>
        <w:spacing w:line="480" w:lineRule="auto"/>
        <w:ind w:left="720" w:hanging="720"/>
        <w:rPr>
          <w:rFonts w:ascii="Times New Roman" w:hAnsi="Times New Roman" w:cs="Times New Roman"/>
          <w:sz w:val="24"/>
          <w:szCs w:val="24"/>
        </w:rPr>
      </w:pPr>
      <w:proofErr w:type="spellStart"/>
      <w:r w:rsidRPr="00455F37">
        <w:rPr>
          <w:rFonts w:ascii="Times New Roman" w:hAnsi="Times New Roman" w:cs="Times New Roman"/>
          <w:sz w:val="24"/>
          <w:szCs w:val="24"/>
        </w:rPr>
        <w:t>Mauk</w:t>
      </w:r>
      <w:proofErr w:type="spellEnd"/>
      <w:r w:rsidRPr="00455F37">
        <w:rPr>
          <w:rFonts w:ascii="Times New Roman" w:hAnsi="Times New Roman" w:cs="Times New Roman"/>
          <w:sz w:val="24"/>
          <w:szCs w:val="24"/>
        </w:rPr>
        <w:t xml:space="preserve">, K. (2010).  </w:t>
      </w:r>
      <w:proofErr w:type="spellStart"/>
      <w:r w:rsidRPr="00566B4A">
        <w:rPr>
          <w:rFonts w:ascii="Times New Roman" w:hAnsi="Times New Roman" w:cs="Times New Roman"/>
          <w:i/>
          <w:color w:val="FF0000"/>
          <w:sz w:val="24"/>
          <w:szCs w:val="24"/>
        </w:rPr>
        <w:t>Gerontological</w:t>
      </w:r>
      <w:proofErr w:type="spellEnd"/>
      <w:r w:rsidRPr="00566B4A">
        <w:rPr>
          <w:rFonts w:ascii="Times New Roman" w:hAnsi="Times New Roman" w:cs="Times New Roman"/>
          <w:i/>
          <w:color w:val="FF0000"/>
          <w:sz w:val="24"/>
          <w:szCs w:val="24"/>
        </w:rPr>
        <w:t xml:space="preserve"> </w:t>
      </w:r>
      <w:r w:rsidR="00566B4A" w:rsidRPr="00566B4A">
        <w:rPr>
          <w:rFonts w:ascii="Times New Roman" w:hAnsi="Times New Roman" w:cs="Times New Roman"/>
          <w:i/>
          <w:color w:val="FF0000"/>
          <w:sz w:val="24"/>
          <w:szCs w:val="24"/>
        </w:rPr>
        <w:t>n</w:t>
      </w:r>
      <w:r w:rsidRPr="00566B4A">
        <w:rPr>
          <w:rFonts w:ascii="Times New Roman" w:hAnsi="Times New Roman" w:cs="Times New Roman"/>
          <w:i/>
          <w:color w:val="FF0000"/>
          <w:sz w:val="24"/>
          <w:szCs w:val="24"/>
        </w:rPr>
        <w:t>ursing</w:t>
      </w:r>
      <w:r w:rsidRPr="00455F37">
        <w:rPr>
          <w:rFonts w:ascii="Times New Roman" w:hAnsi="Times New Roman" w:cs="Times New Roman"/>
          <w:sz w:val="24"/>
          <w:szCs w:val="24"/>
        </w:rPr>
        <w:t xml:space="preserve">: </w:t>
      </w:r>
      <w:r w:rsidRPr="00455F37">
        <w:rPr>
          <w:rStyle w:val="Emphasis"/>
          <w:rFonts w:ascii="Times New Roman" w:hAnsi="Times New Roman" w:cs="Times New Roman"/>
          <w:sz w:val="24"/>
          <w:szCs w:val="24"/>
        </w:rPr>
        <w:t>Competencies for Care</w:t>
      </w:r>
      <w:r w:rsidRPr="00455F37">
        <w:rPr>
          <w:rFonts w:ascii="Times New Roman" w:hAnsi="Times New Roman" w:cs="Times New Roman"/>
          <w:sz w:val="24"/>
          <w:szCs w:val="24"/>
        </w:rPr>
        <w:t>.</w:t>
      </w:r>
    </w:p>
    <w:p w:rsidR="004C16CB" w:rsidRPr="00667C7B" w:rsidRDefault="00667C7B" w:rsidP="00192DF3">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Wang, C. C., &amp; Carr, D. B. (2004).</w:t>
      </w:r>
      <w:proofErr w:type="gramEnd"/>
      <w:r>
        <w:rPr>
          <w:rFonts w:ascii="Times New Roman" w:hAnsi="Times New Roman" w:cs="Times New Roman"/>
          <w:sz w:val="24"/>
          <w:szCs w:val="24"/>
        </w:rPr>
        <w:t xml:space="preserve"> Older driver safety: A report from the older </w:t>
      </w:r>
      <w:proofErr w:type="gramStart"/>
      <w:r>
        <w:rPr>
          <w:rFonts w:ascii="Times New Roman" w:hAnsi="Times New Roman" w:cs="Times New Roman"/>
          <w:sz w:val="24"/>
          <w:szCs w:val="24"/>
        </w:rPr>
        <w:t>drivers</w:t>
      </w:r>
      <w:proofErr w:type="gramEnd"/>
      <w:r>
        <w:rPr>
          <w:rFonts w:ascii="Times New Roman" w:hAnsi="Times New Roman" w:cs="Times New Roman"/>
          <w:sz w:val="24"/>
          <w:szCs w:val="24"/>
        </w:rPr>
        <w:t xml:space="preserve"> project. </w:t>
      </w:r>
      <w:r>
        <w:rPr>
          <w:rFonts w:ascii="Times New Roman" w:hAnsi="Times New Roman" w:cs="Times New Roman"/>
          <w:i/>
          <w:sz w:val="24"/>
          <w:szCs w:val="24"/>
        </w:rPr>
        <w:t xml:space="preserve">Journal of the American Geriatrics Society, </w:t>
      </w:r>
      <w:r w:rsidRPr="00566B4A">
        <w:rPr>
          <w:rFonts w:ascii="Times New Roman" w:hAnsi="Times New Roman" w:cs="Times New Roman"/>
          <w:i/>
          <w:color w:val="FF0000"/>
          <w:sz w:val="24"/>
          <w:szCs w:val="24"/>
        </w:rPr>
        <w:t>52,</w:t>
      </w:r>
      <w:r>
        <w:rPr>
          <w:rFonts w:ascii="Times New Roman" w:hAnsi="Times New Roman" w:cs="Times New Roman"/>
          <w:sz w:val="24"/>
          <w:szCs w:val="24"/>
        </w:rPr>
        <w:t xml:space="preserve"> 143-149. </w:t>
      </w:r>
    </w:p>
    <w:sectPr w:rsidR="004C16CB" w:rsidRPr="00667C7B" w:rsidSect="000A360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CA" w:rsidRDefault="00C258CA" w:rsidP="000A360F">
      <w:pPr>
        <w:spacing w:after="0" w:line="240" w:lineRule="auto"/>
      </w:pPr>
      <w:r>
        <w:separator/>
      </w:r>
    </w:p>
  </w:endnote>
  <w:endnote w:type="continuationSeparator" w:id="0">
    <w:p w:rsidR="00C258CA" w:rsidRDefault="00C258CA" w:rsidP="000A3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CA" w:rsidRDefault="00C258CA" w:rsidP="000A360F">
      <w:pPr>
        <w:spacing w:after="0" w:line="240" w:lineRule="auto"/>
      </w:pPr>
      <w:r>
        <w:separator/>
      </w:r>
    </w:p>
  </w:footnote>
  <w:footnote w:type="continuationSeparator" w:id="0">
    <w:p w:rsidR="00C258CA" w:rsidRDefault="00C258CA" w:rsidP="000A36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14558"/>
      <w:docPartObj>
        <w:docPartGallery w:val="Page Numbers (Top of Page)"/>
        <w:docPartUnique/>
      </w:docPartObj>
    </w:sdtPr>
    <w:sdtEndPr>
      <w:rPr>
        <w:rFonts w:ascii="Times New Roman" w:hAnsi="Times New Roman" w:cs="Times New Roman"/>
        <w:noProof/>
        <w:sz w:val="24"/>
      </w:rPr>
    </w:sdtEndPr>
    <w:sdtContent>
      <w:p w:rsidR="008924E4" w:rsidRPr="008924E4" w:rsidRDefault="00AB24D0">
        <w:pPr>
          <w:pStyle w:val="Header"/>
          <w:jc w:val="right"/>
          <w:rPr>
            <w:rFonts w:ascii="Times New Roman" w:hAnsi="Times New Roman" w:cs="Times New Roman"/>
            <w:sz w:val="24"/>
          </w:rPr>
        </w:pPr>
        <w:r w:rsidRPr="008924E4">
          <w:rPr>
            <w:rFonts w:ascii="Times New Roman" w:hAnsi="Times New Roman" w:cs="Times New Roman"/>
            <w:sz w:val="24"/>
          </w:rPr>
          <w:fldChar w:fldCharType="begin"/>
        </w:r>
        <w:r w:rsidR="008924E4" w:rsidRPr="008924E4">
          <w:rPr>
            <w:rFonts w:ascii="Times New Roman" w:hAnsi="Times New Roman" w:cs="Times New Roman"/>
            <w:sz w:val="24"/>
          </w:rPr>
          <w:instrText xml:space="preserve"> PAGE   \* MERGEFORMAT </w:instrText>
        </w:r>
        <w:r w:rsidRPr="008924E4">
          <w:rPr>
            <w:rFonts w:ascii="Times New Roman" w:hAnsi="Times New Roman" w:cs="Times New Roman"/>
            <w:sz w:val="24"/>
          </w:rPr>
          <w:fldChar w:fldCharType="separate"/>
        </w:r>
        <w:r w:rsidR="00566B4A">
          <w:rPr>
            <w:rFonts w:ascii="Times New Roman" w:hAnsi="Times New Roman" w:cs="Times New Roman"/>
            <w:noProof/>
            <w:sz w:val="24"/>
          </w:rPr>
          <w:t>2</w:t>
        </w:r>
        <w:r w:rsidRPr="008924E4">
          <w:rPr>
            <w:rFonts w:ascii="Times New Roman" w:hAnsi="Times New Roman" w:cs="Times New Roman"/>
            <w:noProof/>
            <w:sz w:val="24"/>
          </w:rPr>
          <w:fldChar w:fldCharType="end"/>
        </w:r>
      </w:p>
    </w:sdtContent>
  </w:sdt>
  <w:p w:rsidR="000A360F" w:rsidRPr="000A360F" w:rsidRDefault="008924E4">
    <w:pPr>
      <w:pStyle w:val="Header"/>
      <w:rPr>
        <w:rFonts w:ascii="Times New Roman" w:hAnsi="Times New Roman" w:cs="Times New Roman"/>
        <w:sz w:val="24"/>
        <w:szCs w:val="24"/>
      </w:rPr>
    </w:pPr>
    <w:r w:rsidRPr="000A360F">
      <w:rPr>
        <w:rFonts w:ascii="Times New Roman" w:hAnsi="Times New Roman" w:cs="Times New Roman"/>
        <w:sz w:val="24"/>
        <w:szCs w:val="24"/>
      </w:rPr>
      <w:t>CASE STUDY 1.5: THE UNSAFE DRIVER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0F" w:rsidRPr="000A360F" w:rsidRDefault="000A360F" w:rsidP="000A360F">
    <w:pPr>
      <w:pStyle w:val="Header"/>
      <w:rPr>
        <w:rFonts w:ascii="Times New Roman" w:hAnsi="Times New Roman" w:cs="Times New Roman"/>
        <w:sz w:val="24"/>
        <w:szCs w:val="24"/>
      </w:rPr>
    </w:pPr>
    <w:r w:rsidRPr="000A360F">
      <w:rPr>
        <w:rFonts w:ascii="Times New Roman" w:hAnsi="Times New Roman" w:cs="Times New Roman"/>
        <w:sz w:val="24"/>
        <w:szCs w:val="24"/>
      </w:rPr>
      <w:t>Running head: CASE STUDY 1.5: THE UNSAFE DRIVER</w:t>
    </w:r>
    <w:r w:rsidRPr="000A360F">
      <w:rPr>
        <w:rFonts w:ascii="Times New Roman" w:hAnsi="Times New Roman" w:cs="Times New Roman"/>
        <w:sz w:val="24"/>
        <w:szCs w:val="24"/>
      </w:rPr>
      <w:tab/>
      <w:t>1</w:t>
    </w:r>
  </w:p>
  <w:p w:rsidR="000A360F" w:rsidRDefault="000A36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C754B"/>
    <w:multiLevelType w:val="hybridMultilevel"/>
    <w:tmpl w:val="1840C8C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B5565F"/>
    <w:multiLevelType w:val="hybridMultilevel"/>
    <w:tmpl w:val="AD7CDA4E"/>
    <w:lvl w:ilvl="0" w:tplc="0F3A62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4F054B"/>
    <w:rsid w:val="000A360F"/>
    <w:rsid w:val="00192DF3"/>
    <w:rsid w:val="002751EC"/>
    <w:rsid w:val="00455F37"/>
    <w:rsid w:val="004C16CB"/>
    <w:rsid w:val="004F054B"/>
    <w:rsid w:val="00566B4A"/>
    <w:rsid w:val="00667C7B"/>
    <w:rsid w:val="007B36A6"/>
    <w:rsid w:val="00831C25"/>
    <w:rsid w:val="008924E4"/>
    <w:rsid w:val="009E11B4"/>
    <w:rsid w:val="00AB24D0"/>
    <w:rsid w:val="00B03ECF"/>
    <w:rsid w:val="00C258CA"/>
    <w:rsid w:val="00CB54C8"/>
    <w:rsid w:val="00CC5DDA"/>
    <w:rsid w:val="00CE6F67"/>
    <w:rsid w:val="00D14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4B"/>
    <w:pPr>
      <w:spacing w:after="0" w:line="240" w:lineRule="auto"/>
    </w:pPr>
  </w:style>
  <w:style w:type="character" w:styleId="Emphasis">
    <w:name w:val="Emphasis"/>
    <w:basedOn w:val="DefaultParagraphFont"/>
    <w:uiPriority w:val="20"/>
    <w:qFormat/>
    <w:rsid w:val="00455F37"/>
    <w:rPr>
      <w:i/>
      <w:iCs/>
    </w:rPr>
  </w:style>
  <w:style w:type="paragraph" w:styleId="Header">
    <w:name w:val="header"/>
    <w:basedOn w:val="Normal"/>
    <w:link w:val="HeaderChar"/>
    <w:uiPriority w:val="99"/>
    <w:unhideWhenUsed/>
    <w:rsid w:val="000A3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0F"/>
  </w:style>
  <w:style w:type="paragraph" w:styleId="Footer">
    <w:name w:val="footer"/>
    <w:basedOn w:val="Normal"/>
    <w:link w:val="FooterChar"/>
    <w:uiPriority w:val="99"/>
    <w:unhideWhenUsed/>
    <w:rsid w:val="000A3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0F"/>
  </w:style>
  <w:style w:type="paragraph" w:styleId="BalloonText">
    <w:name w:val="Balloon Text"/>
    <w:basedOn w:val="Normal"/>
    <w:link w:val="BalloonTextChar"/>
    <w:uiPriority w:val="99"/>
    <w:semiHidden/>
    <w:unhideWhenUsed/>
    <w:rsid w:val="000A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0F"/>
    <w:rPr>
      <w:rFonts w:ascii="Tahoma" w:hAnsi="Tahoma" w:cs="Tahoma"/>
      <w:sz w:val="16"/>
      <w:szCs w:val="16"/>
    </w:rPr>
  </w:style>
  <w:style w:type="character" w:styleId="Hyperlink">
    <w:name w:val="Hyperlink"/>
    <w:basedOn w:val="DefaultParagraphFont"/>
    <w:uiPriority w:val="99"/>
    <w:unhideWhenUsed/>
    <w:rsid w:val="004C16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54B"/>
    <w:pPr>
      <w:spacing w:after="0" w:line="240" w:lineRule="auto"/>
    </w:pPr>
  </w:style>
  <w:style w:type="character" w:styleId="Emphasis">
    <w:name w:val="Emphasis"/>
    <w:basedOn w:val="DefaultParagraphFont"/>
    <w:uiPriority w:val="20"/>
    <w:qFormat/>
    <w:rsid w:val="00455F37"/>
    <w:rPr>
      <w:i/>
      <w:iCs/>
    </w:rPr>
  </w:style>
  <w:style w:type="paragraph" w:styleId="Header">
    <w:name w:val="header"/>
    <w:basedOn w:val="Normal"/>
    <w:link w:val="HeaderChar"/>
    <w:uiPriority w:val="99"/>
    <w:unhideWhenUsed/>
    <w:rsid w:val="000A3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0F"/>
  </w:style>
  <w:style w:type="paragraph" w:styleId="Footer">
    <w:name w:val="footer"/>
    <w:basedOn w:val="Normal"/>
    <w:link w:val="FooterChar"/>
    <w:uiPriority w:val="99"/>
    <w:unhideWhenUsed/>
    <w:rsid w:val="000A3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0F"/>
  </w:style>
  <w:style w:type="paragraph" w:styleId="BalloonText">
    <w:name w:val="Balloon Text"/>
    <w:basedOn w:val="Normal"/>
    <w:link w:val="BalloonTextChar"/>
    <w:uiPriority w:val="99"/>
    <w:semiHidden/>
    <w:unhideWhenUsed/>
    <w:rsid w:val="000A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60F"/>
    <w:rPr>
      <w:rFonts w:ascii="Tahoma" w:hAnsi="Tahoma" w:cs="Tahoma"/>
      <w:sz w:val="16"/>
      <w:szCs w:val="16"/>
    </w:rPr>
  </w:style>
  <w:style w:type="character" w:styleId="Hyperlink">
    <w:name w:val="Hyperlink"/>
    <w:basedOn w:val="DefaultParagraphFont"/>
    <w:uiPriority w:val="99"/>
    <w:unhideWhenUsed/>
    <w:rsid w:val="004C16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422A3C-F67A-43F2-ACDF-D048BEFB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Mary</cp:lastModifiedBy>
  <cp:revision>2</cp:revision>
  <dcterms:created xsi:type="dcterms:W3CDTF">2012-09-08T21:16:00Z</dcterms:created>
  <dcterms:modified xsi:type="dcterms:W3CDTF">2012-09-08T21:16:00Z</dcterms:modified>
</cp:coreProperties>
</file>