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F1903" w:rsidRDefault="00DF1903" w:rsidP="003B5095">
      <w:pPr>
        <w:spacing w:line="480" w:lineRule="auto"/>
        <w:ind w:firstLine="720"/>
        <w:jc w:val="center"/>
      </w:pPr>
    </w:p>
    <w:p w:rsidR="00DF1903" w:rsidRDefault="00DF1903" w:rsidP="003B5095">
      <w:pPr>
        <w:spacing w:line="480" w:lineRule="auto"/>
        <w:ind w:firstLine="720"/>
        <w:jc w:val="center"/>
      </w:pPr>
    </w:p>
    <w:p w:rsidR="00DF1903" w:rsidRDefault="00DF1903" w:rsidP="003B5095">
      <w:pPr>
        <w:spacing w:line="480" w:lineRule="auto"/>
        <w:ind w:firstLine="720"/>
        <w:jc w:val="center"/>
      </w:pPr>
    </w:p>
    <w:p w:rsidR="00DF1903" w:rsidRDefault="00DF1903" w:rsidP="003B5095">
      <w:pPr>
        <w:spacing w:line="480" w:lineRule="auto"/>
        <w:ind w:firstLine="720"/>
        <w:jc w:val="center"/>
      </w:pPr>
    </w:p>
    <w:p w:rsidR="00DF1903" w:rsidRDefault="00DF1903" w:rsidP="003B5095">
      <w:pPr>
        <w:spacing w:line="480" w:lineRule="auto"/>
        <w:ind w:firstLine="720"/>
        <w:jc w:val="center"/>
      </w:pPr>
    </w:p>
    <w:p w:rsidR="00DF1903" w:rsidRDefault="00DF1903" w:rsidP="003B5095">
      <w:pPr>
        <w:spacing w:line="480" w:lineRule="auto"/>
        <w:ind w:firstLine="720"/>
        <w:jc w:val="center"/>
      </w:pPr>
      <w:r>
        <w:t>Week 6 Case Study</w:t>
      </w:r>
    </w:p>
    <w:p w:rsidR="00DF1903" w:rsidRDefault="00EA0174" w:rsidP="003B5095">
      <w:pPr>
        <w:spacing w:line="480" w:lineRule="auto"/>
        <w:ind w:firstLine="720"/>
        <w:jc w:val="center"/>
      </w:pPr>
      <w:fldSimple w:instr=" CONTACT _Con-380DAB2E1 \c \s \l ">
        <w:r w:rsidR="00DF1903" w:rsidRPr="003B5095">
          <w:rPr>
            <w:noProof/>
          </w:rPr>
          <w:t>Katherine Korzun</w:t>
        </w:r>
      </w:fldSimple>
    </w:p>
    <w:p w:rsidR="00DF1903" w:rsidRDefault="00DF1903" w:rsidP="003B5095">
      <w:pPr>
        <w:spacing w:line="480" w:lineRule="auto"/>
        <w:ind w:firstLine="720"/>
        <w:jc w:val="center"/>
      </w:pPr>
      <w:r>
        <w:t>N309</w:t>
      </w:r>
    </w:p>
    <w:p w:rsidR="00DF1903" w:rsidRDefault="00DF1903" w:rsidP="003B5095">
      <w:pPr>
        <w:spacing w:line="480" w:lineRule="auto"/>
        <w:ind w:firstLine="720"/>
        <w:jc w:val="center"/>
      </w:pPr>
      <w:r>
        <w:t>Lakeview College of Nursing</w:t>
      </w:r>
    </w:p>
    <w:p w:rsidR="00DF1903" w:rsidRDefault="00DF1903" w:rsidP="003B5095">
      <w:pPr>
        <w:spacing w:line="480" w:lineRule="auto"/>
        <w:ind w:firstLine="720"/>
      </w:pPr>
    </w:p>
    <w:p w:rsidR="00DF1903" w:rsidRDefault="00DF1903" w:rsidP="003B5095">
      <w:pPr>
        <w:spacing w:line="480" w:lineRule="auto"/>
        <w:ind w:firstLine="720"/>
      </w:pPr>
    </w:p>
    <w:p w:rsidR="00DF1903" w:rsidRDefault="00DF1903" w:rsidP="003B5095">
      <w:pPr>
        <w:spacing w:line="480" w:lineRule="auto"/>
        <w:ind w:firstLine="720"/>
      </w:pPr>
    </w:p>
    <w:p w:rsidR="00DF1903" w:rsidRDefault="00DF1903" w:rsidP="003B5095">
      <w:pPr>
        <w:spacing w:line="480" w:lineRule="auto"/>
        <w:ind w:firstLine="720"/>
      </w:pPr>
    </w:p>
    <w:p w:rsidR="00DF1903" w:rsidRDefault="00DF1903" w:rsidP="003B5095">
      <w:pPr>
        <w:spacing w:line="480" w:lineRule="auto"/>
        <w:ind w:firstLine="720"/>
      </w:pPr>
    </w:p>
    <w:p w:rsidR="00DF1903" w:rsidRDefault="00DF1903" w:rsidP="003B5095">
      <w:pPr>
        <w:spacing w:line="480" w:lineRule="auto"/>
        <w:ind w:firstLine="720"/>
      </w:pPr>
    </w:p>
    <w:p w:rsidR="00DF1903" w:rsidRDefault="00DF1903" w:rsidP="003B5095">
      <w:pPr>
        <w:spacing w:line="480" w:lineRule="auto"/>
        <w:ind w:firstLine="720"/>
      </w:pPr>
    </w:p>
    <w:p w:rsidR="00DF1903" w:rsidRDefault="00DF1903" w:rsidP="003B5095">
      <w:pPr>
        <w:spacing w:line="480" w:lineRule="auto"/>
        <w:ind w:firstLine="720"/>
      </w:pPr>
    </w:p>
    <w:p w:rsidR="00DF1903" w:rsidRDefault="00DF1903" w:rsidP="003B5095">
      <w:pPr>
        <w:spacing w:line="480" w:lineRule="auto"/>
        <w:ind w:firstLine="720"/>
      </w:pPr>
    </w:p>
    <w:p w:rsidR="00DF1903" w:rsidRDefault="00DF1903" w:rsidP="003B5095">
      <w:pPr>
        <w:spacing w:line="480" w:lineRule="auto"/>
        <w:ind w:firstLine="720"/>
      </w:pPr>
    </w:p>
    <w:p w:rsidR="00DF1903" w:rsidRDefault="00DF1903" w:rsidP="003B5095">
      <w:pPr>
        <w:spacing w:line="480" w:lineRule="auto"/>
        <w:ind w:firstLine="720"/>
      </w:pPr>
    </w:p>
    <w:p w:rsidR="00DF1903" w:rsidRDefault="00DF1903" w:rsidP="003B5095">
      <w:pPr>
        <w:spacing w:line="480" w:lineRule="auto"/>
        <w:ind w:firstLine="720"/>
      </w:pPr>
    </w:p>
    <w:p w:rsidR="00DF1903" w:rsidRDefault="00DF1903" w:rsidP="003B5095">
      <w:pPr>
        <w:spacing w:line="480" w:lineRule="auto"/>
        <w:ind w:firstLine="720"/>
      </w:pPr>
    </w:p>
    <w:p w:rsidR="00DF1903" w:rsidRDefault="00DF1903" w:rsidP="003B5095">
      <w:pPr>
        <w:spacing w:line="480" w:lineRule="auto"/>
        <w:ind w:firstLine="720"/>
      </w:pPr>
    </w:p>
    <w:p w:rsidR="00DF1903" w:rsidRDefault="00DF1903" w:rsidP="003B5095">
      <w:pPr>
        <w:spacing w:line="480" w:lineRule="auto"/>
        <w:ind w:firstLine="720"/>
      </w:pPr>
      <w:r>
        <w:lastRenderedPageBreak/>
        <w:t xml:space="preserve">According to </w:t>
      </w:r>
      <w:proofErr w:type="spellStart"/>
      <w:r>
        <w:t>Mauk</w:t>
      </w:r>
      <w:proofErr w:type="spellEnd"/>
      <w:r>
        <w:t xml:space="preserve"> and Hanson (2010) the shingles virus lays dormant in the body until </w:t>
      </w:r>
      <w:proofErr w:type="spellStart"/>
      <w:r>
        <w:t>immunosupression</w:t>
      </w:r>
      <w:proofErr w:type="spellEnd"/>
      <w:r>
        <w:t xml:space="preserve"> has occurred. This explains why Eloise </w:t>
      </w:r>
      <w:proofErr w:type="spellStart"/>
      <w:r>
        <w:t>Mitchelle</w:t>
      </w:r>
      <w:proofErr w:type="spellEnd"/>
      <w:r>
        <w:t xml:space="preserve"> has developed shingles. She must have been exposed to the herpes zoster virus at some point in her life. </w:t>
      </w:r>
      <w:proofErr w:type="spellStart"/>
      <w:r>
        <w:t>Mauk</w:t>
      </w:r>
      <w:proofErr w:type="spellEnd"/>
      <w:r>
        <w:t xml:space="preserve"> and Hanson (2010) explain that being over the age of 55 puts individuals at higher risk for developing shingles. The virus might not have ever been activated it might have just </w:t>
      </w:r>
      <w:proofErr w:type="gramStart"/>
      <w:r>
        <w:t>laid</w:t>
      </w:r>
      <w:proofErr w:type="gramEnd"/>
      <w:r>
        <w:t xml:space="preserve"> dormant within your body all of these years. (p.441)</w:t>
      </w:r>
    </w:p>
    <w:p w:rsidR="00DF1903" w:rsidRDefault="00DF1903" w:rsidP="003B5095">
      <w:pPr>
        <w:spacing w:line="480" w:lineRule="auto"/>
        <w:ind w:firstLine="720"/>
      </w:pPr>
      <w:r>
        <w:t xml:space="preserve">The pain will usually go away within three to five weeks (p. 441). The best pain reliever for this type of pain is acetaminophen. If your pain is longer than six weeks you may have developed something called </w:t>
      </w:r>
      <w:proofErr w:type="spellStart"/>
      <w:proofErr w:type="gramStart"/>
      <w:r>
        <w:t>Postherpetic</w:t>
      </w:r>
      <w:proofErr w:type="spellEnd"/>
      <w:proofErr w:type="gramEnd"/>
      <w:r>
        <w:t xml:space="preserve"> neuralgia, this should disappear within a year (p.441). Yes sores can occur in all areas. </w:t>
      </w:r>
    </w:p>
    <w:p w:rsidR="00DF1903" w:rsidRDefault="00DF1903" w:rsidP="003B5095">
      <w:pPr>
        <w:spacing w:line="480" w:lineRule="auto"/>
        <w:ind w:firstLine="720"/>
      </w:pPr>
      <w:r>
        <w:t xml:space="preserve">We suggest that no young children or older adults come visit you because transmission is most common in those groups. </w:t>
      </w:r>
      <w:proofErr w:type="spellStart"/>
      <w:r>
        <w:t>Congatiousness</w:t>
      </w:r>
      <w:proofErr w:type="spellEnd"/>
      <w:r>
        <w:t xml:space="preserve"> is like the chicken pox, individuals who have had it will most likely not have it again. Contact should be avoided with erupting lesions. (p.441)You should begin to feel better by six weeks, but it may take months to regain full strength. </w:t>
      </w:r>
    </w:p>
    <w:p w:rsidR="00DF1903" w:rsidRDefault="00DF1903" w:rsidP="003B5095">
      <w:pPr>
        <w:ind w:firstLine="720"/>
      </w:pPr>
      <w:r>
        <w:t xml:space="preserve"> </w:t>
      </w:r>
    </w:p>
    <w:p w:rsidR="00DF1903" w:rsidRDefault="00DF1903" w:rsidP="003B5095">
      <w:pPr>
        <w:ind w:firstLine="720"/>
      </w:pPr>
    </w:p>
    <w:p w:rsidR="00DF1903" w:rsidRDefault="00DF1903" w:rsidP="003B5095">
      <w:pPr>
        <w:ind w:firstLine="720"/>
      </w:pPr>
    </w:p>
    <w:p w:rsidR="00DF1903" w:rsidRDefault="00DF1903" w:rsidP="003B5095">
      <w:pPr>
        <w:ind w:firstLine="720"/>
      </w:pPr>
    </w:p>
    <w:p w:rsidR="00DF1903" w:rsidRDefault="00DF1903" w:rsidP="003B5095">
      <w:pPr>
        <w:ind w:firstLine="720"/>
      </w:pPr>
    </w:p>
    <w:p w:rsidR="00DF1903" w:rsidRDefault="00DF1903" w:rsidP="003B5095">
      <w:pPr>
        <w:ind w:firstLine="720"/>
      </w:pPr>
    </w:p>
    <w:p w:rsidR="00DF1903" w:rsidRDefault="00DF1903" w:rsidP="003B5095">
      <w:pPr>
        <w:ind w:firstLine="720"/>
      </w:pPr>
    </w:p>
    <w:p w:rsidR="00DF1903" w:rsidRDefault="00DF1903" w:rsidP="003B5095">
      <w:pPr>
        <w:ind w:firstLine="720"/>
      </w:pPr>
    </w:p>
    <w:p w:rsidR="00DF1903" w:rsidRDefault="00DF1903" w:rsidP="003B5095">
      <w:pPr>
        <w:ind w:firstLine="720"/>
      </w:pPr>
    </w:p>
    <w:p w:rsidR="00DF1903" w:rsidRDefault="00DF1903" w:rsidP="003B5095">
      <w:pPr>
        <w:ind w:firstLine="720"/>
      </w:pPr>
    </w:p>
    <w:p w:rsidR="00DF1903" w:rsidRDefault="00DF1903" w:rsidP="003B5095">
      <w:pPr>
        <w:ind w:firstLine="720"/>
      </w:pPr>
    </w:p>
    <w:p w:rsidR="00DF1903" w:rsidRDefault="00DF1903" w:rsidP="003B5095">
      <w:pPr>
        <w:ind w:firstLine="720"/>
      </w:pPr>
    </w:p>
    <w:p w:rsidR="00DF1903" w:rsidRDefault="00DF1903" w:rsidP="003B5095">
      <w:pPr>
        <w:ind w:firstLine="720"/>
      </w:pPr>
    </w:p>
    <w:p w:rsidR="00DF1903" w:rsidRDefault="00DF1903" w:rsidP="003B5095">
      <w:pPr>
        <w:ind w:firstLine="720"/>
      </w:pPr>
    </w:p>
    <w:p w:rsidR="00DF1903" w:rsidRDefault="00DF1903" w:rsidP="003B5095">
      <w:pPr>
        <w:ind w:firstLine="720"/>
      </w:pPr>
    </w:p>
    <w:p w:rsidR="00DF1903" w:rsidRDefault="00DF1903" w:rsidP="003B5095">
      <w:pPr>
        <w:ind w:firstLine="720"/>
      </w:pPr>
    </w:p>
    <w:p w:rsidR="00DF1903" w:rsidRDefault="00DF1903" w:rsidP="003B5095">
      <w:pPr>
        <w:ind w:firstLine="720"/>
        <w:jc w:val="center"/>
      </w:pPr>
      <w:r>
        <w:lastRenderedPageBreak/>
        <w:t>Reference</w:t>
      </w:r>
    </w:p>
    <w:p w:rsidR="00DF1903" w:rsidRDefault="00DF1903" w:rsidP="003B5095">
      <w:pPr>
        <w:ind w:firstLine="720"/>
      </w:pPr>
    </w:p>
    <w:p w:rsidR="00DF1903" w:rsidRDefault="00DF1903" w:rsidP="003B5095">
      <w:pPr>
        <w:ind w:firstLine="720"/>
      </w:pPr>
    </w:p>
    <w:p w:rsidR="00DF1903" w:rsidRDefault="00DF1903" w:rsidP="003B5095">
      <w:pPr>
        <w:ind w:firstLine="720"/>
      </w:pPr>
    </w:p>
    <w:p w:rsidR="00DF1903" w:rsidRDefault="00DF1903" w:rsidP="003B5095">
      <w:pPr>
        <w:ind w:firstLine="720"/>
      </w:pPr>
    </w:p>
    <w:p w:rsidR="00DF1903" w:rsidRPr="00EA1A7D" w:rsidRDefault="00DF1903" w:rsidP="00EA1A7D">
      <w:pPr>
        <w:widowControl w:val="0"/>
        <w:autoSpaceDE w:val="0"/>
        <w:autoSpaceDN w:val="0"/>
        <w:adjustRightInd w:val="0"/>
        <w:spacing w:after="200" w:line="276" w:lineRule="auto"/>
        <w:ind w:right="-720"/>
        <w:rPr>
          <w:rFonts w:ascii="TimesNewRomanPSMT" w:hAnsi="TimesNewRomanPSMT" w:cs="TimesNewRomanPSMT"/>
        </w:rPr>
      </w:pPr>
      <w:proofErr w:type="spellStart"/>
      <w:r w:rsidRPr="00EA1A7D">
        <w:rPr>
          <w:rFonts w:ascii="TimesNewRomanPSMT" w:hAnsi="TimesNewRomanPSMT" w:cs="TimesNewRomanPSMT"/>
        </w:rPr>
        <w:t>Mauk</w:t>
      </w:r>
      <w:proofErr w:type="spellEnd"/>
      <w:r w:rsidRPr="00EA1A7D">
        <w:rPr>
          <w:rFonts w:ascii="TimesNewRomanPSMT" w:hAnsi="TimesNewRomanPSMT" w:cs="TimesNewRomanPSMT"/>
        </w:rPr>
        <w:t>, K.L. (</w:t>
      </w:r>
      <w:commentRangeStart w:id="0"/>
      <w:r w:rsidRPr="00EA1A7D">
        <w:rPr>
          <w:rFonts w:ascii="TimesNewRomanPSMT" w:hAnsi="TimesNewRomanPSMT" w:cs="TimesNewRomanPSMT"/>
        </w:rPr>
        <w:t>Ed</w:t>
      </w:r>
      <w:commentRangeEnd w:id="0"/>
      <w:r w:rsidR="00E85555">
        <w:rPr>
          <w:rStyle w:val="CommentReference"/>
        </w:rPr>
        <w:commentReference w:id="0"/>
      </w:r>
      <w:r w:rsidRPr="00EA1A7D">
        <w:rPr>
          <w:rFonts w:ascii="TimesNewRomanPSMT" w:hAnsi="TimesNewRomanPSMT" w:cs="TimesNewRomanPSMT"/>
        </w:rPr>
        <w:t xml:space="preserve">.) (2010). </w:t>
      </w:r>
      <w:proofErr w:type="spellStart"/>
      <w:r w:rsidRPr="00EA1A7D">
        <w:rPr>
          <w:rFonts w:ascii="TimesNewRomanPSMT" w:hAnsi="TimesNewRomanPSMT" w:cs="TimesNewRomanPSMT"/>
          <w:i/>
          <w:iCs/>
        </w:rPr>
        <w:t>Gerontological</w:t>
      </w:r>
      <w:proofErr w:type="spellEnd"/>
      <w:r w:rsidRPr="00EA1A7D">
        <w:rPr>
          <w:rFonts w:ascii="TimesNewRomanPSMT" w:hAnsi="TimesNewRomanPSMT" w:cs="TimesNewRomanPSMT"/>
          <w:i/>
          <w:iCs/>
        </w:rPr>
        <w:t xml:space="preserve"> nursing competencies for care</w:t>
      </w:r>
      <w:r w:rsidRPr="00EA1A7D">
        <w:rPr>
          <w:rFonts w:ascii="TimesNewRomanPSMT" w:hAnsi="TimesNewRomanPSMT" w:cs="TimesNewRomanPSMT"/>
        </w:rPr>
        <w:t xml:space="preserve"> (2nd </w:t>
      </w:r>
      <w:proofErr w:type="gramStart"/>
      <w:r w:rsidRPr="00EA1A7D">
        <w:rPr>
          <w:rFonts w:ascii="TimesNewRomanPSMT" w:hAnsi="TimesNewRomanPSMT" w:cs="TimesNewRomanPSMT"/>
        </w:rPr>
        <w:t>ed</w:t>
      </w:r>
      <w:proofErr w:type="gramEnd"/>
      <w:r w:rsidRPr="00EA1A7D">
        <w:rPr>
          <w:rFonts w:ascii="TimesNewRomanPSMT" w:hAnsi="TimesNewRomanPSMT" w:cs="TimesNewRomanPSMT"/>
        </w:rPr>
        <w:t xml:space="preserve">.). Sudbury, MA: </w:t>
      </w:r>
      <w:r w:rsidRPr="00EA1A7D">
        <w:rPr>
          <w:rFonts w:ascii="TimesNewRomanPSMT" w:hAnsi="TimesNewRomanPSMT" w:cs="TimesNewRomanPSMT"/>
        </w:rPr>
        <w:tab/>
      </w:r>
    </w:p>
    <w:p w:rsidR="00DF1903" w:rsidRDefault="00DF1903" w:rsidP="00EA1A7D">
      <w:pPr>
        <w:spacing w:line="480" w:lineRule="auto"/>
        <w:ind w:firstLine="720"/>
      </w:pPr>
      <w:r w:rsidRPr="00EA1A7D">
        <w:rPr>
          <w:rFonts w:ascii="TimesNewRomanPSMT" w:hAnsi="TimesNewRomanPSMT" w:cs="TimesNewRomanPSMT"/>
        </w:rPr>
        <w:tab/>
      </w:r>
      <w:proofErr w:type="gramStart"/>
      <w:r w:rsidRPr="00EA1A7D">
        <w:rPr>
          <w:rFonts w:ascii="TimesNewRomanPSMT" w:hAnsi="TimesNewRomanPSMT" w:cs="TimesNewRomanPSMT"/>
        </w:rPr>
        <w:t>Jones and Bartlett.</w:t>
      </w:r>
      <w:proofErr w:type="gramEnd"/>
    </w:p>
    <w:p w:rsidR="00DF1903" w:rsidRDefault="00DF1903" w:rsidP="003B5095">
      <w:pPr>
        <w:ind w:firstLine="720"/>
      </w:pPr>
    </w:p>
    <w:sectPr w:rsidR="00DF1903" w:rsidSect="003B5095">
      <w:headerReference w:type="default" r:id="rId7"/>
      <w:headerReference w:type="first" r:id="rId8"/>
      <w:pgSz w:w="12240" w:h="15840"/>
      <w:pgMar w:top="1440" w:right="1800" w:bottom="1440" w:left="1800" w:header="720" w:footer="720" w:gutter="0"/>
      <w:cols w:space="720"/>
      <w:titlePg/>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comment w:id="0" w:author="Mary" w:date="2011-07-08T10:00:00Z" w:initials="M">
    <w:p w:rsidR="00E85555" w:rsidRDefault="00E85555">
      <w:pPr>
        <w:pStyle w:val="CommentText"/>
      </w:pPr>
      <w:r>
        <w:rPr>
          <w:rStyle w:val="CommentReference"/>
        </w:rPr>
        <w:annotationRef/>
      </w:r>
      <w:r>
        <w:t>(Ed.). (2010).</w:t>
      </w:r>
    </w:p>
  </w:comment>
</w:comments>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F1903" w:rsidRDefault="00DF1903" w:rsidP="00DF1903">
      <w:r>
        <w:separator/>
      </w:r>
    </w:p>
  </w:endnote>
  <w:endnote w:type="continuationSeparator" w:id="0">
    <w:p w:rsidR="00DF1903" w:rsidRDefault="00DF1903" w:rsidP="00DF1903">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NewRomanPSMT">
    <w:altName w:val="Times New Roman"/>
    <w:panose1 w:val="00000000000000000000"/>
    <w:charset w:val="00"/>
    <w:family w:val="roman"/>
    <w:notTrueType/>
    <w:pitch w:val="default"/>
    <w:sig w:usb0="00000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A00002EF" w:usb1="4000004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F1903" w:rsidRDefault="00DF1903" w:rsidP="00DF1903">
      <w:r>
        <w:separator/>
      </w:r>
    </w:p>
  </w:footnote>
  <w:footnote w:type="continuationSeparator" w:id="0">
    <w:p w:rsidR="00DF1903" w:rsidRDefault="00DF1903" w:rsidP="00DF190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F1903" w:rsidRDefault="00DF1903">
    <w:pPr>
      <w:pStyle w:val="Header"/>
    </w:pPr>
    <w:r>
      <w:t>WEEK 6 CASE STUDY</w:t>
    </w:r>
    <w:r>
      <w:tab/>
    </w:r>
    <w:r>
      <w:tab/>
    </w:r>
    <w:r w:rsidR="00EA0174">
      <w:rPr>
        <w:rStyle w:val="PageNumber"/>
      </w:rPr>
      <w:fldChar w:fldCharType="begin"/>
    </w:r>
    <w:r>
      <w:rPr>
        <w:rStyle w:val="PageNumber"/>
      </w:rPr>
      <w:instrText xml:space="preserve"> PAGE </w:instrText>
    </w:r>
    <w:r w:rsidR="00EA0174">
      <w:rPr>
        <w:rStyle w:val="PageNumber"/>
      </w:rPr>
      <w:fldChar w:fldCharType="separate"/>
    </w:r>
    <w:r w:rsidR="00E85555">
      <w:rPr>
        <w:rStyle w:val="PageNumber"/>
        <w:noProof/>
      </w:rPr>
      <w:t>2</w:t>
    </w:r>
    <w:r w:rsidR="00EA0174">
      <w:rPr>
        <w:rStyle w:val="PageNumber"/>
      </w:rPr>
      <w:fldChar w:fldCharType="end"/>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F1903" w:rsidRDefault="00DF1903">
    <w:pPr>
      <w:pStyle w:val="Header"/>
    </w:pPr>
    <w:r>
      <w:t>Running head: WEEK 6 CASE STUDY</w:t>
    </w:r>
    <w:r>
      <w:tab/>
    </w:r>
    <w:r>
      <w:tab/>
    </w:r>
    <w:r w:rsidR="00EA0174">
      <w:rPr>
        <w:rStyle w:val="PageNumber"/>
      </w:rPr>
      <w:fldChar w:fldCharType="begin"/>
    </w:r>
    <w:r>
      <w:rPr>
        <w:rStyle w:val="PageNumber"/>
      </w:rPr>
      <w:instrText xml:space="preserve"> PAGE </w:instrText>
    </w:r>
    <w:r w:rsidR="00EA0174">
      <w:rPr>
        <w:rStyle w:val="PageNumber"/>
      </w:rPr>
      <w:fldChar w:fldCharType="separate"/>
    </w:r>
    <w:r w:rsidR="00E85555">
      <w:rPr>
        <w:rStyle w:val="PageNumber"/>
        <w:noProof/>
      </w:rPr>
      <w:t>1</w:t>
    </w:r>
    <w:r w:rsidR="00EA0174">
      <w:rPr>
        <w:rStyle w:val="PageNumber"/>
      </w:rPr>
      <w:fldChar w:fldCharType="end"/>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stylePaneFormatFilter w:val="0000"/>
  <w:defaultTabStop w:val="720"/>
  <w:doNotHyphenateCaps/>
  <w:displayHorizontalDrawingGridEvery w:val="0"/>
  <w:displayVerticalDrawingGridEvery w:val="0"/>
  <w:doNotUseMarginsForDrawingGridOrigin/>
  <w:noPunctuationKerning/>
  <w:characterSpacingControl w:val="doNotCompress"/>
  <w:doNotValidateAgainstSchema/>
  <w:doNotDemarcateInvalidXml/>
  <w:footnotePr>
    <w:footnote w:id="-1"/>
    <w:footnote w:id="0"/>
  </w:footnotePr>
  <w:endnotePr>
    <w:endnote w:id="-1"/>
    <w:endnote w:id="0"/>
  </w:endnotePr>
  <w:compat/>
  <w:rsids>
    <w:rsidRoot w:val="007839A9"/>
    <w:rsid w:val="003B5095"/>
    <w:rsid w:val="007839A9"/>
    <w:rsid w:val="00DF1903"/>
    <w:rsid w:val="00E85555"/>
    <w:rsid w:val="00EA0174"/>
    <w:rsid w:val="00EA1A7D"/>
  </w:rsids>
  <m:mathPr>
    <m:mathFont m:val="Cambria Math"/>
    <m:brkBin m:val="before"/>
    <m:brkBinSub m:val="--"/>
    <m:smallFrac m:val="off"/>
    <m:dispDef m:val="off"/>
    <m:lMargin m:val="0"/>
    <m:rMargin m:val="0"/>
    <m:defJc m:val="centerGroup"/>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nhideWhenUsed="0"/>
    <w:lsdException w:name="footer" w:unhideWhenUsed="0"/>
    <w:lsdException w:name="caption" w:uiPriority="35" w:qFormat="1"/>
    <w:lsdException w:name="page number" w:unhideWhenUsed="0"/>
    <w:lsdException w:name="Title" w:semiHidden="0" w:uiPriority="10" w:unhideWhenUsed="0" w:qFormat="1"/>
    <w:lsdException w:name="Default Paragraph Font" w:unhideWhenUsed="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A0174"/>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3B5095"/>
    <w:pPr>
      <w:tabs>
        <w:tab w:val="center" w:pos="4320"/>
        <w:tab w:val="right" w:pos="8640"/>
      </w:tabs>
    </w:pPr>
  </w:style>
  <w:style w:type="character" w:customStyle="1" w:styleId="HeaderChar">
    <w:name w:val="Header Char"/>
    <w:basedOn w:val="DefaultParagraphFont"/>
    <w:link w:val="Header"/>
    <w:uiPriority w:val="99"/>
    <w:semiHidden/>
    <w:rsid w:val="008A20DC"/>
    <w:rPr>
      <w:sz w:val="24"/>
      <w:szCs w:val="24"/>
    </w:rPr>
  </w:style>
  <w:style w:type="paragraph" w:styleId="Footer">
    <w:name w:val="footer"/>
    <w:basedOn w:val="Normal"/>
    <w:link w:val="FooterChar"/>
    <w:uiPriority w:val="99"/>
    <w:semiHidden/>
    <w:rsid w:val="003B5095"/>
    <w:pPr>
      <w:tabs>
        <w:tab w:val="center" w:pos="4320"/>
        <w:tab w:val="right" w:pos="8640"/>
      </w:tabs>
    </w:pPr>
  </w:style>
  <w:style w:type="character" w:customStyle="1" w:styleId="FooterChar">
    <w:name w:val="Footer Char"/>
    <w:basedOn w:val="DefaultParagraphFont"/>
    <w:link w:val="Footer"/>
    <w:uiPriority w:val="99"/>
    <w:semiHidden/>
    <w:rsid w:val="008A20DC"/>
    <w:rPr>
      <w:sz w:val="24"/>
      <w:szCs w:val="24"/>
    </w:rPr>
  </w:style>
  <w:style w:type="character" w:styleId="PageNumber">
    <w:name w:val="page number"/>
    <w:basedOn w:val="DefaultParagraphFont"/>
    <w:uiPriority w:val="99"/>
    <w:rsid w:val="003B5095"/>
    <w:rPr>
      <w:rFonts w:cs="Times New Roman"/>
    </w:rPr>
  </w:style>
  <w:style w:type="character" w:styleId="CommentReference">
    <w:name w:val="annotation reference"/>
    <w:basedOn w:val="DefaultParagraphFont"/>
    <w:uiPriority w:val="99"/>
    <w:semiHidden/>
    <w:unhideWhenUsed/>
    <w:rsid w:val="00E85555"/>
    <w:rPr>
      <w:sz w:val="16"/>
      <w:szCs w:val="16"/>
    </w:rPr>
  </w:style>
  <w:style w:type="paragraph" w:styleId="CommentText">
    <w:name w:val="annotation text"/>
    <w:basedOn w:val="Normal"/>
    <w:link w:val="CommentTextChar"/>
    <w:uiPriority w:val="99"/>
    <w:semiHidden/>
    <w:unhideWhenUsed/>
    <w:rsid w:val="00E85555"/>
    <w:rPr>
      <w:sz w:val="20"/>
      <w:szCs w:val="20"/>
    </w:rPr>
  </w:style>
  <w:style w:type="character" w:customStyle="1" w:styleId="CommentTextChar">
    <w:name w:val="Comment Text Char"/>
    <w:basedOn w:val="DefaultParagraphFont"/>
    <w:link w:val="CommentText"/>
    <w:uiPriority w:val="99"/>
    <w:semiHidden/>
    <w:rsid w:val="00E85555"/>
  </w:style>
  <w:style w:type="paragraph" w:styleId="CommentSubject">
    <w:name w:val="annotation subject"/>
    <w:basedOn w:val="CommentText"/>
    <w:next w:val="CommentText"/>
    <w:link w:val="CommentSubjectChar"/>
    <w:uiPriority w:val="99"/>
    <w:semiHidden/>
    <w:unhideWhenUsed/>
    <w:rsid w:val="00E85555"/>
    <w:rPr>
      <w:b/>
      <w:bCs/>
    </w:rPr>
  </w:style>
  <w:style w:type="character" w:customStyle="1" w:styleId="CommentSubjectChar">
    <w:name w:val="Comment Subject Char"/>
    <w:basedOn w:val="CommentTextChar"/>
    <w:link w:val="CommentSubject"/>
    <w:uiPriority w:val="99"/>
    <w:semiHidden/>
    <w:rsid w:val="00E85555"/>
    <w:rPr>
      <w:b/>
      <w:bCs/>
    </w:rPr>
  </w:style>
  <w:style w:type="paragraph" w:styleId="BalloonText">
    <w:name w:val="Balloon Text"/>
    <w:basedOn w:val="Normal"/>
    <w:link w:val="BalloonTextChar"/>
    <w:uiPriority w:val="99"/>
    <w:semiHidden/>
    <w:unhideWhenUsed/>
    <w:rsid w:val="00E85555"/>
    <w:rPr>
      <w:rFonts w:ascii="Tahoma" w:hAnsi="Tahoma" w:cs="Tahoma"/>
      <w:sz w:val="16"/>
      <w:szCs w:val="16"/>
    </w:rPr>
  </w:style>
  <w:style w:type="character" w:customStyle="1" w:styleId="BalloonTextChar">
    <w:name w:val="Balloon Text Char"/>
    <w:basedOn w:val="DefaultParagraphFont"/>
    <w:link w:val="BalloonText"/>
    <w:uiPriority w:val="99"/>
    <w:semiHidden/>
    <w:rsid w:val="00E85555"/>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oNotRelyOnCSS/>
  <w:doNotSaveAsSingleFile/>
  <w:doNotOrganizeInFolder/>
  <w:doNotUseLongFileNames/>
  <w:pixelsPerInch w:val="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omments" Target="comments.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3</Pages>
  <Words>217</Words>
  <Characters>1238</Characters>
  <Application>Microsoft Office Word</Application>
  <DocSecurity>4</DocSecurity>
  <Lines>10</Lines>
  <Paragraphs>2</Paragraphs>
  <ScaleCrop>false</ScaleCrop>
  <Company/>
  <LinksUpToDate>false</LinksUpToDate>
  <CharactersWithSpaces>1453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Week 6 Case Study</dc:title>
  <dc:creator>Katherine Korzun</dc:creator>
  <cp:lastModifiedBy>Mary</cp:lastModifiedBy>
  <cp:revision>2</cp:revision>
  <dcterms:created xsi:type="dcterms:W3CDTF">2011-07-08T15:01:00Z</dcterms:created>
  <dcterms:modified xsi:type="dcterms:W3CDTF">2011-07-08T15:01:00Z</dcterms:modified>
</cp:coreProperties>
</file>