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E35" w:rsidRDefault="007850D3">
      <w:r>
        <w:t>Heather Rush</w:t>
      </w:r>
    </w:p>
    <w:p w:rsidR="007850D3" w:rsidRDefault="007850D3">
      <w:r>
        <w:t>2/17/2012</w:t>
      </w:r>
      <w:r>
        <w:tab/>
      </w:r>
    </w:p>
    <w:p w:rsidR="007850D3" w:rsidRDefault="007850D3" w:rsidP="0056369E">
      <w:pPr>
        <w:jc w:val="center"/>
      </w:pPr>
      <w:r>
        <w:t>Journal Week 6</w:t>
      </w:r>
    </w:p>
    <w:p w:rsidR="007850D3" w:rsidRDefault="003F3EFB" w:rsidP="0056369E">
      <w:pPr>
        <w:jc w:val="center"/>
      </w:pPr>
      <w:r>
        <w:t>Foundations N210</w:t>
      </w:r>
      <w:bookmarkStart w:id="0" w:name="_GoBack"/>
      <w:bookmarkEnd w:id="0"/>
    </w:p>
    <w:p w:rsidR="00C8449E" w:rsidRDefault="007850D3" w:rsidP="0056369E">
      <w:pPr>
        <w:spacing w:line="480" w:lineRule="auto"/>
      </w:pPr>
      <w:r>
        <w:tab/>
        <w:t xml:space="preserve">This past week during clinicals, I experienced two sides of the spectrum in regards to nice and not so nice staff members as a nursing student.  I analyzed the difference between the two roles and I decided what I do not want to become once I am an official registered nurse, this includes being unkind to student nurses, my patients and my fellow </w:t>
      </w:r>
      <w:r w:rsidR="00A93CE0">
        <w:t>colleagues</w:t>
      </w:r>
      <w:r>
        <w:t>. I feel as though it is not necessary, in addition, it takes too much time and energy to be miserable; my motto is to treat others the way you want to be treated</w:t>
      </w:r>
      <w:r w:rsidR="00C8449E">
        <w:t>; nail others with kindness</w:t>
      </w:r>
      <w:r>
        <w:t>.</w:t>
      </w:r>
      <w:r w:rsidR="00C8449E">
        <w:t xml:space="preserve">  </w:t>
      </w:r>
    </w:p>
    <w:p w:rsidR="007850D3" w:rsidRDefault="00C8449E" w:rsidP="0056369E">
      <w:pPr>
        <w:spacing w:line="480" w:lineRule="auto"/>
      </w:pPr>
      <w:r>
        <w:tab/>
        <w:t>Going forward, in clinicals my patient came in with abdominal pain related to constipation, but the patient continue their stay more complications arose which included fever and pain. The end result of the patient’s etiology and medical diagnosis is unknown due to the fact that I had to leave the floor before the results arrived. However, my nursing diagnosis would include inadequate fluid volume intake, inconsistent bowel movements, inadequate intake amounts of fiber and prone to bacterial infection such as UTI-like</w:t>
      </w:r>
      <w:r w:rsidR="004D49F6">
        <w:t xml:space="preserve"> based on the WBC results</w:t>
      </w:r>
      <w:r>
        <w:t>.</w:t>
      </w:r>
      <w:r w:rsidR="004D49F6">
        <w:t xml:space="preserve">  </w:t>
      </w:r>
    </w:p>
    <w:p w:rsidR="004D49F6" w:rsidRPr="007850D3" w:rsidRDefault="004D49F6" w:rsidP="0056369E">
      <w:pPr>
        <w:spacing w:line="480" w:lineRule="auto"/>
      </w:pPr>
      <w:r>
        <w:tab/>
        <w:t>Although, I learned a lot in the clinical setting, I was concerned about my exam following clinicals. I felt as though I was not ready to take the exam, I was sleep deprived and did not have time to eat, so when it was time to take the exam my brain just shut down on me.  As I walked out of the classroom after the exam, I knew deep down inside that I did not perform to the best of my abilities and I was doomed. When I checked the posted grade for exam 2 grade later on that week, I was right! I didn’t do well, but I didn’t think I did that bad. The grade in which was posted sad</w:t>
      </w:r>
      <w:r w:rsidR="002A60E7">
        <w:t>dens me, I have been working very hard and it seems not be paying off. I don’t know what to do, but I do know that I will not give up; I have come a long way and there is no turning back.</w:t>
      </w:r>
      <w:r>
        <w:tab/>
      </w:r>
    </w:p>
    <w:sectPr w:rsidR="004D49F6" w:rsidRPr="007850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0D3"/>
    <w:rsid w:val="002A60E7"/>
    <w:rsid w:val="003F3EFB"/>
    <w:rsid w:val="004D49F6"/>
    <w:rsid w:val="0056369E"/>
    <w:rsid w:val="007850D3"/>
    <w:rsid w:val="008507F0"/>
    <w:rsid w:val="00920E35"/>
    <w:rsid w:val="00A93CE0"/>
    <w:rsid w:val="00C84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dcterms:created xsi:type="dcterms:W3CDTF">2012-02-17T19:43:00Z</dcterms:created>
  <dcterms:modified xsi:type="dcterms:W3CDTF">2012-02-17T21:44:00Z</dcterms:modified>
</cp:coreProperties>
</file>