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A6" w:rsidRDefault="00EF26A6" w:rsidP="00EF26A6">
      <w:pPr>
        <w:spacing w:line="480" w:lineRule="auto"/>
        <w:rPr>
          <w:rFonts w:ascii="Times" w:hAnsi="Times"/>
        </w:rPr>
      </w:pPr>
      <w:r>
        <w:rPr>
          <w:rFonts w:ascii="Times" w:hAnsi="Times"/>
        </w:rPr>
        <w:t>Running head: JOURNAL</w:t>
      </w:r>
      <w:r>
        <w:rPr>
          <w:rFonts w:ascii="Times" w:hAnsi="Times"/>
        </w:rPr>
        <w:tab/>
      </w:r>
      <w:r>
        <w:rPr>
          <w:rFonts w:ascii="Times" w:hAnsi="Times"/>
        </w:rPr>
        <w:tab/>
      </w:r>
      <w:r>
        <w:rPr>
          <w:rFonts w:ascii="Times" w:hAnsi="Times"/>
        </w:rPr>
        <w:tab/>
        <w:t xml:space="preserve">           </w:t>
      </w:r>
      <w:r>
        <w:rPr>
          <w:rFonts w:ascii="Times" w:hAnsi="Times"/>
        </w:rPr>
        <w:tab/>
      </w:r>
      <w:r>
        <w:rPr>
          <w:rFonts w:ascii="Times" w:hAnsi="Times"/>
        </w:rPr>
        <w:tab/>
      </w:r>
      <w:r>
        <w:rPr>
          <w:rFonts w:ascii="Times" w:hAnsi="Times"/>
        </w:rPr>
        <w:tab/>
        <w:t xml:space="preserve">        </w:t>
      </w:r>
      <w:r>
        <w:rPr>
          <w:rFonts w:ascii="Times" w:hAnsi="Times"/>
        </w:rPr>
        <w:tab/>
      </w:r>
      <w:r>
        <w:rPr>
          <w:rFonts w:ascii="Times" w:hAnsi="Times"/>
        </w:rPr>
        <w:tab/>
      </w:r>
      <w:r>
        <w:rPr>
          <w:rFonts w:ascii="Times" w:hAnsi="Times"/>
        </w:rPr>
        <w:tab/>
        <w:t xml:space="preserve">          1</w:t>
      </w:r>
    </w:p>
    <w:p w:rsidR="00EF26A6" w:rsidRDefault="00EF26A6" w:rsidP="00EF26A6">
      <w:pPr>
        <w:spacing w:line="480" w:lineRule="auto"/>
        <w:rPr>
          <w:rFonts w:ascii="Times" w:hAnsi="Times"/>
        </w:rPr>
      </w:pPr>
    </w:p>
    <w:p w:rsidR="00EF26A6" w:rsidRDefault="00EF26A6" w:rsidP="00EF26A6">
      <w:pPr>
        <w:spacing w:line="480" w:lineRule="auto"/>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r>
        <w:rPr>
          <w:rFonts w:ascii="Times" w:hAnsi="Times"/>
        </w:rPr>
        <w:t>Journal 5</w:t>
      </w:r>
    </w:p>
    <w:p w:rsidR="00EF26A6" w:rsidRDefault="00EF26A6" w:rsidP="00EF26A6">
      <w:pPr>
        <w:spacing w:line="480" w:lineRule="auto"/>
        <w:jc w:val="center"/>
        <w:rPr>
          <w:rFonts w:ascii="Times" w:hAnsi="Times"/>
        </w:rPr>
      </w:pPr>
      <w:proofErr w:type="spellStart"/>
      <w:r>
        <w:rPr>
          <w:rFonts w:ascii="Times" w:hAnsi="Times"/>
        </w:rPr>
        <w:t>Katey</w:t>
      </w:r>
      <w:proofErr w:type="spellEnd"/>
      <w:r>
        <w:rPr>
          <w:rFonts w:ascii="Times" w:hAnsi="Times"/>
        </w:rPr>
        <w:t xml:space="preserve"> </w:t>
      </w:r>
      <w:proofErr w:type="spellStart"/>
      <w:r>
        <w:rPr>
          <w:rFonts w:ascii="Times" w:hAnsi="Times"/>
        </w:rPr>
        <w:t>Goodpaster</w:t>
      </w:r>
      <w:proofErr w:type="spellEnd"/>
    </w:p>
    <w:p w:rsidR="00EF26A6" w:rsidRDefault="00EF26A6" w:rsidP="00EF26A6">
      <w:pPr>
        <w:spacing w:line="480" w:lineRule="auto"/>
        <w:jc w:val="center"/>
        <w:rPr>
          <w:rFonts w:ascii="Times" w:hAnsi="Times"/>
        </w:rPr>
      </w:pPr>
      <w:r>
        <w:rPr>
          <w:rFonts w:ascii="Times" w:hAnsi="Times"/>
        </w:rPr>
        <w:t>Lakeview College of Nursing</w:t>
      </w:r>
    </w:p>
    <w:p w:rsidR="00EF26A6" w:rsidRDefault="00EF26A6" w:rsidP="00EF26A6">
      <w:pPr>
        <w:spacing w:line="480" w:lineRule="auto"/>
        <w:jc w:val="center"/>
        <w:rPr>
          <w:rFonts w:ascii="Times" w:hAnsi="Times"/>
        </w:rPr>
      </w:pPr>
      <w:r>
        <w:rPr>
          <w:rFonts w:ascii="Times" w:hAnsi="Times"/>
        </w:rPr>
        <w:t>Interactional Dynamics</w:t>
      </w:r>
    </w:p>
    <w:p w:rsidR="00EF26A6" w:rsidRDefault="00EF26A6" w:rsidP="00EF26A6">
      <w:pPr>
        <w:spacing w:line="480" w:lineRule="auto"/>
        <w:jc w:val="center"/>
        <w:rPr>
          <w:rFonts w:ascii="Times" w:hAnsi="Times"/>
        </w:rPr>
      </w:pPr>
      <w:r>
        <w:rPr>
          <w:rFonts w:ascii="Times" w:hAnsi="Times"/>
        </w:rPr>
        <w:t>September 26, 2011</w:t>
      </w: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jc w:val="center"/>
        <w:rPr>
          <w:rFonts w:ascii="Times" w:hAnsi="Times"/>
        </w:rPr>
      </w:pPr>
    </w:p>
    <w:p w:rsidR="00EF26A6" w:rsidRDefault="00EF26A6" w:rsidP="00EF26A6">
      <w:pPr>
        <w:spacing w:line="480" w:lineRule="auto"/>
        <w:rPr>
          <w:rFonts w:ascii="Times" w:hAnsi="Times"/>
        </w:rPr>
      </w:pPr>
    </w:p>
    <w:p w:rsidR="00EF26A6" w:rsidRDefault="00EF26A6" w:rsidP="0006688B">
      <w:pPr>
        <w:spacing w:line="480" w:lineRule="auto"/>
        <w:rPr>
          <w:rFonts w:ascii="Times" w:hAnsi="Times"/>
        </w:rPr>
      </w:pPr>
      <w:r>
        <w:rPr>
          <w:rFonts w:ascii="Times" w:hAnsi="Times"/>
        </w:rPr>
        <w:lastRenderedPageBreak/>
        <w:t>JOURNAL</w:t>
      </w:r>
      <w:r>
        <w:rPr>
          <w:rFonts w:ascii="Times" w:hAnsi="Times"/>
        </w:rPr>
        <w:tab/>
      </w:r>
      <w:r>
        <w:rPr>
          <w:rFonts w:ascii="Times" w:hAnsi="Times"/>
        </w:rPr>
        <w:tab/>
        <w:t xml:space="preserve">           </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 xml:space="preserve">      2</w:t>
      </w:r>
    </w:p>
    <w:p w:rsidR="0006688B" w:rsidRPr="0006688B" w:rsidRDefault="0006688B" w:rsidP="0006688B">
      <w:pPr>
        <w:spacing w:line="480" w:lineRule="auto"/>
        <w:rPr>
          <w:rFonts w:ascii="Times" w:hAnsi="Times"/>
        </w:rPr>
      </w:pPr>
    </w:p>
    <w:p w:rsidR="0006688B" w:rsidRDefault="0006688B" w:rsidP="0006688B">
      <w:pPr>
        <w:spacing w:line="480" w:lineRule="auto"/>
        <w:rPr>
          <w:rFonts w:ascii="Times New Roman" w:hAnsi="Times New Roman" w:cs="Times New Roman"/>
        </w:rPr>
      </w:pPr>
      <w:r>
        <w:rPr>
          <w:rFonts w:ascii="Times New Roman" w:hAnsi="Times New Roman" w:cs="Times New Roman"/>
        </w:rPr>
        <w:tab/>
        <w:t>Communication is one of the largest portions of nursing. When there is a patient that is having a difficult time excepting being in the hospital or news they have just received, it is the nurse’s responsibility to be there for them to express their feelings and thoughts. By having empathy for the patient, they will be more willing to tell the nurse their issues and be more cooperative with needed care. It is extremely vital that nurses make patients comfortable and providing a supportive environment so they feel safe and content.</w:t>
      </w:r>
    </w:p>
    <w:p w:rsidR="00EF26A6" w:rsidRDefault="00EF26A6" w:rsidP="00EF26A6">
      <w:pPr>
        <w:spacing w:line="480" w:lineRule="auto"/>
        <w:ind w:firstLine="720"/>
        <w:rPr>
          <w:rFonts w:ascii="Times New Roman" w:hAnsi="Times New Roman" w:cs="Times New Roman"/>
        </w:rPr>
      </w:pPr>
      <w:r>
        <w:rPr>
          <w:rFonts w:ascii="Times New Roman" w:hAnsi="Times New Roman" w:cs="Times New Roman"/>
        </w:rPr>
        <w:t>The online portion challenges our critical thinking for ourselves. I think we get more out of a classroom setting because we are able to see others’ ideas and suggestions that we normally would not think of. While we work with others, we are able to talk about different challenges we have overcome or still have and give each other advice. It is helpful knowing other people are in the same boat as you and seeing the way they approach situations. Although having a class online</w:t>
      </w:r>
      <w:r w:rsidR="000A3893">
        <w:rPr>
          <w:rFonts w:ascii="Times New Roman" w:hAnsi="Times New Roman" w:cs="Times New Roman"/>
        </w:rPr>
        <w:t xml:space="preserve"> does not give you that experience, </w:t>
      </w:r>
      <w:r w:rsidR="00CC3C9D">
        <w:rPr>
          <w:rFonts w:ascii="Times New Roman" w:hAnsi="Times New Roman" w:cs="Times New Roman"/>
        </w:rPr>
        <w:t>one is able to challenge themselves instead of being persuaded by others’ opinions. Overall, I like, both, the online course and the interactive group work when we meet.</w:t>
      </w:r>
    </w:p>
    <w:p w:rsidR="00EF26A6" w:rsidRPr="00EF26A6" w:rsidRDefault="00EF26A6" w:rsidP="00EF26A6">
      <w:pPr>
        <w:spacing w:line="480" w:lineRule="auto"/>
        <w:ind w:firstLine="720"/>
        <w:rPr>
          <w:rFonts w:ascii="Times New Roman" w:hAnsi="Times New Roman" w:cs="Times New Roman"/>
        </w:rPr>
      </w:pPr>
      <w:r>
        <w:rPr>
          <w:rFonts w:ascii="Times New Roman" w:hAnsi="Times New Roman" w:cs="Times New Roman"/>
        </w:rPr>
        <w:t xml:space="preserve">As clinical goes on each week, the more practice I receive with bettering my communication goals. I have been performing tasks that require me to challenge my skills. Putting myself in my patients’ shoes has helped me greatly when it comes to trying to relate to the patients and the different problems they possess. </w:t>
      </w:r>
      <w:r w:rsidR="0006688B">
        <w:rPr>
          <w:rFonts w:ascii="Times New Roman" w:hAnsi="Times New Roman" w:cs="Times New Roman"/>
        </w:rPr>
        <w:t xml:space="preserve">I enjoy the practice we get when working in the hospital with our own patients. </w:t>
      </w:r>
    </w:p>
    <w:sectPr w:rsidR="00EF26A6" w:rsidRPr="00EF26A6" w:rsidSect="00107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Futura Bk"/>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6A6"/>
    <w:rsid w:val="0006688B"/>
    <w:rsid w:val="000A3893"/>
    <w:rsid w:val="001076F0"/>
    <w:rsid w:val="00CC3C9D"/>
    <w:rsid w:val="00EF2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Janes</dc:creator>
  <cp:lastModifiedBy>Greg Janes</cp:lastModifiedBy>
  <cp:revision>3</cp:revision>
  <dcterms:created xsi:type="dcterms:W3CDTF">2011-09-26T19:40:00Z</dcterms:created>
  <dcterms:modified xsi:type="dcterms:W3CDTF">2011-09-26T20:03:00Z</dcterms:modified>
</cp:coreProperties>
</file>