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E73" w:rsidRDefault="000B2256" w:rsidP="002F646A">
      <w:pPr>
        <w:spacing w:after="0"/>
      </w:pPr>
      <w:r>
        <w:rPr>
          <w:rStyle w:val="CommentReference"/>
        </w:rPr>
        <w:commentReference w:id="0"/>
      </w:r>
    </w:p>
    <w:p w:rsidR="002F646A" w:rsidRDefault="002F646A" w:rsidP="002F646A">
      <w:pPr>
        <w:spacing w:after="0"/>
      </w:pPr>
    </w:p>
    <w:p w:rsidR="002F646A" w:rsidRDefault="002F646A" w:rsidP="002F646A">
      <w:pPr>
        <w:spacing w:after="0"/>
      </w:pPr>
    </w:p>
    <w:p w:rsidR="002F646A" w:rsidRDefault="002F646A" w:rsidP="002F646A">
      <w:pPr>
        <w:spacing w:after="0"/>
      </w:pPr>
    </w:p>
    <w:p w:rsidR="002F646A" w:rsidRDefault="002F646A" w:rsidP="002F646A">
      <w:pPr>
        <w:spacing w:after="0"/>
      </w:pPr>
    </w:p>
    <w:p w:rsidR="002F646A" w:rsidRDefault="002F646A" w:rsidP="002F646A">
      <w:pPr>
        <w:spacing w:after="0"/>
      </w:pPr>
    </w:p>
    <w:p w:rsidR="002F646A" w:rsidRDefault="002F646A" w:rsidP="002F646A">
      <w:pPr>
        <w:spacing w:after="0"/>
      </w:pPr>
    </w:p>
    <w:p w:rsidR="002F646A" w:rsidRDefault="002F646A" w:rsidP="002F646A">
      <w:pPr>
        <w:spacing w:after="0"/>
      </w:pPr>
    </w:p>
    <w:p w:rsidR="002F646A" w:rsidRDefault="002F646A" w:rsidP="002F646A">
      <w:pPr>
        <w:spacing w:after="0"/>
      </w:pPr>
    </w:p>
    <w:p w:rsidR="002F646A" w:rsidRDefault="002F646A" w:rsidP="002F646A">
      <w:pPr>
        <w:spacing w:after="0"/>
      </w:pPr>
    </w:p>
    <w:p w:rsidR="002F646A" w:rsidRDefault="002F646A" w:rsidP="002F646A">
      <w:pPr>
        <w:spacing w:after="0"/>
      </w:pPr>
    </w:p>
    <w:p w:rsidR="002F646A" w:rsidRDefault="002F646A" w:rsidP="002F646A">
      <w:pPr>
        <w:spacing w:after="0"/>
      </w:pPr>
    </w:p>
    <w:p w:rsidR="002F646A" w:rsidRDefault="002F646A" w:rsidP="002F646A">
      <w:pPr>
        <w:spacing w:after="0" w:line="480" w:lineRule="auto"/>
      </w:pPr>
    </w:p>
    <w:p w:rsidR="002F646A" w:rsidRDefault="002F646A" w:rsidP="002F646A">
      <w:pPr>
        <w:spacing w:after="0" w:line="480" w:lineRule="auto"/>
        <w:jc w:val="center"/>
      </w:pPr>
      <w:r>
        <w:t>Case Study 2</w:t>
      </w:r>
    </w:p>
    <w:p w:rsidR="002F646A" w:rsidRDefault="002F646A" w:rsidP="002F646A">
      <w:pPr>
        <w:spacing w:after="0" w:line="480" w:lineRule="auto"/>
        <w:jc w:val="center"/>
      </w:pPr>
      <w:r>
        <w:t>Jaclyn Musser</w:t>
      </w:r>
    </w:p>
    <w:p w:rsidR="002F646A" w:rsidRDefault="002F646A" w:rsidP="002F646A">
      <w:pPr>
        <w:spacing w:after="0" w:line="480" w:lineRule="auto"/>
        <w:jc w:val="center"/>
      </w:pPr>
      <w:proofErr w:type="spellStart"/>
      <w:r>
        <w:t>Gero</w:t>
      </w:r>
      <w:proofErr w:type="spellEnd"/>
      <w:r>
        <w:t xml:space="preserve"> N309</w:t>
      </w:r>
    </w:p>
    <w:p w:rsidR="002F646A" w:rsidRDefault="002F646A" w:rsidP="002F646A">
      <w:pPr>
        <w:spacing w:after="0" w:line="480" w:lineRule="auto"/>
        <w:jc w:val="center"/>
      </w:pPr>
      <w:r>
        <w:t>Lakeview College of Nursing</w:t>
      </w:r>
    </w:p>
    <w:p w:rsidR="002F646A" w:rsidRDefault="002F646A" w:rsidP="002F646A">
      <w:pPr>
        <w:spacing w:after="0" w:line="480" w:lineRule="auto"/>
        <w:jc w:val="center"/>
      </w:pPr>
      <w:r>
        <w:t>May 29, 2011</w:t>
      </w:r>
    </w:p>
    <w:p w:rsidR="002F646A" w:rsidRDefault="002F646A" w:rsidP="002F646A">
      <w:pPr>
        <w:spacing w:after="0" w:line="480" w:lineRule="auto"/>
        <w:jc w:val="center"/>
      </w:pPr>
    </w:p>
    <w:p w:rsidR="002F646A" w:rsidRDefault="002F646A">
      <w:r>
        <w:br w:type="page"/>
      </w:r>
    </w:p>
    <w:p w:rsidR="002F646A" w:rsidRDefault="002F646A" w:rsidP="00233C4C">
      <w:pPr>
        <w:spacing w:after="0" w:line="480" w:lineRule="auto"/>
        <w:jc w:val="center"/>
      </w:pPr>
      <w:r>
        <w:lastRenderedPageBreak/>
        <w:t>Case Study 2</w:t>
      </w:r>
    </w:p>
    <w:p w:rsidR="001530DE" w:rsidRDefault="002F646A" w:rsidP="00233C4C">
      <w:pPr>
        <w:spacing w:after="0" w:line="480" w:lineRule="auto"/>
      </w:pPr>
      <w:r>
        <w:tab/>
        <w:t xml:space="preserve">Some of the potential challenges for communicating with Mrs. Schmidt could be that with her age she has hearing difficulties. Mrs. Schmidt could have either a conductive or </w:t>
      </w:r>
      <w:proofErr w:type="spellStart"/>
      <w:r>
        <w:t>sensorineural</w:t>
      </w:r>
      <w:proofErr w:type="spellEnd"/>
      <w:r>
        <w:t xml:space="preserve"> hearing loss. Conductive hearing loss is a result of a reduction in sound transmission. The sound waves are unable to travel from the outer ear to the inner ear, thus causing a decrease in hearing sensitivity (</w:t>
      </w:r>
      <w:proofErr w:type="spellStart"/>
      <w:r w:rsidR="00233C4C">
        <w:t>Ayalon</w:t>
      </w:r>
      <w:proofErr w:type="spellEnd"/>
      <w:r w:rsidR="00233C4C">
        <w:t xml:space="preserve">, Feliciano, &amp; </w:t>
      </w:r>
      <w:proofErr w:type="spellStart"/>
      <w:r w:rsidR="00233C4C">
        <w:t>Arean</w:t>
      </w:r>
      <w:proofErr w:type="spellEnd"/>
      <w:r w:rsidR="00233C4C">
        <w:t>, 2010</w:t>
      </w:r>
      <w:r>
        <w:t xml:space="preserve">). </w:t>
      </w:r>
      <w:r w:rsidR="00233C4C">
        <w:t xml:space="preserve"> </w:t>
      </w:r>
      <w:proofErr w:type="spellStart"/>
      <w:r>
        <w:t>Sensorineural</w:t>
      </w:r>
      <w:proofErr w:type="spellEnd"/>
      <w:r>
        <w:t xml:space="preserve"> hearing loss is either genetic or environmental. </w:t>
      </w:r>
      <w:proofErr w:type="spellStart"/>
      <w:r>
        <w:t>Presbycusis</w:t>
      </w:r>
      <w:proofErr w:type="spellEnd"/>
      <w:r>
        <w:t xml:space="preserve"> is the most common hearing loss in older adults. </w:t>
      </w:r>
      <w:proofErr w:type="spellStart"/>
      <w:r>
        <w:t>Presbycusis</w:t>
      </w:r>
      <w:proofErr w:type="spellEnd"/>
      <w:r>
        <w:t xml:space="preserve"> “has a gradual onset and is typified by problems hearing high-pitched tones and a decrease in speech discrimination” (</w:t>
      </w:r>
      <w:proofErr w:type="spellStart"/>
      <w:r w:rsidR="00233C4C">
        <w:t>Ayalon</w:t>
      </w:r>
      <w:proofErr w:type="spellEnd"/>
      <w:r w:rsidR="00233C4C">
        <w:t xml:space="preserve">, Feliciano, &amp; </w:t>
      </w:r>
      <w:proofErr w:type="spellStart"/>
      <w:r w:rsidR="00233C4C">
        <w:t>Arean</w:t>
      </w:r>
      <w:proofErr w:type="spellEnd"/>
      <w:r w:rsidR="00233C4C">
        <w:t xml:space="preserve">, 2010, </w:t>
      </w:r>
      <w:r>
        <w:t xml:space="preserve">p.85). In order to test for hearing loss and to determine which type Mrs. Schmidt might have </w:t>
      </w:r>
      <w:proofErr w:type="gramStart"/>
      <w:r>
        <w:t xml:space="preserve">a  </w:t>
      </w:r>
      <w:proofErr w:type="spellStart"/>
      <w:r>
        <w:t>weber</w:t>
      </w:r>
      <w:proofErr w:type="spellEnd"/>
      <w:proofErr w:type="gramEnd"/>
      <w:r>
        <w:t xml:space="preserve"> test, and </w:t>
      </w:r>
      <w:proofErr w:type="spellStart"/>
      <w:r>
        <w:t>rinne</w:t>
      </w:r>
      <w:proofErr w:type="spellEnd"/>
      <w:r>
        <w:t xml:space="preserve"> test can be performed. </w:t>
      </w:r>
      <w:r w:rsidR="00EB1ECC">
        <w:t xml:space="preserve"> If Mrs. Schmidt has a conductive hearing loss she will experience sound in her “poorer” ear when the </w:t>
      </w:r>
      <w:proofErr w:type="spellStart"/>
      <w:r w:rsidR="00EB1ECC">
        <w:t>weber</w:t>
      </w:r>
      <w:proofErr w:type="spellEnd"/>
      <w:r w:rsidR="00EB1ECC">
        <w:t xml:space="preserve"> test is performed and during the </w:t>
      </w:r>
      <w:proofErr w:type="spellStart"/>
      <w:r w:rsidR="00EB1ECC">
        <w:t>rinne</w:t>
      </w:r>
      <w:proofErr w:type="spellEnd"/>
      <w:r w:rsidR="00EB1ECC">
        <w:t xml:space="preserve"> test she will hear bone conduction sounds longer than air conduction (Jarvis</w:t>
      </w:r>
      <w:r w:rsidR="00233C4C">
        <w:t>, 2008</w:t>
      </w:r>
      <w:r w:rsidR="00EB1ECC">
        <w:t xml:space="preserve">). If she has a </w:t>
      </w:r>
      <w:proofErr w:type="spellStart"/>
      <w:r w:rsidR="00EB1ECC">
        <w:t>sensorineural</w:t>
      </w:r>
      <w:proofErr w:type="spellEnd"/>
      <w:r w:rsidR="00EB1ECC">
        <w:t xml:space="preserve"> hearing loss, Mrs. Schmidt </w:t>
      </w:r>
      <w:r w:rsidR="00A32C47">
        <w:t xml:space="preserve">will hear sound in her better or unaffected ear during the </w:t>
      </w:r>
      <w:proofErr w:type="spellStart"/>
      <w:r w:rsidR="00A32C47">
        <w:t>weber</w:t>
      </w:r>
      <w:proofErr w:type="spellEnd"/>
      <w:r w:rsidR="00A32C47">
        <w:t xml:space="preserve"> test, and she will hear the normal amount of air conduction compared to bone conduction but it will be reduced overall (Jarvis</w:t>
      </w:r>
      <w:r w:rsidR="00233C4C">
        <w:t>, 2008</w:t>
      </w:r>
      <w:r w:rsidR="00A32C47">
        <w:t>).</w:t>
      </w:r>
    </w:p>
    <w:p w:rsidR="002F646A" w:rsidRDefault="001530DE" w:rsidP="00233C4C">
      <w:pPr>
        <w:spacing w:after="0" w:line="480" w:lineRule="auto"/>
      </w:pPr>
      <w:r>
        <w:tab/>
        <w:t xml:space="preserve">Another potential challenge for communicating with Mrs. Schmidt would be her mechanical ventilator. If Mrs. Schmidt has an </w:t>
      </w:r>
      <w:proofErr w:type="spellStart"/>
      <w:r>
        <w:t>endotrache</w:t>
      </w:r>
      <w:r w:rsidR="00270ACA">
        <w:t>al</w:t>
      </w:r>
      <w:proofErr w:type="spellEnd"/>
      <w:r>
        <w:t xml:space="preserve"> mechanical ventilator she will be unable to speak (Pullen,</w:t>
      </w:r>
      <w:r w:rsidR="00233C4C">
        <w:t xml:space="preserve"> 2007</w:t>
      </w:r>
      <w:r>
        <w:t xml:space="preserve">). </w:t>
      </w:r>
      <w:r w:rsidR="00EB1ECC">
        <w:t xml:space="preserve"> </w:t>
      </w:r>
      <w:r w:rsidR="00270ACA">
        <w:t xml:space="preserve">It is important to evaluate her methods of communication. This would include assessing Mrs. Schmidt’s ability to read and write. </w:t>
      </w:r>
      <w:r w:rsidR="002703A9">
        <w:t>It is important to “frequently encourage and reassure her” (Pullen</w:t>
      </w:r>
      <w:r w:rsidR="00233C4C">
        <w:t>, 2007, p. 22</w:t>
      </w:r>
      <w:r w:rsidR="002703A9">
        <w:t>) by using simple and direct language.</w:t>
      </w:r>
    </w:p>
    <w:p w:rsidR="00691B8E" w:rsidRDefault="00691B8E" w:rsidP="00233C4C">
      <w:pPr>
        <w:spacing w:after="0" w:line="480" w:lineRule="auto"/>
      </w:pPr>
      <w:r>
        <w:tab/>
        <w:t xml:space="preserve">Something that could have been done differently would be to use therapeutic communication to better understand Mrs. Schmidt’s feelings. This may have been difficult with her unable to speak, but with time and patience writing back and forth with Mrs. Schmidt her feelings could have been explored. </w:t>
      </w:r>
      <w:r>
        <w:lastRenderedPageBreak/>
        <w:t>This would allow the staff to better meet the needs of Mrs. Schmidt. Also explaining and providing information about being weaned off the ventilator.</w:t>
      </w:r>
    </w:p>
    <w:p w:rsidR="00691B8E" w:rsidRDefault="00691B8E" w:rsidP="00233C4C">
      <w:pPr>
        <w:spacing w:after="0" w:line="480" w:lineRule="auto"/>
      </w:pPr>
      <w:r>
        <w:tab/>
        <w:t>Mrs. Schmidt’s ability to wean from the mechanical ventilator two weeks later is most likely due to her understanding of the process and importance of weaning. In the vignette it stated that Mrs. Schmidt was upset and “no one had told her anything about this” (</w:t>
      </w:r>
      <w:proofErr w:type="spellStart"/>
      <w:r w:rsidR="00233C4C">
        <w:t>Ayalon</w:t>
      </w:r>
      <w:proofErr w:type="spellEnd"/>
      <w:r w:rsidR="00233C4C">
        <w:t xml:space="preserve">, Feliciano, &amp; </w:t>
      </w:r>
      <w:proofErr w:type="spellStart"/>
      <w:r w:rsidR="00233C4C">
        <w:t>Arean</w:t>
      </w:r>
      <w:proofErr w:type="spellEnd"/>
      <w:r w:rsidR="00233C4C">
        <w:t xml:space="preserve">, 2010, </w:t>
      </w:r>
      <w:r>
        <w:t>p.98). Over the two weeks the communication between staff and Mrs. Schmidt’s was open and allowed for the staff to help her understand the weaning process.</w:t>
      </w:r>
    </w:p>
    <w:p w:rsidR="00937677" w:rsidRDefault="00937677" w:rsidP="00233C4C">
      <w:pPr>
        <w:spacing w:after="0" w:line="480" w:lineRule="auto"/>
      </w:pPr>
      <w:r>
        <w:tab/>
        <w:t>Mrs. Schmidt’s refusal to “let go” of the Foley Catheter could be explained by her fear. From the vignette, it is implied that she has had the Foley in place since her arrival to the acute care facility. Mrs. Schmidt may be fearful that after five weeks of having the Foley catheter in place she may have difficulty urinating. It is important to discuss with Mrs. Schmidt her feelings and provide her with information about urinating after her Foley is removed.</w:t>
      </w:r>
    </w:p>
    <w:p w:rsidR="0075207A" w:rsidRDefault="00691B8E" w:rsidP="00233C4C">
      <w:pPr>
        <w:spacing w:after="0" w:line="480" w:lineRule="auto"/>
      </w:pPr>
      <w:r>
        <w:tab/>
      </w:r>
    </w:p>
    <w:p w:rsidR="00937677" w:rsidRDefault="00937677">
      <w:r>
        <w:br w:type="page"/>
      </w:r>
    </w:p>
    <w:p w:rsidR="002F646A" w:rsidRDefault="00937677" w:rsidP="00233C4C">
      <w:pPr>
        <w:spacing w:after="0" w:line="480" w:lineRule="auto"/>
        <w:jc w:val="center"/>
      </w:pPr>
      <w:r>
        <w:lastRenderedPageBreak/>
        <w:t>References</w:t>
      </w:r>
    </w:p>
    <w:p w:rsidR="00937677" w:rsidRDefault="00937677" w:rsidP="00233C4C">
      <w:pPr>
        <w:spacing w:after="0" w:line="480" w:lineRule="auto"/>
        <w:ind w:left="720" w:hanging="720"/>
      </w:pPr>
      <w:proofErr w:type="spellStart"/>
      <w:proofErr w:type="gramStart"/>
      <w:r>
        <w:t>Ayalon</w:t>
      </w:r>
      <w:proofErr w:type="spellEnd"/>
      <w:r>
        <w:t xml:space="preserve">, L., Feliciano, L., &amp; </w:t>
      </w:r>
      <w:proofErr w:type="spellStart"/>
      <w:r>
        <w:t>Arean</w:t>
      </w:r>
      <w:proofErr w:type="spellEnd"/>
      <w:r>
        <w:t>, P.A. (2010).</w:t>
      </w:r>
      <w:proofErr w:type="gramEnd"/>
      <w:r>
        <w:t xml:space="preserve"> </w:t>
      </w:r>
      <w:proofErr w:type="gramStart"/>
      <w:r>
        <w:t>Aging changes that affect communication.</w:t>
      </w:r>
      <w:proofErr w:type="gramEnd"/>
      <w:r>
        <w:t xml:space="preserve"> In K.L. </w:t>
      </w:r>
      <w:proofErr w:type="spellStart"/>
      <w:r>
        <w:t>Mauk</w:t>
      </w:r>
      <w:proofErr w:type="spellEnd"/>
      <w:r>
        <w:t xml:space="preserve"> (Ed.), </w:t>
      </w:r>
      <w:proofErr w:type="spellStart"/>
      <w:r>
        <w:rPr>
          <w:i/>
        </w:rPr>
        <w:t>Gerontological</w:t>
      </w:r>
      <w:proofErr w:type="spellEnd"/>
      <w:r>
        <w:rPr>
          <w:i/>
        </w:rPr>
        <w:t xml:space="preserve"> nursing: Competencies for care</w:t>
      </w:r>
      <w:r>
        <w:t xml:space="preserve"> (2</w:t>
      </w:r>
      <w:r w:rsidRPr="00937677">
        <w:rPr>
          <w:vertAlign w:val="superscript"/>
        </w:rPr>
        <w:t>nd</w:t>
      </w:r>
      <w:r>
        <w:t xml:space="preserve"> ed., p. 76-104). Sudbury, Ma: Jones &amp; Bartlett.</w:t>
      </w:r>
    </w:p>
    <w:p w:rsidR="00937677" w:rsidRDefault="00937677" w:rsidP="00233C4C">
      <w:pPr>
        <w:spacing w:after="0" w:line="480" w:lineRule="auto"/>
        <w:ind w:left="720" w:hanging="720"/>
      </w:pPr>
      <w:r>
        <w:t xml:space="preserve">Jarvis, C. (2008). </w:t>
      </w:r>
      <w:proofErr w:type="gramStart"/>
      <w:r>
        <w:rPr>
          <w:i/>
        </w:rPr>
        <w:t xml:space="preserve">Physical examination and health </w:t>
      </w:r>
      <w:commentRangeStart w:id="1"/>
      <w:r>
        <w:rPr>
          <w:i/>
        </w:rPr>
        <w:t>assessment.</w:t>
      </w:r>
      <w:proofErr w:type="gramEnd"/>
      <w:r>
        <w:t xml:space="preserve"> St</w:t>
      </w:r>
      <w:commentRangeEnd w:id="1"/>
      <w:r w:rsidR="000B2256">
        <w:rPr>
          <w:rStyle w:val="CommentReference"/>
        </w:rPr>
        <w:commentReference w:id="1"/>
      </w:r>
      <w:r>
        <w:t>. Louis, Mo: Saunders.</w:t>
      </w:r>
    </w:p>
    <w:p w:rsidR="00937677" w:rsidRDefault="00937677" w:rsidP="00233C4C">
      <w:pPr>
        <w:spacing w:line="480" w:lineRule="auto"/>
        <w:ind w:left="720" w:hanging="720"/>
      </w:pPr>
      <w:r>
        <w:t xml:space="preserve">Pullen, R. (2007). </w:t>
      </w:r>
      <w:proofErr w:type="gramStart"/>
      <w:r>
        <w:rPr>
          <w:i/>
        </w:rPr>
        <w:t>Communicating with a patient on mechanical ventilation.</w:t>
      </w:r>
      <w:proofErr w:type="gramEnd"/>
      <w:r>
        <w:rPr>
          <w:i/>
        </w:rPr>
        <w:t xml:space="preserve"> </w:t>
      </w:r>
      <w:proofErr w:type="gramStart"/>
      <w:r>
        <w:rPr>
          <w:i/>
        </w:rPr>
        <w:t>Nursing</w:t>
      </w:r>
      <w:commentRangeStart w:id="2"/>
      <w:r>
        <w:t xml:space="preserve">, 37 </w:t>
      </w:r>
      <w:commentRangeEnd w:id="2"/>
      <w:r w:rsidR="000B2256">
        <w:rPr>
          <w:rStyle w:val="CommentReference"/>
        </w:rPr>
        <w:commentReference w:id="2"/>
      </w:r>
      <w:r>
        <w:t>(4), 22.</w:t>
      </w:r>
      <w:proofErr w:type="gramEnd"/>
      <w:r>
        <w:t xml:space="preserve"> </w:t>
      </w:r>
      <w:proofErr w:type="gramStart"/>
      <w:r>
        <w:t xml:space="preserve">Retrieved on May 29, 2011 from </w:t>
      </w:r>
      <w:hyperlink r:id="rId8" w:anchor="db=mnh&amp;AN=17413341" w:history="1">
        <w:r w:rsidRPr="0086271E">
          <w:rPr>
            <w:rStyle w:val="Hyperlink"/>
          </w:rPr>
          <w:t>http://web.ebscohost.com.ezproxy.lakeviewcol.edu:2048/ehost/detail?sid=530c354c-381f-4dcc-9a3f-f8f6de0fd569%40sessionmgr15&amp;vid=19&amp;hid=10&amp;bdata=JnNpdGU9ZWhvc3QtbGl2ZQ%3d%3d#db=mnh&amp;AN=17413341</w:t>
        </w:r>
      </w:hyperlink>
      <w:r>
        <w:t xml:space="preserve"> </w:t>
      </w:r>
      <w:r w:rsidR="00233C4C">
        <w:t>.</w:t>
      </w:r>
      <w:proofErr w:type="gramEnd"/>
    </w:p>
    <w:p w:rsidR="00937677" w:rsidRPr="00937677" w:rsidRDefault="00937677" w:rsidP="00937677">
      <w:pPr>
        <w:spacing w:after="0" w:line="360" w:lineRule="auto"/>
      </w:pPr>
    </w:p>
    <w:sectPr w:rsidR="00937677" w:rsidRPr="00937677" w:rsidSect="002F646A">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1T16:06:00Z" w:initials="M">
    <w:p w:rsidR="000B2256" w:rsidRDefault="000B2256">
      <w:pPr>
        <w:pStyle w:val="CommentText"/>
      </w:pPr>
      <w:r>
        <w:rPr>
          <w:rStyle w:val="CommentReference"/>
        </w:rPr>
        <w:annotationRef/>
      </w:r>
      <w:r>
        <w:t>Running head   small h</w:t>
      </w:r>
    </w:p>
  </w:comment>
  <w:comment w:id="1" w:author="Mary" w:date="2011-06-01T16:07:00Z" w:initials="M">
    <w:p w:rsidR="000B2256" w:rsidRDefault="000B2256">
      <w:pPr>
        <w:pStyle w:val="CommentText"/>
      </w:pPr>
      <w:r>
        <w:rPr>
          <w:rStyle w:val="CommentReference"/>
        </w:rPr>
        <w:annotationRef/>
      </w:r>
      <w:r>
        <w:t>What edition is this?</w:t>
      </w:r>
    </w:p>
  </w:comment>
  <w:comment w:id="2" w:author="Mary" w:date="2011-06-01T16:07:00Z" w:initials="M">
    <w:p w:rsidR="000B2256" w:rsidRDefault="000B2256">
      <w:pPr>
        <w:pStyle w:val="CommentText"/>
      </w:pPr>
      <w:r>
        <w:rPr>
          <w:rStyle w:val="CommentReference"/>
        </w:rPr>
        <w:annotationRef/>
      </w:r>
      <w:r>
        <w:t>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B8E" w:rsidRDefault="00691B8E" w:rsidP="002F646A">
      <w:pPr>
        <w:spacing w:after="0" w:line="240" w:lineRule="auto"/>
      </w:pPr>
      <w:r>
        <w:separator/>
      </w:r>
    </w:p>
  </w:endnote>
  <w:endnote w:type="continuationSeparator" w:id="0">
    <w:p w:rsidR="00691B8E" w:rsidRDefault="00691B8E" w:rsidP="002F6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B8E" w:rsidRDefault="00691B8E" w:rsidP="002F646A">
      <w:pPr>
        <w:spacing w:after="0" w:line="240" w:lineRule="auto"/>
      </w:pPr>
      <w:r>
        <w:separator/>
      </w:r>
    </w:p>
  </w:footnote>
  <w:footnote w:type="continuationSeparator" w:id="0">
    <w:p w:rsidR="00691B8E" w:rsidRDefault="00691B8E" w:rsidP="002F64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B8E" w:rsidRDefault="00691B8E" w:rsidP="002F646A">
    <w:pPr>
      <w:pStyle w:val="Header"/>
    </w:pPr>
    <w:r>
      <w:t>CASE STUDY 2</w:t>
    </w:r>
    <w:r>
      <w:tab/>
    </w:r>
    <w:r>
      <w:tab/>
    </w:r>
    <w:sdt>
      <w:sdtPr>
        <w:id w:val="156054950"/>
        <w:docPartObj>
          <w:docPartGallery w:val="Page Numbers (Top of Page)"/>
          <w:docPartUnique/>
        </w:docPartObj>
      </w:sdtPr>
      <w:sdtContent>
        <w:fldSimple w:instr=" PAGE   \* MERGEFORMAT ">
          <w:r w:rsidR="000B2256">
            <w:rPr>
              <w:noProof/>
            </w:rPr>
            <w:t>2</w:t>
          </w:r>
        </w:fldSimple>
      </w:sdtContent>
    </w:sdt>
  </w:p>
  <w:p w:rsidR="00691B8E" w:rsidRDefault="00691B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B8E" w:rsidRDefault="00691B8E">
    <w:pPr>
      <w:pStyle w:val="Header"/>
    </w:pPr>
    <w:r>
      <w:t>Running Head: CASE STUDY 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F646A"/>
    <w:rsid w:val="000B2256"/>
    <w:rsid w:val="00144E73"/>
    <w:rsid w:val="001530DE"/>
    <w:rsid w:val="00233C4C"/>
    <w:rsid w:val="002703A9"/>
    <w:rsid w:val="00270ACA"/>
    <w:rsid w:val="002F646A"/>
    <w:rsid w:val="00691B8E"/>
    <w:rsid w:val="00722DBA"/>
    <w:rsid w:val="0075207A"/>
    <w:rsid w:val="00937677"/>
    <w:rsid w:val="00A32C47"/>
    <w:rsid w:val="00EB1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46A"/>
  </w:style>
  <w:style w:type="paragraph" w:styleId="Footer">
    <w:name w:val="footer"/>
    <w:basedOn w:val="Normal"/>
    <w:link w:val="FooterChar"/>
    <w:uiPriority w:val="99"/>
    <w:semiHidden/>
    <w:unhideWhenUsed/>
    <w:rsid w:val="002F64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646A"/>
  </w:style>
  <w:style w:type="paragraph" w:styleId="BalloonText">
    <w:name w:val="Balloon Text"/>
    <w:basedOn w:val="Normal"/>
    <w:link w:val="BalloonTextChar"/>
    <w:uiPriority w:val="99"/>
    <w:semiHidden/>
    <w:unhideWhenUsed/>
    <w:rsid w:val="002F6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46A"/>
    <w:rPr>
      <w:rFonts w:ascii="Tahoma" w:hAnsi="Tahoma" w:cs="Tahoma"/>
      <w:sz w:val="16"/>
      <w:szCs w:val="16"/>
    </w:rPr>
  </w:style>
  <w:style w:type="character" w:styleId="Hyperlink">
    <w:name w:val="Hyperlink"/>
    <w:basedOn w:val="DefaultParagraphFont"/>
    <w:uiPriority w:val="99"/>
    <w:unhideWhenUsed/>
    <w:rsid w:val="00937677"/>
    <w:rPr>
      <w:color w:val="0000FF" w:themeColor="hyperlink"/>
      <w:u w:val="single"/>
    </w:rPr>
  </w:style>
  <w:style w:type="character" w:styleId="CommentReference">
    <w:name w:val="annotation reference"/>
    <w:basedOn w:val="DefaultParagraphFont"/>
    <w:uiPriority w:val="99"/>
    <w:semiHidden/>
    <w:unhideWhenUsed/>
    <w:rsid w:val="000B2256"/>
    <w:rPr>
      <w:sz w:val="16"/>
      <w:szCs w:val="16"/>
    </w:rPr>
  </w:style>
  <w:style w:type="paragraph" w:styleId="CommentText">
    <w:name w:val="annotation text"/>
    <w:basedOn w:val="Normal"/>
    <w:link w:val="CommentTextChar"/>
    <w:uiPriority w:val="99"/>
    <w:semiHidden/>
    <w:unhideWhenUsed/>
    <w:rsid w:val="000B2256"/>
    <w:pPr>
      <w:spacing w:line="240" w:lineRule="auto"/>
    </w:pPr>
    <w:rPr>
      <w:sz w:val="20"/>
      <w:szCs w:val="20"/>
    </w:rPr>
  </w:style>
  <w:style w:type="character" w:customStyle="1" w:styleId="CommentTextChar">
    <w:name w:val="Comment Text Char"/>
    <w:basedOn w:val="DefaultParagraphFont"/>
    <w:link w:val="CommentText"/>
    <w:uiPriority w:val="99"/>
    <w:semiHidden/>
    <w:rsid w:val="000B2256"/>
    <w:rPr>
      <w:sz w:val="20"/>
      <w:szCs w:val="20"/>
    </w:rPr>
  </w:style>
  <w:style w:type="paragraph" w:styleId="CommentSubject">
    <w:name w:val="annotation subject"/>
    <w:basedOn w:val="CommentText"/>
    <w:next w:val="CommentText"/>
    <w:link w:val="CommentSubjectChar"/>
    <w:uiPriority w:val="99"/>
    <w:semiHidden/>
    <w:unhideWhenUsed/>
    <w:rsid w:val="000B2256"/>
    <w:rPr>
      <w:b/>
      <w:bCs/>
    </w:rPr>
  </w:style>
  <w:style w:type="character" w:customStyle="1" w:styleId="CommentSubjectChar">
    <w:name w:val="Comment Subject Char"/>
    <w:basedOn w:val="CommentTextChar"/>
    <w:link w:val="CommentSubject"/>
    <w:uiPriority w:val="99"/>
    <w:semiHidden/>
    <w:rsid w:val="000B225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zproxy.lakeviewcol.edu:2048/ehost/detail?sid=530c354c-381f-4dcc-9a3f-f8f6de0fd569%40sessionmgr15&amp;vid=19&amp;hid=10&amp;bdata=JnNpdGU9ZWhvc3QtbGl2ZQ%3d%3d"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2EFEE-D70C-4310-8DFC-3E5F5A7F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614</Words>
  <Characters>3503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Denise Musser</dc:creator>
  <cp:lastModifiedBy>Mary</cp:lastModifiedBy>
  <cp:revision>2</cp:revision>
  <dcterms:created xsi:type="dcterms:W3CDTF">2011-06-01T21:08:00Z</dcterms:created>
  <dcterms:modified xsi:type="dcterms:W3CDTF">2011-06-01T21:08:00Z</dcterms:modified>
</cp:coreProperties>
</file>