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F8" w:rsidRDefault="00F370F8" w:rsidP="00F370F8">
      <w:r>
        <w:t>Introduction to Pharmacology</w:t>
      </w:r>
      <w:bookmarkStart w:id="0" w:name="_GoBack"/>
      <w:bookmarkEnd w:id="0"/>
    </w:p>
    <w:p w:rsidR="00F370F8" w:rsidRDefault="00F370F8" w:rsidP="00F370F8">
      <w:r>
        <w:t>Objectives week 3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Define key pharmacologic terms.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Discuss the attributes of the “ideal drug.”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Describe the role of the nurse in safe drug administration.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Define drug pharmacokinetics and the following related variables (absorption, distribution, metabolism, excretion).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Define drug pharmacodynamics.  Compare and contrast pharmacodynamics vs. pharmacokinetics.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Discuss the “Rights of medication administration.” State an example of a potential medication error for each.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 xml:space="preserve">Describe the 4 processes of error minimization.  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Discuss the role of the nurse in medication evaluation.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 xml:space="preserve">Describe the role of the nurse in determining the administration of </w:t>
      </w:r>
      <w:proofErr w:type="spellStart"/>
      <w:r>
        <w:t>prn</w:t>
      </w:r>
      <w:proofErr w:type="spellEnd"/>
      <w:r>
        <w:t xml:space="preserve"> medications.  How to decide what should be given?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Discuss the history of drug legislation in the United States.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Describe the processes of new drug development.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Compare and contrast generic vs. trade drugs.</w:t>
      </w:r>
    </w:p>
    <w:p w:rsidR="00F370F8" w:rsidRDefault="00F370F8" w:rsidP="00F370F8">
      <w:pPr>
        <w:pStyle w:val="ListParagraph"/>
        <w:numPr>
          <w:ilvl w:val="0"/>
          <w:numId w:val="1"/>
        </w:numPr>
      </w:pPr>
      <w:r>
        <w:t>Discuss alteration in pharmacokinetics, dynamics, and key concerns when administering medications to different populations. Specifically pregnant females, children and infants, and elderly patients.</w:t>
      </w:r>
    </w:p>
    <w:p w:rsidR="00D57EE4" w:rsidRDefault="00D57EE4"/>
    <w:sectPr w:rsidR="00D5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6CC8"/>
    <w:multiLevelType w:val="hybridMultilevel"/>
    <w:tmpl w:val="733C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F8"/>
    <w:rsid w:val="00D57EE4"/>
    <w:rsid w:val="00F3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2012-01-19T21:24:00Z</dcterms:created>
  <dcterms:modified xsi:type="dcterms:W3CDTF">2012-01-19T21:25:00Z</dcterms:modified>
</cp:coreProperties>
</file>