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6633"/>
          <w:sz w:val="30"/>
          <w:szCs w:val="30"/>
        </w:rPr>
        <w:t>Inferior Myocardial Infarction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6633"/>
          <w:sz w:val="20"/>
          <w:szCs w:val="20"/>
        </w:rPr>
        <w:t>Preconfigured SCEs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Bert Williams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Age: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55 years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70.0 kg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Synopsis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This Simulated Clinical Experience (SCE) can take place in several locations, depending on the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B333C"/>
          <w:sz w:val="24"/>
          <w:szCs w:val="24"/>
        </w:rPr>
        <w:t>background</w:t>
      </w:r>
      <w:proofErr w:type="gram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of the learner or healthcare provider. It can take place in the patient's home or in an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B333C"/>
          <w:sz w:val="24"/>
          <w:szCs w:val="24"/>
        </w:rPr>
        <w:t>ambulance</w:t>
      </w:r>
      <w:proofErr w:type="gramEnd"/>
      <w:r>
        <w:rPr>
          <w:rFonts w:ascii="Times New Roman" w:hAnsi="Times New Roman" w:cs="Times New Roman"/>
          <w:color w:val="0B333C"/>
          <w:sz w:val="24"/>
          <w:szCs w:val="24"/>
        </w:rPr>
        <w:t>, or the patient can be presented as a new arrival to the Emergency Department.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The patient is a 55-year-old male who woke this morning with a dull pain in the epigastrium. The pain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has persisted for the past hour. The patient states that he feels a little sweaty, nauseated and lightheaded.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His wife states that he has had this pain several times in the past week. He has a history of peptic ulcers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and diabetes. The patient is rubbing his chest and says, "I think my ulcer is acting up."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This SCE consists of three states that are transitioned manually at the facilitator's discretion.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Learning Objectives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Recognizes the signs and symptoms of an inferior wall MI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Recognizes that peptic ulcer disease or indigestion can mimic the signs and symptoms of MI and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B333C"/>
          <w:sz w:val="24"/>
          <w:szCs w:val="24"/>
        </w:rPr>
        <w:t>verbalizes</w:t>
      </w:r>
      <w:proofErr w:type="gram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understanding of how to distinguish between them using history, physical exam and ancillary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studies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Verbalizes the difference between anterior and inferior MI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Understands the need for immediate diagnosis and reperfusion for the acute MI victim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Demonstrates understanding of the role of oxygen and aspirin therapy in the acute MI patient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Demonstrates appropriate use of atropine for symptomatic </w:t>
      </w:r>
      <w:proofErr w:type="spellStart"/>
      <w:r>
        <w:rPr>
          <w:rFonts w:ascii="Times New Roman" w:hAnsi="Times New Roman" w:cs="Times New Roman"/>
          <w:color w:val="0B333C"/>
          <w:sz w:val="24"/>
          <w:szCs w:val="24"/>
        </w:rPr>
        <w:t>bradycardia</w:t>
      </w:r>
      <w:proofErr w:type="spell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in the interior MI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Demonstrates understanding of the role of intravenous fluids in the hypotensive patient with suspected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interior/right ventricle infarction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Verbalizes understanding of the role of anticoagulants, thrombolytic therapy and heart catheterization in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the acute MI patient with a history of peptic ulcer disease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Verbalizes understanding of the contraindications of acute beta-blockade and nitrates in the hypotensive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MI patient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Reassesses condition and response to treatment in each state</w:t>
      </w:r>
    </w:p>
    <w:p w:rsidR="0061787C" w:rsidRDefault="0061787C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Preparation Questions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Describe the pathophysiology of inferior MI.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are modifiable and non-modifiable risk factors for inferior MI?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Identify at least five common triggers for inferior MI.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assessments should be performed for a patient with inferior MI?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Describe the differences between wheezes, crackles and rhonchi.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is the pathophysiology behind each sound?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How could the learner determine if a patient's oxygen saturation is adequate if there is no pulse </w:t>
      </w:r>
      <w:proofErr w:type="spellStart"/>
      <w:r>
        <w:rPr>
          <w:rFonts w:ascii="Times New Roman" w:hAnsi="Times New Roman" w:cs="Times New Roman"/>
          <w:color w:val="0B333C"/>
          <w:sz w:val="24"/>
          <w:szCs w:val="24"/>
        </w:rPr>
        <w:t>oximeter</w:t>
      </w:r>
      <w:proofErr w:type="spell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available?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 information would indicate the patient's condition is worsening?</w:t>
      </w:r>
    </w:p>
    <w:p w:rsidR="00FB23C7" w:rsidRDefault="00FB23C7" w:rsidP="00FB2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Identify three priority teaching points related to health promotion for the patient with inferior MI.</w:t>
      </w:r>
    </w:p>
    <w:sectPr w:rsidR="00FB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C7"/>
    <w:rsid w:val="000F570B"/>
    <w:rsid w:val="0061787C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cp:lastPrinted>2012-06-16T16:01:00Z</cp:lastPrinted>
  <dcterms:created xsi:type="dcterms:W3CDTF">2012-06-16T16:02:00Z</dcterms:created>
  <dcterms:modified xsi:type="dcterms:W3CDTF">2012-06-16T16:02:00Z</dcterms:modified>
</cp:coreProperties>
</file>