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FF4" w:rsidRDefault="000057EB" w:rsidP="00990FF4">
      <w:pPr>
        <w:jc w:val="center"/>
        <w:rPr>
          <w:rFonts w:ascii="Times New Roman" w:hAnsi="Times New Roman" w:cs="Times New Roman"/>
          <w:b/>
          <w:sz w:val="24"/>
          <w:szCs w:val="24"/>
        </w:rPr>
      </w:pPr>
      <w:r w:rsidRPr="000057EB">
        <w:rPr>
          <w:rFonts w:ascii="Times New Roman" w:hAnsi="Times New Roman" w:cs="Times New Roman"/>
          <w:b/>
          <w:sz w:val="24"/>
          <w:szCs w:val="24"/>
        </w:rPr>
        <w:t>ILEUS</w:t>
      </w:r>
    </w:p>
    <w:p w:rsidR="005A6E28" w:rsidRDefault="00990FF4" w:rsidP="005A6E28">
      <w:pPr>
        <w:pStyle w:val="ListParagraph"/>
        <w:numPr>
          <w:ilvl w:val="0"/>
          <w:numId w:val="2"/>
        </w:numPr>
        <w:rPr>
          <w:rFonts w:ascii="Times New Roman" w:hAnsi="Times New Roman" w:cs="Times New Roman"/>
          <w:sz w:val="24"/>
          <w:szCs w:val="24"/>
        </w:rPr>
      </w:pPr>
      <w:r w:rsidRPr="005A6E28">
        <w:rPr>
          <w:rFonts w:ascii="Times New Roman" w:hAnsi="Times New Roman" w:cs="Times New Roman"/>
          <w:sz w:val="24"/>
          <w:szCs w:val="24"/>
        </w:rPr>
        <w:t xml:space="preserve">The most serious complication is bile duct injury, but can be corrected if identified during </w:t>
      </w:r>
      <w:proofErr w:type="gramStart"/>
      <w:r w:rsidRPr="005A6E28">
        <w:rPr>
          <w:rFonts w:ascii="Times New Roman" w:hAnsi="Times New Roman" w:cs="Times New Roman"/>
          <w:sz w:val="24"/>
          <w:szCs w:val="24"/>
        </w:rPr>
        <w:t>the  procedure</w:t>
      </w:r>
      <w:proofErr w:type="gramEnd"/>
      <w:r w:rsidRPr="005A6E28">
        <w:rPr>
          <w:rFonts w:ascii="Times New Roman" w:hAnsi="Times New Roman" w:cs="Times New Roman"/>
          <w:sz w:val="24"/>
          <w:szCs w:val="24"/>
        </w:rPr>
        <w:t xml:space="preserve">.  Based on </w:t>
      </w:r>
      <w:r w:rsidR="00CF364B">
        <w:rPr>
          <w:rFonts w:ascii="Times New Roman" w:hAnsi="Times New Roman" w:cs="Times New Roman"/>
          <w:sz w:val="24"/>
          <w:szCs w:val="24"/>
        </w:rPr>
        <w:t>assessment data, potential comp</w:t>
      </w:r>
      <w:r w:rsidRPr="005A6E28">
        <w:rPr>
          <w:rFonts w:ascii="Times New Roman" w:hAnsi="Times New Roman" w:cs="Times New Roman"/>
          <w:sz w:val="24"/>
          <w:szCs w:val="24"/>
        </w:rPr>
        <w:t xml:space="preserve">lications may include bleeding and GI symptoms (may be related to </w:t>
      </w:r>
      <w:proofErr w:type="spellStart"/>
      <w:r w:rsidRPr="005A6E28">
        <w:rPr>
          <w:rFonts w:ascii="Times New Roman" w:hAnsi="Times New Roman" w:cs="Times New Roman"/>
          <w:sz w:val="24"/>
          <w:szCs w:val="24"/>
        </w:rPr>
        <w:t>biliary</w:t>
      </w:r>
      <w:proofErr w:type="spellEnd"/>
      <w:r w:rsidRPr="005A6E28">
        <w:rPr>
          <w:rFonts w:ascii="Times New Roman" w:hAnsi="Times New Roman" w:cs="Times New Roman"/>
          <w:sz w:val="24"/>
          <w:szCs w:val="24"/>
        </w:rPr>
        <w:t xml:space="preserve"> leak or injury to bowel).  Since there is a short hospital stay with uncomplicated laparoscopic </w:t>
      </w:r>
      <w:proofErr w:type="spellStart"/>
      <w:r w:rsidRPr="005A6E28">
        <w:rPr>
          <w:rFonts w:ascii="Times New Roman" w:hAnsi="Times New Roman" w:cs="Times New Roman"/>
          <w:sz w:val="24"/>
          <w:szCs w:val="24"/>
        </w:rPr>
        <w:t>cholecystectomies</w:t>
      </w:r>
      <w:proofErr w:type="spellEnd"/>
      <w:r w:rsidRPr="005A6E28">
        <w:rPr>
          <w:rFonts w:ascii="Times New Roman" w:hAnsi="Times New Roman" w:cs="Times New Roman"/>
          <w:sz w:val="24"/>
          <w:szCs w:val="24"/>
        </w:rPr>
        <w:t xml:space="preserve">, it’s important to provide written and verbal instructions about managing postoperative pain and reporting signs and symptoms of intra-abdominal complications, including loss of appetite, vomiting, pain, distention of the abdomen, and temperature elevation. </w:t>
      </w:r>
      <w:r w:rsidR="00CF364B" w:rsidRPr="005A6E28">
        <w:rPr>
          <w:rFonts w:ascii="Times New Roman" w:hAnsi="Times New Roman" w:cs="Times New Roman"/>
          <w:sz w:val="24"/>
          <w:szCs w:val="24"/>
        </w:rPr>
        <w:t>If pain occurs in the right should</w:t>
      </w:r>
      <w:r w:rsidR="00CF364B">
        <w:rPr>
          <w:rFonts w:ascii="Times New Roman" w:hAnsi="Times New Roman" w:cs="Times New Roman"/>
          <w:sz w:val="24"/>
          <w:szCs w:val="24"/>
        </w:rPr>
        <w:t>er</w:t>
      </w:r>
      <w:r w:rsidR="00CF364B" w:rsidRPr="005A6E28">
        <w:rPr>
          <w:rFonts w:ascii="Times New Roman" w:hAnsi="Times New Roman" w:cs="Times New Roman"/>
          <w:sz w:val="24"/>
          <w:szCs w:val="24"/>
        </w:rPr>
        <w:t xml:space="preserve"> due to the CO2 used the nurse may recommend a heating pad for 15-20 </w:t>
      </w:r>
      <w:proofErr w:type="spellStart"/>
      <w:r w:rsidR="00CF364B" w:rsidRPr="005A6E28">
        <w:rPr>
          <w:rFonts w:ascii="Times New Roman" w:hAnsi="Times New Roman" w:cs="Times New Roman"/>
          <w:sz w:val="24"/>
          <w:szCs w:val="24"/>
        </w:rPr>
        <w:t>mins</w:t>
      </w:r>
      <w:proofErr w:type="spellEnd"/>
      <w:r w:rsidR="00CF364B" w:rsidRPr="005A6E28">
        <w:rPr>
          <w:rFonts w:ascii="Times New Roman" w:hAnsi="Times New Roman" w:cs="Times New Roman"/>
          <w:sz w:val="24"/>
          <w:szCs w:val="24"/>
        </w:rPr>
        <w:t>. Nursing interventions are:</w:t>
      </w:r>
      <w:r w:rsidR="00CF364B">
        <w:rPr>
          <w:rFonts w:ascii="Times New Roman" w:hAnsi="Times New Roman" w:cs="Times New Roman"/>
          <w:sz w:val="24"/>
          <w:szCs w:val="24"/>
        </w:rPr>
        <w:t xml:space="preserve"> place on low </w:t>
      </w:r>
      <w:proofErr w:type="gramStart"/>
      <w:r w:rsidR="00CF364B">
        <w:rPr>
          <w:rFonts w:ascii="Times New Roman" w:hAnsi="Times New Roman" w:cs="Times New Roman"/>
          <w:sz w:val="24"/>
          <w:szCs w:val="24"/>
        </w:rPr>
        <w:t>fowlers</w:t>
      </w:r>
      <w:proofErr w:type="gramEnd"/>
      <w:r w:rsidR="00CF364B">
        <w:rPr>
          <w:rFonts w:ascii="Times New Roman" w:hAnsi="Times New Roman" w:cs="Times New Roman"/>
          <w:sz w:val="24"/>
          <w:szCs w:val="24"/>
        </w:rPr>
        <w:t xml:space="preserve"> position, </w:t>
      </w:r>
      <w:proofErr w:type="spellStart"/>
      <w:r w:rsidR="00CF364B" w:rsidRPr="005A6E28">
        <w:rPr>
          <w:rFonts w:ascii="Times New Roman" w:hAnsi="Times New Roman" w:cs="Times New Roman"/>
          <w:sz w:val="24"/>
          <w:szCs w:val="24"/>
        </w:rPr>
        <w:t>nasogastric</w:t>
      </w:r>
      <w:proofErr w:type="spellEnd"/>
      <w:r w:rsidR="00CF364B" w:rsidRPr="005A6E28">
        <w:rPr>
          <w:rFonts w:ascii="Times New Roman" w:hAnsi="Times New Roman" w:cs="Times New Roman"/>
          <w:sz w:val="24"/>
          <w:szCs w:val="24"/>
        </w:rPr>
        <w:t xml:space="preserve"> tube to relieve abdominal distention</w:t>
      </w:r>
      <w:r w:rsidR="00CF364B">
        <w:rPr>
          <w:rFonts w:ascii="Times New Roman" w:hAnsi="Times New Roman" w:cs="Times New Roman"/>
          <w:sz w:val="24"/>
          <w:szCs w:val="24"/>
        </w:rPr>
        <w:t xml:space="preserve">. </w:t>
      </w:r>
      <w:r w:rsidRPr="005A6E28">
        <w:rPr>
          <w:rFonts w:ascii="Times New Roman" w:hAnsi="Times New Roman" w:cs="Times New Roman"/>
          <w:sz w:val="24"/>
          <w:szCs w:val="24"/>
        </w:rPr>
        <w:t xml:space="preserve"> The patient must have assistance at hom</w:t>
      </w:r>
      <w:r w:rsidR="00CF364B">
        <w:rPr>
          <w:rFonts w:ascii="Times New Roman" w:hAnsi="Times New Roman" w:cs="Times New Roman"/>
          <w:sz w:val="24"/>
          <w:szCs w:val="24"/>
        </w:rPr>
        <w:t>e during the first 24 to 48 hrs. Urine and stool specimens may be sent to the lab for examination of bile pigments.</w:t>
      </w:r>
    </w:p>
    <w:p w:rsidR="005A6E28" w:rsidRDefault="005A6E28" w:rsidP="005A6E28">
      <w:pPr>
        <w:pStyle w:val="ListParagraph"/>
        <w:numPr>
          <w:ilvl w:val="0"/>
          <w:numId w:val="2"/>
        </w:numPr>
        <w:rPr>
          <w:rFonts w:ascii="Times New Roman" w:hAnsi="Times New Roman" w:cs="Times New Roman"/>
          <w:sz w:val="24"/>
          <w:szCs w:val="24"/>
        </w:rPr>
      </w:pPr>
      <w:r w:rsidRPr="005A6E28">
        <w:rPr>
          <w:rFonts w:ascii="Times New Roman" w:hAnsi="Times New Roman" w:cs="Times New Roman"/>
          <w:sz w:val="24"/>
          <w:szCs w:val="24"/>
        </w:rPr>
        <w:t>Postoperatively the nurse closely monitors</w:t>
      </w:r>
      <w:r>
        <w:rPr>
          <w:rFonts w:ascii="Times New Roman" w:hAnsi="Times New Roman" w:cs="Times New Roman"/>
          <w:sz w:val="24"/>
          <w:szCs w:val="24"/>
        </w:rPr>
        <w:t xml:space="preserve"> vital signs and inspects the surgical incision and any drains for bleeding.  Also assesses the patient for increased tenderness and rigidity of the abdomen. Instruct the patient and family to report any change in color of stools for GI disturbances. The patient is also asses for anorexia, vomiting, pain, abdominal distention, and temperature elevation. This should be reported to the surgeon immediately.</w:t>
      </w:r>
      <w:r w:rsidR="00CF364B">
        <w:rPr>
          <w:rFonts w:ascii="Times New Roman" w:hAnsi="Times New Roman" w:cs="Times New Roman"/>
          <w:sz w:val="24"/>
          <w:szCs w:val="24"/>
        </w:rPr>
        <w:t xml:space="preserve">  During the hospital stay deep breathing is taught and medication is given for pain. The surgeon checks in to observe the incision sight and signs of infection, such as redness and excess drainage.   Every 24 hrs the nurse measures the bile collected and records the amt, color, and character of the drainage.</w:t>
      </w:r>
      <w:r w:rsidR="001F432E">
        <w:rPr>
          <w:rFonts w:ascii="Times New Roman" w:hAnsi="Times New Roman" w:cs="Times New Roman"/>
          <w:sz w:val="24"/>
          <w:szCs w:val="24"/>
        </w:rPr>
        <w:t xml:space="preserve"> The major objectives of medical therapy are to reduce the incidence of acute episodes of gallbladder pain and </w:t>
      </w:r>
      <w:proofErr w:type="spellStart"/>
      <w:r w:rsidR="001F432E">
        <w:rPr>
          <w:rFonts w:ascii="Times New Roman" w:hAnsi="Times New Roman" w:cs="Times New Roman"/>
          <w:sz w:val="24"/>
          <w:szCs w:val="24"/>
        </w:rPr>
        <w:t>cholecystitis</w:t>
      </w:r>
      <w:proofErr w:type="spellEnd"/>
      <w:r w:rsidR="001F432E">
        <w:rPr>
          <w:rFonts w:ascii="Times New Roman" w:hAnsi="Times New Roman" w:cs="Times New Roman"/>
          <w:sz w:val="24"/>
          <w:szCs w:val="24"/>
        </w:rPr>
        <w:t xml:space="preserve"> </w:t>
      </w:r>
      <w:proofErr w:type="gramStart"/>
      <w:r w:rsidR="001F432E">
        <w:rPr>
          <w:rFonts w:ascii="Times New Roman" w:hAnsi="Times New Roman" w:cs="Times New Roman"/>
          <w:sz w:val="24"/>
          <w:szCs w:val="24"/>
        </w:rPr>
        <w:t>by  dietary</w:t>
      </w:r>
      <w:proofErr w:type="gramEnd"/>
      <w:r w:rsidR="001F432E">
        <w:rPr>
          <w:rFonts w:ascii="Times New Roman" w:hAnsi="Times New Roman" w:cs="Times New Roman"/>
          <w:sz w:val="24"/>
          <w:szCs w:val="24"/>
        </w:rPr>
        <w:t xml:space="preserve"> management and to remove the cause of </w:t>
      </w:r>
      <w:proofErr w:type="spellStart"/>
      <w:r w:rsidR="001F432E">
        <w:rPr>
          <w:rFonts w:ascii="Times New Roman" w:hAnsi="Times New Roman" w:cs="Times New Roman"/>
          <w:sz w:val="24"/>
          <w:szCs w:val="24"/>
        </w:rPr>
        <w:t>cholecystitis</w:t>
      </w:r>
      <w:proofErr w:type="spellEnd"/>
      <w:r w:rsidR="001F432E">
        <w:rPr>
          <w:rFonts w:ascii="Times New Roman" w:hAnsi="Times New Roman" w:cs="Times New Roman"/>
          <w:sz w:val="24"/>
          <w:szCs w:val="24"/>
        </w:rPr>
        <w:t xml:space="preserve"> with procedures.</w:t>
      </w:r>
    </w:p>
    <w:p w:rsidR="00CF364B" w:rsidRPr="00CF364B" w:rsidRDefault="00CF364B" w:rsidP="005A6E28">
      <w:pPr>
        <w:pStyle w:val="ListParagraph"/>
        <w:numPr>
          <w:ilvl w:val="0"/>
          <w:numId w:val="2"/>
        </w:numPr>
        <w:rPr>
          <w:rFonts w:ascii="Times New Roman" w:hAnsi="Times New Roman" w:cs="Times New Roman"/>
          <w:b/>
          <w:sz w:val="24"/>
          <w:szCs w:val="24"/>
        </w:rPr>
      </w:pPr>
      <w:proofErr w:type="spellStart"/>
      <w:r w:rsidRPr="00CF364B">
        <w:rPr>
          <w:rFonts w:ascii="Times New Roman" w:hAnsi="Times New Roman" w:cs="Times New Roman"/>
          <w:b/>
          <w:sz w:val="24"/>
          <w:szCs w:val="24"/>
        </w:rPr>
        <w:lastRenderedPageBreak/>
        <w:t>Hyponatremia</w:t>
      </w:r>
      <w:proofErr w:type="spellEnd"/>
      <w:r w:rsidRPr="00CF364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nausea, malaise, lethargy, Headache, abdominal cramps, seizures. </w:t>
      </w:r>
    </w:p>
    <w:p w:rsidR="00CF364B" w:rsidRDefault="00CF364B" w:rsidP="00CF364B">
      <w:pPr>
        <w:pStyle w:val="ListParagraph"/>
        <w:rPr>
          <w:rFonts w:ascii="Times New Roman" w:hAnsi="Times New Roman" w:cs="Times New Roman"/>
          <w:sz w:val="24"/>
          <w:szCs w:val="24"/>
        </w:rPr>
      </w:pPr>
      <w:proofErr w:type="spellStart"/>
      <w:r>
        <w:rPr>
          <w:rFonts w:ascii="Times New Roman" w:hAnsi="Times New Roman" w:cs="Times New Roman"/>
          <w:b/>
          <w:sz w:val="24"/>
          <w:szCs w:val="24"/>
        </w:rPr>
        <w:t>Hpernatremia</w:t>
      </w:r>
      <w:proofErr w:type="spellEnd"/>
      <w:r>
        <w:rPr>
          <w:rFonts w:ascii="Times New Roman" w:hAnsi="Times New Roman" w:cs="Times New Roman"/>
          <w:b/>
          <w:sz w:val="24"/>
          <w:szCs w:val="24"/>
        </w:rPr>
        <w:t xml:space="preserve">:  </w:t>
      </w:r>
      <w:r>
        <w:rPr>
          <w:rFonts w:ascii="Times New Roman" w:hAnsi="Times New Roman" w:cs="Times New Roman"/>
          <w:sz w:val="24"/>
          <w:szCs w:val="24"/>
        </w:rPr>
        <w:t>Mental status impairment, dizziness, fall risk</w:t>
      </w:r>
    </w:p>
    <w:p w:rsidR="00CF364B" w:rsidRDefault="00CF364B" w:rsidP="00CF364B">
      <w:pPr>
        <w:pStyle w:val="ListParagraph"/>
        <w:rPr>
          <w:rFonts w:ascii="Times New Roman" w:hAnsi="Times New Roman" w:cs="Times New Roman"/>
          <w:sz w:val="24"/>
          <w:szCs w:val="24"/>
        </w:rPr>
      </w:pPr>
      <w:proofErr w:type="spellStart"/>
      <w:r>
        <w:rPr>
          <w:rFonts w:ascii="Times New Roman" w:hAnsi="Times New Roman" w:cs="Times New Roman"/>
          <w:b/>
          <w:sz w:val="24"/>
          <w:szCs w:val="24"/>
        </w:rPr>
        <w:t>Hypokalemia</w:t>
      </w:r>
      <w:proofErr w:type="spellEnd"/>
      <w:r>
        <w:rPr>
          <w:rFonts w:ascii="Times New Roman" w:hAnsi="Times New Roman" w:cs="Times New Roman"/>
          <w:b/>
          <w:sz w:val="24"/>
          <w:szCs w:val="24"/>
        </w:rPr>
        <w:t>:</w:t>
      </w:r>
      <w:r>
        <w:rPr>
          <w:rFonts w:ascii="Times New Roman" w:hAnsi="Times New Roman" w:cs="Times New Roman"/>
          <w:sz w:val="24"/>
          <w:szCs w:val="24"/>
        </w:rPr>
        <w:t xml:space="preserve">  fatigue, anorexia, muscle weakness, decreased bowel motility, </w:t>
      </w:r>
      <w:proofErr w:type="spellStart"/>
      <w:r>
        <w:rPr>
          <w:rFonts w:ascii="Times New Roman" w:hAnsi="Times New Roman" w:cs="Times New Roman"/>
          <w:sz w:val="24"/>
          <w:szCs w:val="24"/>
        </w:rPr>
        <w:t>paresthesias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dysrhythmias</w:t>
      </w:r>
      <w:proofErr w:type="spellEnd"/>
      <w:r>
        <w:rPr>
          <w:rFonts w:ascii="Times New Roman" w:hAnsi="Times New Roman" w:cs="Times New Roman"/>
          <w:sz w:val="24"/>
          <w:szCs w:val="24"/>
        </w:rPr>
        <w:t>.</w:t>
      </w:r>
    </w:p>
    <w:p w:rsidR="00CF364B" w:rsidRDefault="00CF364B" w:rsidP="00CF364B">
      <w:pPr>
        <w:pStyle w:val="ListParagraph"/>
        <w:rPr>
          <w:rFonts w:ascii="Times New Roman" w:hAnsi="Times New Roman" w:cs="Times New Roman"/>
          <w:sz w:val="24"/>
          <w:szCs w:val="24"/>
        </w:rPr>
      </w:pPr>
      <w:proofErr w:type="spellStart"/>
      <w:r>
        <w:rPr>
          <w:rFonts w:ascii="Times New Roman" w:hAnsi="Times New Roman" w:cs="Times New Roman"/>
          <w:b/>
          <w:sz w:val="24"/>
          <w:szCs w:val="24"/>
        </w:rPr>
        <w:t>Hyperkalemia</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0012F0">
        <w:rPr>
          <w:rFonts w:ascii="Times New Roman" w:hAnsi="Times New Roman" w:cs="Times New Roman"/>
          <w:sz w:val="24"/>
          <w:szCs w:val="24"/>
        </w:rPr>
        <w:t>nausea, fatigue, muscle weakness, and tingling sensations.</w:t>
      </w:r>
    </w:p>
    <w:p w:rsidR="000012F0" w:rsidRDefault="002C2D7B" w:rsidP="00CF364B">
      <w:pPr>
        <w:pStyle w:val="ListParagraph"/>
        <w:rPr>
          <w:rFonts w:ascii="Times New Roman" w:hAnsi="Times New Roman" w:cs="Times New Roman"/>
          <w:sz w:val="24"/>
          <w:szCs w:val="24"/>
        </w:rPr>
      </w:pPr>
      <w:proofErr w:type="spellStart"/>
      <w:r>
        <w:rPr>
          <w:rFonts w:ascii="Times New Roman" w:hAnsi="Times New Roman" w:cs="Times New Roman"/>
          <w:b/>
          <w:sz w:val="24"/>
          <w:szCs w:val="24"/>
        </w:rPr>
        <w:t>Hypochloremia</w:t>
      </w:r>
      <w:proofErr w:type="spellEnd"/>
      <w:r>
        <w:rPr>
          <w:rFonts w:ascii="Times New Roman" w:hAnsi="Times New Roman" w:cs="Times New Roman"/>
          <w:b/>
          <w:sz w:val="24"/>
          <w:szCs w:val="24"/>
        </w:rPr>
        <w:t xml:space="preserve">:  </w:t>
      </w:r>
      <w:r>
        <w:rPr>
          <w:rFonts w:ascii="Times New Roman" w:hAnsi="Times New Roman" w:cs="Times New Roman"/>
          <w:sz w:val="24"/>
          <w:szCs w:val="24"/>
        </w:rPr>
        <w:t>loss of body fluids from vomiting, diarrhea, sweating, high fever, dehydration</w:t>
      </w:r>
    </w:p>
    <w:p w:rsidR="002C2D7B" w:rsidRDefault="002C2D7B" w:rsidP="00CF364B">
      <w:pPr>
        <w:pStyle w:val="ListParagraph"/>
        <w:rPr>
          <w:rFonts w:ascii="Times New Roman" w:hAnsi="Times New Roman" w:cs="Times New Roman"/>
          <w:sz w:val="24"/>
          <w:szCs w:val="24"/>
        </w:rPr>
      </w:pPr>
      <w:proofErr w:type="spellStart"/>
      <w:r>
        <w:rPr>
          <w:rFonts w:ascii="Times New Roman" w:hAnsi="Times New Roman" w:cs="Times New Roman"/>
          <w:b/>
          <w:sz w:val="24"/>
          <w:szCs w:val="24"/>
        </w:rPr>
        <w:t>Hyperchloremia</w:t>
      </w:r>
      <w:proofErr w:type="spellEnd"/>
      <w:r>
        <w:rPr>
          <w:rFonts w:ascii="Times New Roman" w:hAnsi="Times New Roman" w:cs="Times New Roman"/>
          <w:b/>
          <w:sz w:val="24"/>
          <w:szCs w:val="24"/>
        </w:rPr>
        <w:t>:</w:t>
      </w:r>
      <w:r>
        <w:rPr>
          <w:rFonts w:ascii="Times New Roman" w:hAnsi="Times New Roman" w:cs="Times New Roman"/>
          <w:sz w:val="24"/>
          <w:szCs w:val="24"/>
        </w:rPr>
        <w:t xml:space="preserve">  weakness, intense thirst, high blood glucose</w:t>
      </w:r>
    </w:p>
    <w:p w:rsidR="002C2D7B" w:rsidRPr="0020511E" w:rsidRDefault="001F432E" w:rsidP="002C2D7B">
      <w:pPr>
        <w:pStyle w:val="ListParagraph"/>
        <w:numPr>
          <w:ilvl w:val="0"/>
          <w:numId w:val="2"/>
        </w:numPr>
        <w:rPr>
          <w:rFonts w:ascii="Times New Roman" w:hAnsi="Times New Roman" w:cs="Times New Roman"/>
          <w:b/>
          <w:sz w:val="24"/>
          <w:szCs w:val="24"/>
        </w:rPr>
      </w:pPr>
      <w:r w:rsidRPr="001F432E">
        <w:rPr>
          <w:rFonts w:ascii="Times New Roman" w:hAnsi="Times New Roman" w:cs="Times New Roman"/>
          <w:b/>
          <w:sz w:val="24"/>
          <w:szCs w:val="24"/>
        </w:rPr>
        <w:t xml:space="preserve">Lab tests: </w:t>
      </w:r>
      <w:r>
        <w:rPr>
          <w:rFonts w:ascii="Times New Roman" w:hAnsi="Times New Roman" w:cs="Times New Roman"/>
          <w:sz w:val="24"/>
          <w:szCs w:val="24"/>
        </w:rPr>
        <w:t xml:space="preserve">blood, serum, plasma; urine, stool, gastric fluid. </w:t>
      </w:r>
      <w:r>
        <w:rPr>
          <w:rFonts w:ascii="Times New Roman" w:hAnsi="Times New Roman" w:cs="Times New Roman"/>
          <w:b/>
          <w:sz w:val="24"/>
          <w:szCs w:val="24"/>
        </w:rPr>
        <w:t xml:space="preserve">Radiology Tests: </w:t>
      </w:r>
      <w:r>
        <w:rPr>
          <w:rFonts w:ascii="Times New Roman" w:hAnsi="Times New Roman" w:cs="Times New Roman"/>
          <w:sz w:val="24"/>
          <w:szCs w:val="24"/>
        </w:rPr>
        <w:t xml:space="preserve"> </w:t>
      </w:r>
      <w:proofErr w:type="gramStart"/>
      <w:r>
        <w:rPr>
          <w:rFonts w:ascii="Times New Roman" w:hAnsi="Times New Roman" w:cs="Times New Roman"/>
          <w:sz w:val="24"/>
          <w:szCs w:val="24"/>
        </w:rPr>
        <w:t>an ultrasounds</w:t>
      </w:r>
      <w:proofErr w:type="gramEnd"/>
      <w:r>
        <w:rPr>
          <w:rFonts w:ascii="Times New Roman" w:hAnsi="Times New Roman" w:cs="Times New Roman"/>
          <w:sz w:val="24"/>
          <w:szCs w:val="24"/>
        </w:rPr>
        <w:t>, a CT scan, and colonoscopy/endoscopy might also be used. All of these tests will help see any obstruction and the cause of pain.</w:t>
      </w:r>
    </w:p>
    <w:p w:rsidR="0020511E" w:rsidRPr="0020511E" w:rsidRDefault="0020511E" w:rsidP="002C2D7B">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lang/>
        </w:rPr>
        <w:t xml:space="preserve">  </w:t>
      </w:r>
      <w:proofErr w:type="spellStart"/>
      <w:r w:rsidRPr="0020511E">
        <w:rPr>
          <w:rFonts w:ascii="Times New Roman" w:hAnsi="Times New Roman" w:cs="Times New Roman"/>
          <w:sz w:val="24"/>
          <w:szCs w:val="24"/>
          <w:lang/>
        </w:rPr>
        <w:t>Ileus</w:t>
      </w:r>
      <w:proofErr w:type="spellEnd"/>
      <w:r w:rsidRPr="0020511E">
        <w:rPr>
          <w:rFonts w:ascii="Times New Roman" w:hAnsi="Times New Roman" w:cs="Times New Roman"/>
          <w:sz w:val="24"/>
          <w:szCs w:val="24"/>
          <w:lang/>
        </w:rPr>
        <w:t xml:space="preserve"> occurs from </w:t>
      </w:r>
      <w:proofErr w:type="spellStart"/>
      <w:r w:rsidRPr="0020511E">
        <w:rPr>
          <w:rFonts w:ascii="Times New Roman" w:hAnsi="Times New Roman" w:cs="Times New Roman"/>
          <w:sz w:val="24"/>
          <w:szCs w:val="24"/>
          <w:lang/>
        </w:rPr>
        <w:t>hypomotility</w:t>
      </w:r>
      <w:proofErr w:type="spellEnd"/>
      <w:r w:rsidRPr="0020511E">
        <w:rPr>
          <w:rFonts w:ascii="Times New Roman" w:hAnsi="Times New Roman" w:cs="Times New Roman"/>
          <w:sz w:val="24"/>
          <w:szCs w:val="24"/>
          <w:lang/>
        </w:rPr>
        <w:t xml:space="preserve"> of the gastrointestinal tract in the absence of mechanical bowel obstruction. Presumably, the muscle of the bowel wall is transiently impaired and fails to transport intestinal contents. This lack of coordinated propulsive action leads to the accumulation of gas and fluids within the bowel.</w:t>
      </w:r>
      <w:r>
        <w:rPr>
          <w:rFonts w:ascii="Times New Roman" w:hAnsi="Times New Roman" w:cs="Times New Roman"/>
          <w:sz w:val="24"/>
          <w:szCs w:val="24"/>
          <w:lang/>
        </w:rPr>
        <w:t xml:space="preserve">  </w:t>
      </w:r>
    </w:p>
    <w:p w:rsidR="0020511E" w:rsidRDefault="0020511E" w:rsidP="0020511E">
      <w:pPr>
        <w:pStyle w:val="NormalWeb"/>
        <w:numPr>
          <w:ilvl w:val="0"/>
          <w:numId w:val="2"/>
        </w:numPr>
        <w:spacing w:line="480" w:lineRule="auto"/>
      </w:pPr>
      <w:r w:rsidRPr="0020511E">
        <w:t xml:space="preserve">There are two types of </w:t>
      </w:r>
      <w:hyperlink r:id="rId5" w:tgtFrame="_top" w:history="1">
        <w:r w:rsidRPr="0020511E">
          <w:rPr>
            <w:rStyle w:val="Hyperlink"/>
            <w:rFonts w:eastAsiaTheme="majorEastAsia"/>
            <w:color w:val="auto"/>
            <w:u w:val="none"/>
          </w:rPr>
          <w:t>intestinal obstructions</w:t>
        </w:r>
      </w:hyperlink>
      <w:r w:rsidRPr="0020511E">
        <w:t xml:space="preserve">, mechanical and non-mechanical. Mechanical obstructions occur because the </w:t>
      </w:r>
      <w:hyperlink r:id="rId6" w:tgtFrame="_top" w:history="1">
        <w:r w:rsidRPr="0020511E">
          <w:rPr>
            <w:rStyle w:val="Hyperlink"/>
            <w:rFonts w:eastAsiaTheme="majorEastAsia"/>
            <w:color w:val="auto"/>
            <w:u w:val="none"/>
          </w:rPr>
          <w:t>bowel</w:t>
        </w:r>
      </w:hyperlink>
      <w:r w:rsidRPr="0020511E">
        <w:t xml:space="preserve"> is physically blocked and its contents cannot pass the point of the </w:t>
      </w:r>
      <w:hyperlink r:id="rId7" w:tgtFrame="_top" w:history="1">
        <w:r w:rsidRPr="0020511E">
          <w:rPr>
            <w:rStyle w:val="Hyperlink"/>
            <w:rFonts w:eastAsiaTheme="majorEastAsia"/>
            <w:color w:val="auto"/>
            <w:u w:val="none"/>
          </w:rPr>
          <w:t>obstruction</w:t>
        </w:r>
      </w:hyperlink>
      <w:r w:rsidRPr="0020511E">
        <w:t>. This happens when the bowel twists on itself (</w:t>
      </w:r>
      <w:proofErr w:type="spellStart"/>
      <w:r w:rsidRPr="0020511E">
        <w:fldChar w:fldCharType="begin"/>
      </w:r>
      <w:r w:rsidRPr="0020511E">
        <w:instrText xml:space="preserve"> HYPERLINK "http://www.answers.com/topic/volvulus" \t "_top" </w:instrText>
      </w:r>
      <w:r w:rsidRPr="0020511E">
        <w:fldChar w:fldCharType="separate"/>
      </w:r>
      <w:r w:rsidRPr="0020511E">
        <w:rPr>
          <w:rStyle w:val="Hyperlink"/>
          <w:rFonts w:eastAsiaTheme="majorEastAsia"/>
          <w:color w:val="auto"/>
          <w:u w:val="none"/>
        </w:rPr>
        <w:t>volvulus</w:t>
      </w:r>
      <w:proofErr w:type="spellEnd"/>
      <w:r w:rsidRPr="0020511E">
        <w:fldChar w:fldCharType="end"/>
      </w:r>
      <w:r w:rsidRPr="0020511E">
        <w:t xml:space="preserve">) or as the result of </w:t>
      </w:r>
      <w:hyperlink r:id="rId8" w:tgtFrame="_top" w:history="1">
        <w:r w:rsidRPr="0020511E">
          <w:rPr>
            <w:rStyle w:val="Hyperlink"/>
            <w:rFonts w:eastAsiaTheme="majorEastAsia"/>
            <w:color w:val="auto"/>
            <w:u w:val="none"/>
          </w:rPr>
          <w:t>hernias</w:t>
        </w:r>
      </w:hyperlink>
      <w:r w:rsidRPr="0020511E">
        <w:t xml:space="preserve">, impacted </w:t>
      </w:r>
      <w:hyperlink r:id="rId9" w:tgtFrame="_top" w:history="1">
        <w:r w:rsidRPr="0020511E">
          <w:rPr>
            <w:rStyle w:val="Hyperlink"/>
            <w:rFonts w:eastAsiaTheme="majorEastAsia"/>
            <w:color w:val="auto"/>
            <w:u w:val="none"/>
          </w:rPr>
          <w:t>feces</w:t>
        </w:r>
      </w:hyperlink>
      <w:r w:rsidRPr="0020511E">
        <w:t xml:space="preserve">, abnormal tissue growth, or the presence of foreign bodies in the </w:t>
      </w:r>
      <w:hyperlink r:id="rId10" w:tgtFrame="_top" w:history="1">
        <w:r w:rsidRPr="0020511E">
          <w:rPr>
            <w:rStyle w:val="Hyperlink"/>
            <w:rFonts w:eastAsiaTheme="majorEastAsia"/>
            <w:color w:val="auto"/>
            <w:u w:val="none"/>
          </w:rPr>
          <w:t>intestines</w:t>
        </w:r>
      </w:hyperlink>
      <w:r w:rsidRPr="0020511E">
        <w:t xml:space="preserve">. By contrast, non-mechanical obstruction, called </w:t>
      </w:r>
      <w:proofErr w:type="spellStart"/>
      <w:r w:rsidRPr="0020511E">
        <w:t>ileus</w:t>
      </w:r>
      <w:proofErr w:type="spellEnd"/>
      <w:r w:rsidRPr="0020511E">
        <w:t xml:space="preserve">, occurs because the rhythmic contractions that move material through the bowel (called </w:t>
      </w:r>
      <w:hyperlink r:id="rId11" w:tgtFrame="_top" w:history="1">
        <w:r w:rsidRPr="0020511E">
          <w:rPr>
            <w:rStyle w:val="Hyperlink"/>
            <w:rFonts w:eastAsiaTheme="majorEastAsia"/>
            <w:color w:val="auto"/>
            <w:u w:val="none"/>
          </w:rPr>
          <w:t>peristalsis</w:t>
        </w:r>
      </w:hyperlink>
      <w:r w:rsidRPr="0020511E">
        <w:t>) stop.</w:t>
      </w:r>
    </w:p>
    <w:p w:rsidR="0020511E" w:rsidRPr="0020511E" w:rsidRDefault="003A52F3" w:rsidP="0020511E">
      <w:pPr>
        <w:pStyle w:val="NormalWeb"/>
        <w:numPr>
          <w:ilvl w:val="0"/>
          <w:numId w:val="2"/>
        </w:numPr>
        <w:spacing w:line="480" w:lineRule="auto"/>
      </w:pPr>
      <w:r>
        <w:lastRenderedPageBreak/>
        <w:t xml:space="preserve">For orthostatic vital signs you need to take their blood pressure and check their heart rate at different positions.  These include: laying down, standing, sitting and they need to be compared. </w:t>
      </w:r>
      <w:r>
        <w:rPr>
          <w:lang/>
        </w:rPr>
        <w:t>A</w:t>
      </w:r>
      <w:r w:rsidRPr="003A52F3">
        <w:rPr>
          <w:lang/>
        </w:rPr>
        <w:t xml:space="preserve"> drop in systolic BP by more than 20 points and/or an increase in pulse rate of more than 20 beats per minute after a change from supine to standing suggested an abnormal hemodynamic status. If there is only a pulse increase but no drop in blood pressure, the test is less significant.</w:t>
      </w:r>
      <w:r w:rsidRPr="003A52F3">
        <w:t xml:space="preserve"> </w:t>
      </w:r>
      <w:r w:rsidRPr="003A52F3">
        <w:rPr>
          <w:lang/>
        </w:rPr>
        <w:t xml:space="preserve">In a dizzy patient, we want to see if their current hemodynamic status accounts for their dizziness. In elderly patients or other patients we suspect of having </w:t>
      </w:r>
      <w:hyperlink r:id="rId12" w:history="1">
        <w:proofErr w:type="spellStart"/>
        <w:r w:rsidRPr="003A52F3">
          <w:rPr>
            <w:rStyle w:val="Hyperlink"/>
            <w:rFonts w:eastAsiaTheme="majorEastAsia"/>
            <w:color w:val="auto"/>
            <w:u w:val="none"/>
            <w:lang/>
          </w:rPr>
          <w:t>neurogenic</w:t>
        </w:r>
        <w:proofErr w:type="spellEnd"/>
        <w:r w:rsidRPr="003A52F3">
          <w:rPr>
            <w:rStyle w:val="Hyperlink"/>
            <w:rFonts w:eastAsiaTheme="majorEastAsia"/>
            <w:color w:val="auto"/>
            <w:u w:val="none"/>
            <w:lang/>
          </w:rPr>
          <w:t xml:space="preserve"> </w:t>
        </w:r>
        <w:proofErr w:type="spellStart"/>
        <w:r w:rsidRPr="003A52F3">
          <w:rPr>
            <w:rStyle w:val="Hyperlink"/>
            <w:rFonts w:eastAsiaTheme="majorEastAsia"/>
            <w:color w:val="auto"/>
            <w:u w:val="none"/>
            <w:lang/>
          </w:rPr>
          <w:t>orthostasis</w:t>
        </w:r>
        <w:proofErr w:type="spellEnd"/>
      </w:hyperlink>
      <w:r w:rsidRPr="003A52F3">
        <w:rPr>
          <w:lang/>
        </w:rPr>
        <w:t>, the evaluation of orthostatic vital signs allows us to measure their hemodynamic response to standing. In dehydrated patients, we want to see if they have been adequately rehydrated. Of course, many medications may blunt the orthostatic changes in vital signs, but important information can still be gathered by their measurement.</w:t>
      </w:r>
    </w:p>
    <w:p w:rsidR="00990FF4" w:rsidRPr="00990FF4" w:rsidRDefault="00990FF4" w:rsidP="00990FF4">
      <w:pPr>
        <w:rPr>
          <w:rFonts w:ascii="Times New Roman" w:hAnsi="Times New Roman" w:cs="Times New Roman"/>
          <w:b/>
          <w:sz w:val="24"/>
          <w:szCs w:val="24"/>
        </w:rPr>
      </w:pPr>
    </w:p>
    <w:sectPr w:rsidR="00990FF4" w:rsidRPr="00990FF4" w:rsidSect="00B824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75C3C"/>
    <w:multiLevelType w:val="hybridMultilevel"/>
    <w:tmpl w:val="ECF62DEA"/>
    <w:lvl w:ilvl="0" w:tplc="8960A3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4E195F"/>
    <w:multiLevelType w:val="hybridMultilevel"/>
    <w:tmpl w:val="ECF62DEA"/>
    <w:lvl w:ilvl="0" w:tplc="8960A3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494928"/>
    <w:multiLevelType w:val="hybridMultilevel"/>
    <w:tmpl w:val="0F52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57EB"/>
    <w:rsid w:val="000012F0"/>
    <w:rsid w:val="000057EB"/>
    <w:rsid w:val="001433BC"/>
    <w:rsid w:val="001F432E"/>
    <w:rsid w:val="0020511E"/>
    <w:rsid w:val="00224494"/>
    <w:rsid w:val="002C2D7B"/>
    <w:rsid w:val="002E6997"/>
    <w:rsid w:val="002F0D2E"/>
    <w:rsid w:val="003A52F3"/>
    <w:rsid w:val="004130E5"/>
    <w:rsid w:val="004E2671"/>
    <w:rsid w:val="005A6E28"/>
    <w:rsid w:val="0063004A"/>
    <w:rsid w:val="00640CED"/>
    <w:rsid w:val="00741374"/>
    <w:rsid w:val="00990FF4"/>
    <w:rsid w:val="00A5559A"/>
    <w:rsid w:val="00B37D5C"/>
    <w:rsid w:val="00B8245D"/>
    <w:rsid w:val="00CF364B"/>
    <w:rsid w:val="00DB5243"/>
    <w:rsid w:val="00FE4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3BC"/>
  </w:style>
  <w:style w:type="paragraph" w:styleId="Heading1">
    <w:name w:val="heading 1"/>
    <w:basedOn w:val="Normal"/>
    <w:next w:val="Normal"/>
    <w:link w:val="Heading1Char"/>
    <w:uiPriority w:val="9"/>
    <w:qFormat/>
    <w:rsid w:val="00143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33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33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33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33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33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433BC"/>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1433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33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433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33B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1433BC"/>
    <w:rPr>
      <w:i/>
      <w:iCs/>
    </w:rPr>
  </w:style>
  <w:style w:type="paragraph" w:styleId="NoSpacing">
    <w:name w:val="No Spacing"/>
    <w:uiPriority w:val="1"/>
    <w:qFormat/>
    <w:rsid w:val="001433BC"/>
    <w:pPr>
      <w:spacing w:after="0" w:line="240" w:lineRule="auto"/>
    </w:pPr>
  </w:style>
  <w:style w:type="paragraph" w:styleId="ListParagraph">
    <w:name w:val="List Paragraph"/>
    <w:basedOn w:val="Normal"/>
    <w:uiPriority w:val="34"/>
    <w:qFormat/>
    <w:rsid w:val="001433BC"/>
    <w:pPr>
      <w:ind w:left="720"/>
      <w:contextualSpacing/>
    </w:pPr>
  </w:style>
  <w:style w:type="paragraph" w:styleId="IntenseQuote">
    <w:name w:val="Intense Quote"/>
    <w:basedOn w:val="Normal"/>
    <w:next w:val="Normal"/>
    <w:link w:val="IntenseQuoteChar"/>
    <w:uiPriority w:val="30"/>
    <w:qFormat/>
    <w:rsid w:val="001433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33BC"/>
    <w:rPr>
      <w:b/>
      <w:bCs/>
      <w:i/>
      <w:iCs/>
      <w:color w:val="4F81BD" w:themeColor="accent1"/>
    </w:rPr>
  </w:style>
  <w:style w:type="character" w:styleId="SubtleEmphasis">
    <w:name w:val="Subtle Emphasis"/>
    <w:basedOn w:val="DefaultParagraphFont"/>
    <w:uiPriority w:val="19"/>
    <w:qFormat/>
    <w:rsid w:val="001433BC"/>
    <w:rPr>
      <w:i/>
      <w:iCs/>
      <w:color w:val="808080" w:themeColor="text1" w:themeTint="7F"/>
    </w:rPr>
  </w:style>
  <w:style w:type="character" w:styleId="IntenseEmphasis">
    <w:name w:val="Intense Emphasis"/>
    <w:basedOn w:val="DefaultParagraphFont"/>
    <w:uiPriority w:val="21"/>
    <w:qFormat/>
    <w:rsid w:val="001433BC"/>
    <w:rPr>
      <w:b/>
      <w:bCs/>
      <w:i/>
      <w:iCs/>
      <w:color w:val="4F81BD" w:themeColor="accent1"/>
    </w:rPr>
  </w:style>
  <w:style w:type="character" w:styleId="SubtleReference">
    <w:name w:val="Subtle Reference"/>
    <w:basedOn w:val="DefaultParagraphFont"/>
    <w:uiPriority w:val="31"/>
    <w:qFormat/>
    <w:rsid w:val="001433BC"/>
    <w:rPr>
      <w:smallCaps/>
      <w:color w:val="C0504D" w:themeColor="accent2"/>
      <w:u w:val="single"/>
    </w:rPr>
  </w:style>
  <w:style w:type="character" w:styleId="IntenseReference">
    <w:name w:val="Intense Reference"/>
    <w:basedOn w:val="DefaultParagraphFont"/>
    <w:uiPriority w:val="32"/>
    <w:qFormat/>
    <w:rsid w:val="001433BC"/>
    <w:rPr>
      <w:b/>
      <w:bCs/>
      <w:smallCaps/>
      <w:color w:val="C0504D" w:themeColor="accent2"/>
      <w:spacing w:val="5"/>
      <w:u w:val="single"/>
    </w:rPr>
  </w:style>
  <w:style w:type="character" w:styleId="Hyperlink">
    <w:name w:val="Hyperlink"/>
    <w:basedOn w:val="DefaultParagraphFont"/>
    <w:uiPriority w:val="99"/>
    <w:semiHidden/>
    <w:unhideWhenUsed/>
    <w:rsid w:val="0020511E"/>
    <w:rPr>
      <w:color w:val="0000FF"/>
      <w:u w:val="single"/>
    </w:rPr>
  </w:style>
  <w:style w:type="paragraph" w:styleId="NormalWeb">
    <w:name w:val="Normal (Web)"/>
    <w:basedOn w:val="Normal"/>
    <w:uiPriority w:val="99"/>
    <w:semiHidden/>
    <w:unhideWhenUsed/>
    <w:rsid w:val="00205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w">
    <w:name w:val="shw"/>
    <w:basedOn w:val="Normal"/>
    <w:rsid w:val="002051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074067">
      <w:bodyDiv w:val="1"/>
      <w:marLeft w:val="0"/>
      <w:marRight w:val="0"/>
      <w:marTop w:val="0"/>
      <w:marBottom w:val="0"/>
      <w:divBdr>
        <w:top w:val="none" w:sz="0" w:space="0" w:color="auto"/>
        <w:left w:val="none" w:sz="0" w:space="0" w:color="auto"/>
        <w:bottom w:val="none" w:sz="0" w:space="0" w:color="auto"/>
        <w:right w:val="none" w:sz="0" w:space="0" w:color="auto"/>
      </w:divBdr>
      <w:divsChild>
        <w:div w:id="873886385">
          <w:marLeft w:val="0"/>
          <w:marRight w:val="0"/>
          <w:marTop w:val="0"/>
          <w:marBottom w:val="0"/>
          <w:divBdr>
            <w:top w:val="none" w:sz="0" w:space="0" w:color="auto"/>
            <w:left w:val="none" w:sz="0" w:space="0" w:color="auto"/>
            <w:bottom w:val="none" w:sz="0" w:space="0" w:color="auto"/>
            <w:right w:val="none" w:sz="0" w:space="0" w:color="auto"/>
          </w:divBdr>
        </w:div>
      </w:divsChild>
    </w:div>
    <w:div w:id="497961908">
      <w:bodyDiv w:val="1"/>
      <w:marLeft w:val="0"/>
      <w:marRight w:val="0"/>
      <w:marTop w:val="0"/>
      <w:marBottom w:val="0"/>
      <w:divBdr>
        <w:top w:val="none" w:sz="0" w:space="0" w:color="auto"/>
        <w:left w:val="none" w:sz="0" w:space="0" w:color="auto"/>
        <w:bottom w:val="none" w:sz="0" w:space="0" w:color="auto"/>
        <w:right w:val="none" w:sz="0" w:space="0" w:color="auto"/>
      </w:divBdr>
      <w:divsChild>
        <w:div w:id="1063025159">
          <w:marLeft w:val="0"/>
          <w:marRight w:val="0"/>
          <w:marTop w:val="0"/>
          <w:marBottom w:val="0"/>
          <w:divBdr>
            <w:top w:val="none" w:sz="0" w:space="0" w:color="auto"/>
            <w:left w:val="none" w:sz="0" w:space="0" w:color="auto"/>
            <w:bottom w:val="none" w:sz="0" w:space="0" w:color="auto"/>
            <w:right w:val="none" w:sz="0" w:space="0" w:color="auto"/>
          </w:divBdr>
        </w:div>
      </w:divsChild>
    </w:div>
    <w:div w:id="1553542977">
      <w:bodyDiv w:val="1"/>
      <w:marLeft w:val="0"/>
      <w:marRight w:val="0"/>
      <w:marTop w:val="0"/>
      <w:marBottom w:val="0"/>
      <w:divBdr>
        <w:top w:val="none" w:sz="0" w:space="0" w:color="auto"/>
        <w:left w:val="none" w:sz="0" w:space="0" w:color="auto"/>
        <w:bottom w:val="none" w:sz="0" w:space="0" w:color="auto"/>
        <w:right w:val="none" w:sz="0" w:space="0" w:color="auto"/>
      </w:divBdr>
      <w:divsChild>
        <w:div w:id="1844582691">
          <w:marLeft w:val="0"/>
          <w:marRight w:val="0"/>
          <w:marTop w:val="0"/>
          <w:marBottom w:val="0"/>
          <w:divBdr>
            <w:top w:val="none" w:sz="0" w:space="0" w:color="auto"/>
            <w:left w:val="none" w:sz="0" w:space="0" w:color="auto"/>
            <w:bottom w:val="none" w:sz="0" w:space="0" w:color="auto"/>
            <w:right w:val="none" w:sz="0" w:space="0" w:color="auto"/>
          </w:divBdr>
        </w:div>
      </w:divsChild>
    </w:div>
    <w:div w:id="1873687124">
      <w:bodyDiv w:val="1"/>
      <w:marLeft w:val="0"/>
      <w:marRight w:val="0"/>
      <w:marTop w:val="0"/>
      <w:marBottom w:val="0"/>
      <w:divBdr>
        <w:top w:val="none" w:sz="0" w:space="0" w:color="auto"/>
        <w:left w:val="none" w:sz="0" w:space="0" w:color="auto"/>
        <w:bottom w:val="none" w:sz="0" w:space="0" w:color="auto"/>
        <w:right w:val="none" w:sz="0" w:space="0" w:color="auto"/>
      </w:divBdr>
      <w:divsChild>
        <w:div w:id="154528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swers.com/topic/her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swers.com/topic/obstruction" TargetMode="External"/><Relationship Id="rId12" Type="http://schemas.openxmlformats.org/officeDocument/2006/relationships/hyperlink" Target="http://www.dizziness-and-balance.com/disorders/medical/orthostati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swers.com/topic/bowel" TargetMode="External"/><Relationship Id="rId11" Type="http://schemas.openxmlformats.org/officeDocument/2006/relationships/hyperlink" Target="http://www.answers.com/topic/peristalsis" TargetMode="External"/><Relationship Id="rId5" Type="http://schemas.openxmlformats.org/officeDocument/2006/relationships/hyperlink" Target="http://www.answers.com/topic/intestinal-obstruction-medicine-in-encyclopedia" TargetMode="External"/><Relationship Id="rId10" Type="http://schemas.openxmlformats.org/officeDocument/2006/relationships/hyperlink" Target="http://www.answers.com/topic/intestine" TargetMode="External"/><Relationship Id="rId4" Type="http://schemas.openxmlformats.org/officeDocument/2006/relationships/webSettings" Target="webSettings.xml"/><Relationship Id="rId9" Type="http://schemas.openxmlformats.org/officeDocument/2006/relationships/hyperlink" Target="http://www.answers.com/topic/fe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2011-09-28T23:46:00Z</dcterms:created>
  <dcterms:modified xsi:type="dcterms:W3CDTF">2011-09-30T00:21:00Z</dcterms:modified>
</cp:coreProperties>
</file>