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Pr="007068BA" w:rsidRDefault="007068BA" w:rsidP="0001330D">
      <w:pPr>
        <w:rPr>
          <w:rFonts w:ascii="Times New Roman" w:hAnsi="Times New Roman" w:cs="Times New Roman"/>
          <w:color w:val="FF0000"/>
          <w:sz w:val="24"/>
          <w:szCs w:val="24"/>
        </w:rPr>
      </w:pPr>
      <w:r w:rsidRPr="007068BA">
        <w:rPr>
          <w:rFonts w:ascii="Times New Roman" w:hAnsi="Times New Roman" w:cs="Times New Roman"/>
          <w:color w:val="FF0000"/>
          <w:sz w:val="24"/>
          <w:szCs w:val="24"/>
        </w:rPr>
        <w:t>14/15</w:t>
      </w: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8F0451">
      <w:pPr>
        <w:jc w:val="center"/>
        <w:rPr>
          <w:rFonts w:ascii="Times New Roman" w:hAnsi="Times New Roman" w:cs="Times New Roman"/>
          <w:sz w:val="24"/>
          <w:szCs w:val="24"/>
        </w:rPr>
      </w:pPr>
      <w:r>
        <w:rPr>
          <w:rFonts w:ascii="Times New Roman" w:hAnsi="Times New Roman" w:cs="Times New Roman"/>
          <w:sz w:val="24"/>
          <w:szCs w:val="24"/>
        </w:rPr>
        <w:t>Haley Tappendorf</w:t>
      </w:r>
    </w:p>
    <w:p w:rsidR="008F0451" w:rsidRDefault="008F0451" w:rsidP="008F0451">
      <w:pPr>
        <w:jc w:val="center"/>
        <w:rPr>
          <w:rFonts w:ascii="Times New Roman" w:hAnsi="Times New Roman" w:cs="Times New Roman"/>
          <w:sz w:val="24"/>
          <w:szCs w:val="24"/>
        </w:rPr>
      </w:pPr>
      <w:r>
        <w:rPr>
          <w:rFonts w:ascii="Times New Roman" w:hAnsi="Times New Roman" w:cs="Times New Roman"/>
          <w:sz w:val="24"/>
          <w:szCs w:val="24"/>
        </w:rPr>
        <w:t>Case Study 17.2 Early Dementia</w:t>
      </w:r>
    </w:p>
    <w:p w:rsidR="008F0451" w:rsidRDefault="008F0451" w:rsidP="008F045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01330D">
      <w:pPr>
        <w:rPr>
          <w:rFonts w:ascii="Times New Roman" w:hAnsi="Times New Roman" w:cs="Times New Roman"/>
          <w:sz w:val="24"/>
          <w:szCs w:val="24"/>
        </w:rPr>
      </w:pPr>
    </w:p>
    <w:p w:rsidR="008F0451" w:rsidRDefault="008F0451" w:rsidP="008F0451">
      <w:pPr>
        <w:jc w:val="center"/>
        <w:rPr>
          <w:rFonts w:ascii="Times New Roman" w:hAnsi="Times New Roman" w:cs="Times New Roman"/>
          <w:sz w:val="24"/>
          <w:szCs w:val="24"/>
        </w:rPr>
      </w:pPr>
      <w:r>
        <w:rPr>
          <w:rFonts w:ascii="Times New Roman" w:hAnsi="Times New Roman" w:cs="Times New Roman"/>
          <w:sz w:val="24"/>
          <w:szCs w:val="24"/>
        </w:rPr>
        <w:lastRenderedPageBreak/>
        <w:t>Case Study 17.2 Early Dementia</w:t>
      </w:r>
    </w:p>
    <w:p w:rsidR="00E4401B" w:rsidRPr="008F0451" w:rsidRDefault="0001330D" w:rsidP="008F0451">
      <w:pPr>
        <w:pStyle w:val="ListParagraph"/>
        <w:numPr>
          <w:ilvl w:val="0"/>
          <w:numId w:val="1"/>
        </w:numPr>
        <w:spacing w:line="480" w:lineRule="auto"/>
        <w:rPr>
          <w:rFonts w:ascii="Times New Roman" w:hAnsi="Times New Roman" w:cs="Times New Roman"/>
          <w:sz w:val="24"/>
          <w:szCs w:val="24"/>
        </w:rPr>
      </w:pPr>
      <w:r w:rsidRPr="008F0451">
        <w:rPr>
          <w:rFonts w:ascii="Times New Roman" w:hAnsi="Times New Roman" w:cs="Times New Roman"/>
          <w:sz w:val="24"/>
          <w:szCs w:val="24"/>
        </w:rPr>
        <w:t xml:space="preserve">According to the website, Claudine is experiencing Stage 3 cognitive decline. Stage 3 is described as mild cognitive decline that can be noticed by friends and family. It also points out that planning and organizing becomes increasingly difficult. The person may also have noticeable problems coming up with the right word or name. Claudine’s family noticed that she was having difficulty preparing the meal she had prepared for decades therefore she is experiencing stage 3 cognitive decline. </w:t>
      </w:r>
      <w:r w:rsidR="00BE79B0">
        <w:rPr>
          <w:rFonts w:ascii="Times New Roman" w:hAnsi="Times New Roman" w:cs="Times New Roman"/>
          <w:sz w:val="24"/>
          <w:szCs w:val="24"/>
        </w:rPr>
        <w:t xml:space="preserve">(Alzheimer’s </w:t>
      </w:r>
      <w:commentRangeStart w:id="0"/>
      <w:r w:rsidR="00BE79B0">
        <w:rPr>
          <w:rFonts w:ascii="Times New Roman" w:hAnsi="Times New Roman" w:cs="Times New Roman"/>
          <w:sz w:val="24"/>
          <w:szCs w:val="24"/>
        </w:rPr>
        <w:t>Association</w:t>
      </w:r>
      <w:commentRangeEnd w:id="0"/>
      <w:r w:rsidR="007068BA">
        <w:rPr>
          <w:rStyle w:val="CommentReference"/>
        </w:rPr>
        <w:commentReference w:id="0"/>
      </w:r>
      <w:r w:rsidR="00BE79B0">
        <w:rPr>
          <w:rFonts w:ascii="Times New Roman" w:hAnsi="Times New Roman" w:cs="Times New Roman"/>
          <w:sz w:val="24"/>
          <w:szCs w:val="24"/>
        </w:rPr>
        <w:t>).</w:t>
      </w:r>
    </w:p>
    <w:p w:rsidR="006A67E1" w:rsidRPr="006A67E1" w:rsidRDefault="0001330D" w:rsidP="008F0451">
      <w:pPr>
        <w:pStyle w:val="ListParagraph"/>
        <w:numPr>
          <w:ilvl w:val="0"/>
          <w:numId w:val="1"/>
        </w:numPr>
        <w:spacing w:line="480" w:lineRule="auto"/>
        <w:rPr>
          <w:rFonts w:ascii="Times New Roman" w:hAnsi="Times New Roman" w:cs="Times New Roman"/>
          <w:sz w:val="24"/>
          <w:szCs w:val="24"/>
        </w:rPr>
      </w:pPr>
      <w:r w:rsidRPr="0001330D">
        <w:rPr>
          <w:rFonts w:ascii="Times New Roman" w:hAnsi="Times New Roman" w:cs="Times New Roman"/>
          <w:sz w:val="24"/>
          <w:szCs w:val="24"/>
        </w:rPr>
        <w:t xml:space="preserve">According to the website, dementia is defined as “a clinical syndrome of cognitive deficits that involves both memory impairments and a disturbance in at least one other area of cognition (e.g., aphasia, apraxia, </w:t>
      </w:r>
      <w:proofErr w:type="gramStart"/>
      <w:r w:rsidRPr="0001330D">
        <w:rPr>
          <w:rFonts w:ascii="Times New Roman" w:hAnsi="Times New Roman" w:cs="Times New Roman"/>
          <w:sz w:val="24"/>
          <w:szCs w:val="24"/>
        </w:rPr>
        <w:t>agnosia</w:t>
      </w:r>
      <w:proofErr w:type="gramEnd"/>
      <w:r w:rsidRPr="0001330D">
        <w:rPr>
          <w:rFonts w:ascii="Times New Roman" w:hAnsi="Times New Roman" w:cs="Times New Roman"/>
          <w:sz w:val="24"/>
          <w:szCs w:val="24"/>
        </w:rPr>
        <w:t>) and disturbance in executive functioning” (</w:t>
      </w:r>
      <w:commentRangeStart w:id="1"/>
      <w:proofErr w:type="spellStart"/>
      <w:r w:rsidRPr="007068BA">
        <w:rPr>
          <w:rFonts w:ascii="Times New Roman" w:hAnsi="Times New Roman" w:cs="Times New Roman"/>
          <w:color w:val="FF0000"/>
          <w:sz w:val="24"/>
          <w:szCs w:val="24"/>
        </w:rPr>
        <w:t>Fletce</w:t>
      </w:r>
      <w:commentRangeEnd w:id="1"/>
      <w:r w:rsidR="007068BA">
        <w:rPr>
          <w:rStyle w:val="CommentReference"/>
        </w:rPr>
        <w:commentReference w:id="1"/>
      </w:r>
      <w:r w:rsidRPr="0001330D">
        <w:rPr>
          <w:rFonts w:ascii="Times New Roman" w:hAnsi="Times New Roman" w:cs="Times New Roman"/>
          <w:sz w:val="24"/>
          <w:szCs w:val="24"/>
        </w:rPr>
        <w:t>r</w:t>
      </w:r>
      <w:proofErr w:type="spellEnd"/>
      <w:r w:rsidRPr="0001330D">
        <w:rPr>
          <w:rFonts w:ascii="Times New Roman" w:hAnsi="Times New Roman" w:cs="Times New Roman"/>
          <w:sz w:val="24"/>
          <w:szCs w:val="24"/>
        </w:rPr>
        <w:t xml:space="preserve">, </w:t>
      </w:r>
      <w:commentRangeStart w:id="2"/>
      <w:r w:rsidRPr="0001330D">
        <w:rPr>
          <w:rFonts w:ascii="Times New Roman" w:hAnsi="Times New Roman" w:cs="Times New Roman"/>
          <w:sz w:val="24"/>
          <w:szCs w:val="24"/>
        </w:rPr>
        <w:t>2008</w:t>
      </w:r>
      <w:commentRangeEnd w:id="2"/>
      <w:r w:rsidR="007068BA">
        <w:rPr>
          <w:rStyle w:val="CommentReference"/>
        </w:rPr>
        <w:commentReference w:id="2"/>
      </w:r>
      <w:r w:rsidRPr="0001330D">
        <w:rPr>
          <w:rFonts w:ascii="Times New Roman" w:hAnsi="Times New Roman" w:cs="Times New Roman"/>
          <w:sz w:val="24"/>
          <w:szCs w:val="24"/>
        </w:rPr>
        <w:t xml:space="preserve">). </w:t>
      </w:r>
      <w:r>
        <w:rPr>
          <w:rFonts w:ascii="Times New Roman" w:hAnsi="Times New Roman" w:cs="Times New Roman"/>
          <w:sz w:val="24"/>
          <w:szCs w:val="24"/>
        </w:rPr>
        <w:t xml:space="preserve">It is </w:t>
      </w:r>
      <w:proofErr w:type="spellStart"/>
      <w:r>
        <w:rPr>
          <w:rFonts w:ascii="Times New Roman" w:hAnsi="Times New Roman" w:cs="Times New Roman"/>
          <w:sz w:val="24"/>
          <w:szCs w:val="24"/>
        </w:rPr>
        <w:t>prevelent</w:t>
      </w:r>
      <w:proofErr w:type="spellEnd"/>
      <w:r>
        <w:rPr>
          <w:rFonts w:ascii="Times New Roman" w:hAnsi="Times New Roman" w:cs="Times New Roman"/>
          <w:sz w:val="24"/>
          <w:szCs w:val="24"/>
        </w:rPr>
        <w:t xml:space="preserve"> in 5% of individuals over the age of 65. (Fletcher, 2008).</w:t>
      </w:r>
      <w:r w:rsidR="006A67E1" w:rsidRPr="006A67E1">
        <w:rPr>
          <w:rFonts w:ascii="Times New Roman" w:hAnsi="Times New Roman" w:cs="Times New Roman"/>
          <w:sz w:val="24"/>
          <w:szCs w:val="24"/>
        </w:rPr>
        <w:t xml:space="preserve"> </w:t>
      </w:r>
    </w:p>
    <w:p w:rsidR="006A67E1" w:rsidRPr="006A67E1" w:rsidRDefault="006A67E1" w:rsidP="008F04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Reputable websites for information on Alzheimer’s </w:t>
      </w:r>
    </w:p>
    <w:p w:rsidR="0001330D" w:rsidRDefault="008D046D" w:rsidP="008F0451">
      <w:pPr>
        <w:pStyle w:val="ListParagraph"/>
        <w:numPr>
          <w:ilvl w:val="1"/>
          <w:numId w:val="1"/>
        </w:numPr>
        <w:spacing w:line="480" w:lineRule="auto"/>
        <w:rPr>
          <w:rFonts w:ascii="Times New Roman" w:hAnsi="Times New Roman" w:cs="Times New Roman"/>
          <w:sz w:val="24"/>
          <w:szCs w:val="24"/>
        </w:rPr>
      </w:pPr>
      <w:hyperlink r:id="rId8" w:history="1">
        <w:r w:rsidR="006A67E1" w:rsidRPr="006A67E1">
          <w:rPr>
            <w:rStyle w:val="Hyperlink"/>
            <w:rFonts w:ascii="Times New Roman" w:hAnsi="Times New Roman" w:cs="Times New Roman"/>
            <w:sz w:val="24"/>
            <w:szCs w:val="24"/>
          </w:rPr>
          <w:t>http://www.ncbi.nlm.nih.gov/pubmedhealth/PMH0001767/</w:t>
        </w:r>
      </w:hyperlink>
    </w:p>
    <w:p w:rsidR="006A67E1" w:rsidRDefault="008D046D" w:rsidP="008F0451">
      <w:pPr>
        <w:pStyle w:val="ListParagraph"/>
        <w:numPr>
          <w:ilvl w:val="1"/>
          <w:numId w:val="1"/>
        </w:numPr>
        <w:spacing w:line="480" w:lineRule="auto"/>
        <w:rPr>
          <w:rFonts w:ascii="Times New Roman" w:hAnsi="Times New Roman" w:cs="Times New Roman"/>
          <w:sz w:val="24"/>
          <w:szCs w:val="24"/>
        </w:rPr>
      </w:pPr>
      <w:hyperlink r:id="rId9" w:history="1">
        <w:r w:rsidR="006A67E1" w:rsidRPr="007C756E">
          <w:rPr>
            <w:rStyle w:val="Hyperlink"/>
            <w:rFonts w:ascii="Times New Roman" w:hAnsi="Times New Roman" w:cs="Times New Roman"/>
            <w:sz w:val="24"/>
            <w:szCs w:val="24"/>
          </w:rPr>
          <w:t>http://www.nia.nih.gov/alzheimers/publication/alzheimers-disease-fact-sheet</w:t>
        </w:r>
      </w:hyperlink>
    </w:p>
    <w:p w:rsidR="006A67E1" w:rsidRDefault="008D046D" w:rsidP="008F0451">
      <w:pPr>
        <w:pStyle w:val="ListParagraph"/>
        <w:numPr>
          <w:ilvl w:val="1"/>
          <w:numId w:val="1"/>
        </w:numPr>
        <w:spacing w:line="480" w:lineRule="auto"/>
        <w:rPr>
          <w:rFonts w:ascii="Times New Roman" w:hAnsi="Times New Roman" w:cs="Times New Roman"/>
          <w:sz w:val="24"/>
          <w:szCs w:val="24"/>
        </w:rPr>
      </w:pPr>
      <w:hyperlink r:id="rId10" w:history="1">
        <w:r w:rsidR="006A67E1" w:rsidRPr="007C756E">
          <w:rPr>
            <w:rStyle w:val="Hyperlink"/>
            <w:rFonts w:ascii="Times New Roman" w:hAnsi="Times New Roman" w:cs="Times New Roman"/>
            <w:sz w:val="24"/>
            <w:szCs w:val="24"/>
          </w:rPr>
          <w:t>http://www.alzfdn.org/</w:t>
        </w:r>
      </w:hyperlink>
    </w:p>
    <w:p w:rsidR="006A67E1" w:rsidRDefault="006A67E1" w:rsidP="008F04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website </w:t>
      </w:r>
      <w:hyperlink r:id="rId11" w:history="1">
        <w:r w:rsidRPr="007C756E">
          <w:rPr>
            <w:rStyle w:val="Hyperlink"/>
            <w:rFonts w:ascii="Times New Roman" w:hAnsi="Times New Roman" w:cs="Times New Roman"/>
            <w:sz w:val="24"/>
            <w:szCs w:val="24"/>
          </w:rPr>
          <w:t>www.alz.org</w:t>
        </w:r>
      </w:hyperlink>
      <w:r>
        <w:rPr>
          <w:rFonts w:ascii="Times New Roman" w:hAnsi="Times New Roman" w:cs="Times New Roman"/>
          <w:sz w:val="24"/>
          <w:szCs w:val="24"/>
        </w:rPr>
        <w:t xml:space="preserve"> describes 10 warning signs of Alzheimer’s disease as follow:</w:t>
      </w:r>
    </w:p>
    <w:p w:rsidR="006A67E1" w:rsidRDefault="006A67E1" w:rsidP="008F0451">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Memory loss that disrupts daily life</w:t>
      </w:r>
    </w:p>
    <w:p w:rsidR="006A67E1" w:rsidRDefault="006A67E1" w:rsidP="008F0451">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Changes in planning or solving problems</w:t>
      </w:r>
    </w:p>
    <w:p w:rsidR="006A67E1" w:rsidRDefault="006A67E1" w:rsidP="008F0451">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Difficulty completing familiar tasks at home, work, or leisure. </w:t>
      </w:r>
    </w:p>
    <w:p w:rsidR="006A67E1" w:rsidRDefault="006A67E1" w:rsidP="008F0451">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Confusion with time or place</w:t>
      </w:r>
    </w:p>
    <w:p w:rsidR="006A67E1" w:rsidRDefault="006A67E1" w:rsidP="008F0451">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Trouble understanding visual images and spatial relationships</w:t>
      </w:r>
    </w:p>
    <w:p w:rsidR="006A67E1" w:rsidRDefault="006A67E1" w:rsidP="008F0451">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New problems with words in speaking or writing</w:t>
      </w:r>
    </w:p>
    <w:p w:rsidR="006A67E1" w:rsidRDefault="006A67E1" w:rsidP="008F0451">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Misplacing things and losing the ability to retrace steps</w:t>
      </w:r>
    </w:p>
    <w:p w:rsidR="006A67E1" w:rsidRDefault="006A67E1" w:rsidP="008F0451">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Decreased or poor judgment</w:t>
      </w:r>
    </w:p>
    <w:p w:rsidR="006A67E1" w:rsidRDefault="006A67E1" w:rsidP="008F0451">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Withdrawal from work or social activities</w:t>
      </w:r>
    </w:p>
    <w:p w:rsidR="00BE79B0" w:rsidRPr="00BE79B0" w:rsidRDefault="006A67E1" w:rsidP="00BE79B0">
      <w:pPr>
        <w:pStyle w:val="ListParagraph"/>
        <w:numPr>
          <w:ilvl w:val="2"/>
          <w:numId w:val="1"/>
        </w:numPr>
        <w:spacing w:line="480" w:lineRule="auto"/>
        <w:rPr>
          <w:rFonts w:ascii="Times New Roman" w:hAnsi="Times New Roman" w:cs="Times New Roman"/>
          <w:sz w:val="24"/>
          <w:szCs w:val="24"/>
        </w:rPr>
      </w:pPr>
      <w:r>
        <w:rPr>
          <w:rFonts w:ascii="Times New Roman" w:hAnsi="Times New Roman" w:cs="Times New Roman"/>
          <w:sz w:val="24"/>
          <w:szCs w:val="24"/>
        </w:rPr>
        <w:t>Changes in mood and personality</w:t>
      </w:r>
      <w:r w:rsidR="00BE79B0">
        <w:rPr>
          <w:rFonts w:ascii="Times New Roman" w:hAnsi="Times New Roman" w:cs="Times New Roman"/>
          <w:sz w:val="24"/>
          <w:szCs w:val="24"/>
        </w:rPr>
        <w:t xml:space="preserve"> (Alzheimer’s Association). </w:t>
      </w:r>
    </w:p>
    <w:p w:rsidR="006A67E1" w:rsidRDefault="006A67E1" w:rsidP="008F04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Claudine should go visit a neurologi</w:t>
      </w:r>
      <w:r w:rsidR="00FC517B">
        <w:rPr>
          <w:rFonts w:ascii="Times New Roman" w:hAnsi="Times New Roman" w:cs="Times New Roman"/>
          <w:sz w:val="24"/>
          <w:szCs w:val="24"/>
        </w:rPr>
        <w:t xml:space="preserve">st. The neurologist will run tests to rule out any other cause for the symptoms other than Alzheimer’s. The neurologist will test reflexes, eye movement, speech, sensation, coordination, muscle tone and strength and may also include brain imaging. By running these tests, the doctors can rule out other causes for the symptoms such as tumors or stroke that may require different treatment than for Alzheimer’s. </w:t>
      </w:r>
      <w:r w:rsidR="00BE79B0">
        <w:rPr>
          <w:rFonts w:ascii="Times New Roman" w:hAnsi="Times New Roman" w:cs="Times New Roman"/>
          <w:sz w:val="24"/>
          <w:szCs w:val="24"/>
        </w:rPr>
        <w:t xml:space="preserve">(Alzheimer’s Association). </w:t>
      </w:r>
    </w:p>
    <w:p w:rsidR="00FC517B" w:rsidRDefault="00FC517B" w:rsidP="008F04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Alzheimer’s can be treated with two different types of medications. Cholinesterase </w:t>
      </w:r>
      <w:r w:rsidRPr="00190F61">
        <w:rPr>
          <w:rFonts w:ascii="Times New Roman" w:hAnsi="Times New Roman" w:cs="Times New Roman"/>
          <w:sz w:val="24"/>
          <w:szCs w:val="24"/>
        </w:rPr>
        <w:t xml:space="preserve">inhibitors are used for mild to moderate Alzheimer’s while the second drug </w:t>
      </w:r>
      <w:proofErr w:type="spellStart"/>
      <w:r w:rsidRPr="00190F61">
        <w:rPr>
          <w:rFonts w:ascii="Times New Roman" w:hAnsi="Times New Roman" w:cs="Times New Roman"/>
          <w:sz w:val="24"/>
          <w:szCs w:val="24"/>
        </w:rPr>
        <w:t>memantine</w:t>
      </w:r>
      <w:proofErr w:type="spellEnd"/>
      <w:r w:rsidRPr="00190F61">
        <w:rPr>
          <w:rFonts w:ascii="Times New Roman" w:hAnsi="Times New Roman" w:cs="Times New Roman"/>
          <w:sz w:val="24"/>
          <w:szCs w:val="24"/>
        </w:rPr>
        <w:t xml:space="preserve"> is reserved for the moderate to severe cases. Since Claudia is still in the early mild stages of Alzheimer’s she will be treated with Cholinesterase inhibitors. Cholinesterase inhibitors work to </w:t>
      </w:r>
      <w:r w:rsidR="00190F61" w:rsidRPr="00190F61">
        <w:rPr>
          <w:rFonts w:ascii="Times New Roman" w:hAnsi="Times New Roman" w:cs="Times New Roman"/>
          <w:sz w:val="24"/>
          <w:szCs w:val="24"/>
        </w:rPr>
        <w:t xml:space="preserve">treat symptoms related to memory, thinking, language, judgment and other thought processes by preventing the breakdown of acetylcholine. They do not reverse symptoms, but instead delay worsening of symptoms for 6-12 months. Three commonly prescribed cholinesterase inhibitors include </w:t>
      </w:r>
      <w:proofErr w:type="spellStart"/>
      <w:r w:rsidR="00190F61" w:rsidRPr="00190F61">
        <w:rPr>
          <w:rFonts w:ascii="Times New Roman" w:hAnsi="Times New Roman" w:cs="Times New Roman"/>
          <w:sz w:val="24"/>
          <w:szCs w:val="24"/>
        </w:rPr>
        <w:t>Donepezil</w:t>
      </w:r>
      <w:proofErr w:type="spellEnd"/>
      <w:r w:rsidR="00190F61" w:rsidRPr="00190F61">
        <w:rPr>
          <w:rFonts w:ascii="Times New Roman" w:hAnsi="Times New Roman" w:cs="Times New Roman"/>
          <w:sz w:val="24"/>
          <w:szCs w:val="24"/>
        </w:rPr>
        <w:t xml:space="preserve"> (Aricept), </w:t>
      </w:r>
      <w:proofErr w:type="spellStart"/>
      <w:r w:rsidR="00190F61" w:rsidRPr="00190F61">
        <w:rPr>
          <w:rFonts w:ascii="Times New Roman" w:hAnsi="Times New Roman" w:cs="Times New Roman"/>
          <w:sz w:val="24"/>
          <w:szCs w:val="24"/>
        </w:rPr>
        <w:t>Rivastigmine</w:t>
      </w:r>
      <w:proofErr w:type="spellEnd"/>
      <w:r w:rsidR="00190F61" w:rsidRPr="00190F61">
        <w:rPr>
          <w:rFonts w:ascii="Times New Roman" w:hAnsi="Times New Roman" w:cs="Times New Roman"/>
          <w:sz w:val="24"/>
          <w:szCs w:val="24"/>
        </w:rPr>
        <w:t xml:space="preserve"> (Exelon), and </w:t>
      </w:r>
      <w:proofErr w:type="spellStart"/>
      <w:r w:rsidR="00190F61" w:rsidRPr="00190F61">
        <w:rPr>
          <w:rFonts w:ascii="Times New Roman" w:hAnsi="Times New Roman" w:cs="Times New Roman"/>
          <w:sz w:val="24"/>
          <w:szCs w:val="24"/>
        </w:rPr>
        <w:t>Galantamine</w:t>
      </w:r>
      <w:proofErr w:type="spellEnd"/>
      <w:r w:rsidR="00190F61" w:rsidRPr="00190F61">
        <w:rPr>
          <w:rFonts w:ascii="Times New Roman" w:hAnsi="Times New Roman" w:cs="Times New Roman"/>
          <w:sz w:val="24"/>
          <w:szCs w:val="24"/>
        </w:rPr>
        <w:t xml:space="preserve"> (</w:t>
      </w:r>
      <w:proofErr w:type="spellStart"/>
      <w:r w:rsidR="00190F61" w:rsidRPr="00190F61">
        <w:rPr>
          <w:rFonts w:ascii="Times New Roman" w:hAnsi="Times New Roman" w:cs="Times New Roman"/>
          <w:sz w:val="24"/>
          <w:szCs w:val="24"/>
        </w:rPr>
        <w:t>Razadyne</w:t>
      </w:r>
      <w:proofErr w:type="spellEnd"/>
      <w:r w:rsidR="00190F61" w:rsidRPr="00190F61">
        <w:rPr>
          <w:rFonts w:ascii="Times New Roman" w:hAnsi="Times New Roman" w:cs="Times New Roman"/>
          <w:sz w:val="24"/>
          <w:szCs w:val="24"/>
        </w:rPr>
        <w:t xml:space="preserve">). </w:t>
      </w:r>
      <w:r w:rsidR="00BE79B0">
        <w:rPr>
          <w:rFonts w:ascii="Times New Roman" w:hAnsi="Times New Roman" w:cs="Times New Roman"/>
          <w:sz w:val="24"/>
          <w:szCs w:val="24"/>
        </w:rPr>
        <w:t xml:space="preserve">(Alzheimer’s Association). </w:t>
      </w:r>
    </w:p>
    <w:p w:rsidR="008D2641" w:rsidRDefault="00190F61" w:rsidP="008F04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Taking care of a person with Alzheimer’s can be quite consuming. It is important to remember that taking a break does not make you weak or a bad caregiver. Everyone needs a break to keep the relationship strong and prevent burnout. Therefore, it is important for caregivers to remember respite services that are offered for the care of patients with Alzheimer’s. For just the weekend care of Claudine, an in-home care </w:t>
      </w:r>
      <w:r>
        <w:rPr>
          <w:rFonts w:ascii="Times New Roman" w:hAnsi="Times New Roman" w:cs="Times New Roman"/>
          <w:sz w:val="24"/>
          <w:szCs w:val="24"/>
        </w:rPr>
        <w:lastRenderedPageBreak/>
        <w:t xml:space="preserve">provider would be the best option. It does not require Claudine to leave her home which is her place of comfort while also allowing the care and supervision </w:t>
      </w:r>
      <w:r w:rsidR="008D2641">
        <w:rPr>
          <w:rFonts w:ascii="Times New Roman" w:hAnsi="Times New Roman" w:cs="Times New Roman"/>
          <w:sz w:val="24"/>
          <w:szCs w:val="24"/>
        </w:rPr>
        <w:t xml:space="preserve">to </w:t>
      </w:r>
      <w:r>
        <w:rPr>
          <w:rFonts w:ascii="Times New Roman" w:hAnsi="Times New Roman" w:cs="Times New Roman"/>
          <w:sz w:val="24"/>
          <w:szCs w:val="24"/>
        </w:rPr>
        <w:t xml:space="preserve">be provided to Claudine. </w:t>
      </w:r>
      <w:r w:rsidR="00BE79B0">
        <w:rPr>
          <w:rFonts w:ascii="Times New Roman" w:hAnsi="Times New Roman" w:cs="Times New Roman"/>
          <w:sz w:val="24"/>
          <w:szCs w:val="24"/>
        </w:rPr>
        <w:t xml:space="preserve">(Alzheimer’s Association). </w:t>
      </w:r>
    </w:p>
    <w:p w:rsidR="00190F61" w:rsidRDefault="00190F61" w:rsidP="008F04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Since Mr. Everett is caring for Claudine around the clock, adult day care should also be considered. </w:t>
      </w:r>
      <w:r w:rsidR="008D2641">
        <w:rPr>
          <w:rFonts w:ascii="Times New Roman" w:hAnsi="Times New Roman" w:cs="Times New Roman"/>
          <w:sz w:val="24"/>
          <w:szCs w:val="24"/>
        </w:rPr>
        <w:t xml:space="preserve">This will allow a safe place for Claudine to go during the day so Mr. Everett can be temporarily relieved of his duties. Even one afternoon of adult daycare a week would be good in preventing caregiver burnout in Mr. Everett. He will be able to run errands and finish tasks while Claudine is being safely cared for. The much needed break will allow Mr. Everett to return to his duties feeling refreshed and renewed. </w:t>
      </w:r>
      <w:r w:rsidR="00200D7A">
        <w:rPr>
          <w:rFonts w:ascii="Times New Roman" w:hAnsi="Times New Roman" w:cs="Times New Roman"/>
          <w:sz w:val="24"/>
          <w:szCs w:val="24"/>
        </w:rPr>
        <w:t xml:space="preserve">(Alzheimer’s Association). </w:t>
      </w:r>
    </w:p>
    <w:p w:rsidR="008D2641" w:rsidRDefault="008D2641" w:rsidP="008F04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When dealing with Alzheimer’s disease it is important to think prevention, adapt the environment, and minimize danger. Just because the person with Alzheimer’s has not put him or </w:t>
      </w:r>
      <w:proofErr w:type="gramStart"/>
      <w:r>
        <w:rPr>
          <w:rFonts w:ascii="Times New Roman" w:hAnsi="Times New Roman" w:cs="Times New Roman"/>
          <w:sz w:val="24"/>
          <w:szCs w:val="24"/>
        </w:rPr>
        <w:t>herself</w:t>
      </w:r>
      <w:proofErr w:type="gramEnd"/>
      <w:r>
        <w:rPr>
          <w:rFonts w:ascii="Times New Roman" w:hAnsi="Times New Roman" w:cs="Times New Roman"/>
          <w:sz w:val="24"/>
          <w:szCs w:val="24"/>
        </w:rPr>
        <w:t xml:space="preserve"> in danger yet does not mean that they won’t eventually. </w:t>
      </w:r>
      <w:r w:rsidR="007E7D98">
        <w:rPr>
          <w:rFonts w:ascii="Times New Roman" w:hAnsi="Times New Roman" w:cs="Times New Roman"/>
          <w:sz w:val="24"/>
          <w:szCs w:val="24"/>
        </w:rPr>
        <w:t xml:space="preserve">If you believe that your loved one may cause harm to themselves if left alone, it is best to prevent it from happening in the first place and not allow them to remain home </w:t>
      </w:r>
      <w:r w:rsidR="007E7D98" w:rsidRPr="007E7D98">
        <w:rPr>
          <w:rFonts w:ascii="Times New Roman" w:hAnsi="Times New Roman" w:cs="Times New Roman"/>
          <w:sz w:val="24"/>
          <w:szCs w:val="24"/>
        </w:rPr>
        <w:t xml:space="preserve">alone. By providing them with constant </w:t>
      </w:r>
      <w:proofErr w:type="spellStart"/>
      <w:r w:rsidR="007E7D98" w:rsidRPr="007E7D98">
        <w:rPr>
          <w:rFonts w:ascii="Times New Roman" w:hAnsi="Times New Roman" w:cs="Times New Roman"/>
          <w:sz w:val="24"/>
          <w:szCs w:val="24"/>
        </w:rPr>
        <w:t>caregiving</w:t>
      </w:r>
      <w:proofErr w:type="spellEnd"/>
      <w:r w:rsidR="007E7D98" w:rsidRPr="007E7D98">
        <w:rPr>
          <w:rFonts w:ascii="Times New Roman" w:hAnsi="Times New Roman" w:cs="Times New Roman"/>
          <w:sz w:val="24"/>
          <w:szCs w:val="24"/>
        </w:rPr>
        <w:t xml:space="preserve"> you are minimizing the risk that they will hurt themselves. When trying to determine whether your loved one can remain at home alone ask yourself: Does my loved one recognize a dangerous situation? Does my loved one show signs of agitation, depression, or withdrawal when left alone for any period of time? </w:t>
      </w:r>
      <w:r w:rsidR="007E7D98">
        <w:rPr>
          <w:rFonts w:ascii="Times New Roman" w:hAnsi="Times New Roman" w:cs="Times New Roman"/>
          <w:sz w:val="24"/>
          <w:szCs w:val="24"/>
        </w:rPr>
        <w:t>Does my loved one wander or become disoriented?</w:t>
      </w:r>
      <w:r w:rsidR="00F10307">
        <w:rPr>
          <w:rFonts w:ascii="Times New Roman" w:hAnsi="Times New Roman" w:cs="Times New Roman"/>
          <w:sz w:val="24"/>
          <w:szCs w:val="24"/>
        </w:rPr>
        <w:t xml:space="preserve"> If by leaving your loved one at home unattended it puts them in any potential risk for danger, I would advise against it. </w:t>
      </w:r>
      <w:r w:rsidR="00200D7A">
        <w:rPr>
          <w:rFonts w:ascii="Times New Roman" w:hAnsi="Times New Roman" w:cs="Times New Roman"/>
          <w:sz w:val="24"/>
          <w:szCs w:val="24"/>
        </w:rPr>
        <w:t xml:space="preserve">(Alzheimer’s Association). </w:t>
      </w:r>
    </w:p>
    <w:p w:rsidR="00F10307" w:rsidRDefault="00F10307" w:rsidP="008F045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Many home alarms having a beeping sound that is made when the door is opened from either the inside our outside. It would be a good idea to install a device that would alert other people in the home when the door is opened in case the loved one with Alzheimer’s may attempt to wander out</w:t>
      </w:r>
      <w:r w:rsidRPr="007068BA">
        <w:rPr>
          <w:rFonts w:ascii="Times New Roman" w:hAnsi="Times New Roman" w:cs="Times New Roman"/>
          <w:color w:val="FF0000"/>
          <w:sz w:val="24"/>
          <w:szCs w:val="24"/>
        </w:rPr>
        <w:t xml:space="preserve">. </w:t>
      </w:r>
      <w:commentRangeStart w:id="3"/>
      <w:proofErr w:type="spellStart"/>
      <w:r w:rsidRPr="007068BA">
        <w:rPr>
          <w:rFonts w:ascii="Times New Roman" w:hAnsi="Times New Roman" w:cs="Times New Roman"/>
          <w:color w:val="FF0000"/>
          <w:sz w:val="24"/>
          <w:szCs w:val="24"/>
        </w:rPr>
        <w:t>Aditionally</w:t>
      </w:r>
      <w:commentRangeEnd w:id="3"/>
      <w:proofErr w:type="spellEnd"/>
      <w:r w:rsidR="007068BA">
        <w:rPr>
          <w:rStyle w:val="CommentReference"/>
        </w:rPr>
        <w:commentReference w:id="3"/>
      </w:r>
      <w:r>
        <w:rPr>
          <w:rFonts w:ascii="Times New Roman" w:hAnsi="Times New Roman" w:cs="Times New Roman"/>
          <w:sz w:val="24"/>
          <w:szCs w:val="24"/>
        </w:rPr>
        <w:t xml:space="preserve">, the family could label the door so the person suffering from Alzheimer’s does not confuse the front door with the door to the bathroom or bedroom. </w:t>
      </w:r>
    </w:p>
    <w:p w:rsidR="008D2641" w:rsidRDefault="00F10307" w:rsidP="008F0451">
      <w:pPr>
        <w:pStyle w:val="ListParagraph"/>
        <w:numPr>
          <w:ilvl w:val="0"/>
          <w:numId w:val="1"/>
        </w:numPr>
        <w:spacing w:line="480" w:lineRule="auto"/>
        <w:rPr>
          <w:rFonts w:ascii="Times New Roman" w:hAnsi="Times New Roman" w:cs="Times New Roman"/>
          <w:sz w:val="24"/>
          <w:szCs w:val="24"/>
        </w:rPr>
      </w:pPr>
      <w:r w:rsidRPr="008F0451">
        <w:rPr>
          <w:rFonts w:ascii="Times New Roman" w:hAnsi="Times New Roman" w:cs="Times New Roman"/>
          <w:sz w:val="24"/>
          <w:szCs w:val="24"/>
        </w:rPr>
        <w:t xml:space="preserve">I believe that it is unfair to Claudine for her daughter to hide the truth in such a way. If Mary would have told her mother the truth while she had full cognitive function, then she should also tell her mother the truth now that she has impaired cognitive function. </w:t>
      </w:r>
      <w:r w:rsidR="008F0451">
        <w:rPr>
          <w:rFonts w:ascii="Times New Roman" w:hAnsi="Times New Roman" w:cs="Times New Roman"/>
          <w:sz w:val="24"/>
          <w:szCs w:val="24"/>
        </w:rPr>
        <w:t xml:space="preserve">Some could argue that by keeping her mother out of the loop pertaining to family information that it is a form of elderly abuse. Mary should tell her mother the truth. Mary does not know how her mother will react and should at least give her the fairness of telling her.  </w:t>
      </w: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rPr>
          <w:rFonts w:ascii="Times New Roman" w:hAnsi="Times New Roman" w:cs="Times New Roman"/>
          <w:sz w:val="24"/>
          <w:szCs w:val="24"/>
        </w:rPr>
      </w:pPr>
    </w:p>
    <w:p w:rsidR="008F0451" w:rsidRDefault="008F0451" w:rsidP="008F0451">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8F0451" w:rsidRDefault="008F0451" w:rsidP="008F0451">
      <w:pPr>
        <w:spacing w:line="480" w:lineRule="auto"/>
        <w:rPr>
          <w:rFonts w:ascii="Times New Roman" w:hAnsi="Times New Roman" w:cs="Times New Roman"/>
          <w:sz w:val="24"/>
          <w:szCs w:val="24"/>
        </w:rPr>
      </w:pPr>
      <w:r>
        <w:rPr>
          <w:rFonts w:ascii="Times New Roman" w:hAnsi="Times New Roman" w:cs="Times New Roman"/>
          <w:sz w:val="24"/>
          <w:szCs w:val="24"/>
        </w:rPr>
        <w:t xml:space="preserve">Alzheimer’s Association </w:t>
      </w:r>
      <w:commentRangeStart w:id="4"/>
      <w:r>
        <w:rPr>
          <w:rFonts w:ascii="Times New Roman" w:hAnsi="Times New Roman" w:cs="Times New Roman"/>
          <w:sz w:val="24"/>
          <w:szCs w:val="24"/>
        </w:rPr>
        <w:t xml:space="preserve">(n.d.) </w:t>
      </w:r>
      <w:commentRangeEnd w:id="4"/>
      <w:r w:rsidR="007068BA">
        <w:rPr>
          <w:rStyle w:val="CommentReference"/>
        </w:rPr>
        <w:commentReference w:id="4"/>
      </w:r>
      <w:r>
        <w:rPr>
          <w:rFonts w:ascii="Times New Roman" w:hAnsi="Times New Roman" w:cs="Times New Roman"/>
          <w:i/>
          <w:sz w:val="24"/>
          <w:szCs w:val="24"/>
        </w:rPr>
        <w:t xml:space="preserve">Seven stages of Alzheimer’s. </w:t>
      </w:r>
      <w:commentRangeStart w:id="5"/>
      <w:r>
        <w:rPr>
          <w:rFonts w:ascii="Times New Roman" w:hAnsi="Times New Roman" w:cs="Times New Roman"/>
          <w:sz w:val="24"/>
          <w:szCs w:val="24"/>
        </w:rPr>
        <w:t xml:space="preserve">Retrieved March 24, </w:t>
      </w:r>
      <w:commentRangeEnd w:id="5"/>
      <w:r w:rsidR="007068BA">
        <w:rPr>
          <w:rStyle w:val="CommentReference"/>
        </w:rPr>
        <w:commentReference w:id="5"/>
      </w:r>
      <w:r>
        <w:rPr>
          <w:rFonts w:ascii="Times New Roman" w:hAnsi="Times New Roman" w:cs="Times New Roman"/>
          <w:sz w:val="24"/>
          <w:szCs w:val="24"/>
        </w:rPr>
        <w:t xml:space="preserve">2012 from </w:t>
      </w:r>
    </w:p>
    <w:p w:rsidR="008F0451" w:rsidRDefault="008F0451" w:rsidP="008F0451">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12" w:history="1">
        <w:r w:rsidRPr="007C756E">
          <w:rPr>
            <w:rStyle w:val="Hyperlink"/>
            <w:rFonts w:ascii="Times New Roman" w:hAnsi="Times New Roman" w:cs="Times New Roman"/>
            <w:sz w:val="24"/>
            <w:szCs w:val="24"/>
          </w:rPr>
          <w:t>http://www.alz.org/alzheimers_disease_stages_of_alzheimers.asp</w:t>
        </w:r>
      </w:hyperlink>
    </w:p>
    <w:p w:rsidR="00200D7A" w:rsidRDefault="00200D7A" w:rsidP="00200D7A">
      <w:pPr>
        <w:spacing w:line="480" w:lineRule="auto"/>
        <w:rPr>
          <w:rFonts w:ascii="Times New Roman" w:hAnsi="Times New Roman" w:cs="Times New Roman"/>
          <w:sz w:val="24"/>
          <w:szCs w:val="24"/>
        </w:rPr>
      </w:pPr>
      <w:r>
        <w:rPr>
          <w:rFonts w:ascii="Times New Roman" w:hAnsi="Times New Roman" w:cs="Times New Roman"/>
          <w:sz w:val="24"/>
          <w:szCs w:val="24"/>
        </w:rPr>
        <w:t xml:space="preserve">Alzheimer’s Association </w:t>
      </w:r>
      <w:commentRangeStart w:id="6"/>
      <w:r>
        <w:rPr>
          <w:rFonts w:ascii="Times New Roman" w:hAnsi="Times New Roman" w:cs="Times New Roman"/>
          <w:sz w:val="24"/>
          <w:szCs w:val="24"/>
        </w:rPr>
        <w:t xml:space="preserve">(n.d.) </w:t>
      </w:r>
      <w:r>
        <w:rPr>
          <w:rFonts w:ascii="Times New Roman" w:hAnsi="Times New Roman" w:cs="Times New Roman"/>
          <w:i/>
          <w:sz w:val="24"/>
          <w:szCs w:val="24"/>
        </w:rPr>
        <w:t xml:space="preserve">10 Signs of Alzheimer’s </w:t>
      </w:r>
      <w:proofErr w:type="gramStart"/>
      <w:r>
        <w:rPr>
          <w:rFonts w:ascii="Times New Roman" w:hAnsi="Times New Roman" w:cs="Times New Roman"/>
          <w:sz w:val="24"/>
          <w:szCs w:val="24"/>
        </w:rPr>
        <w:t>Retrieved</w:t>
      </w:r>
      <w:proofErr w:type="gramEnd"/>
      <w:r>
        <w:rPr>
          <w:rFonts w:ascii="Times New Roman" w:hAnsi="Times New Roman" w:cs="Times New Roman"/>
          <w:sz w:val="24"/>
          <w:szCs w:val="24"/>
        </w:rPr>
        <w:t xml:space="preserve"> March 24, 2012 </w:t>
      </w:r>
      <w:commentRangeEnd w:id="6"/>
      <w:r w:rsidR="007068BA">
        <w:rPr>
          <w:rStyle w:val="CommentReference"/>
        </w:rPr>
        <w:commentReference w:id="6"/>
      </w:r>
      <w:r>
        <w:rPr>
          <w:rFonts w:ascii="Times New Roman" w:hAnsi="Times New Roman" w:cs="Times New Roman"/>
          <w:sz w:val="24"/>
          <w:szCs w:val="24"/>
        </w:rPr>
        <w:t xml:space="preserve">from </w:t>
      </w:r>
    </w:p>
    <w:p w:rsidR="00200D7A" w:rsidRDefault="00200D7A" w:rsidP="00200D7A">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13" w:history="1">
        <w:r w:rsidRPr="007C756E">
          <w:rPr>
            <w:rStyle w:val="Hyperlink"/>
            <w:rFonts w:ascii="Times New Roman" w:hAnsi="Times New Roman" w:cs="Times New Roman"/>
            <w:sz w:val="24"/>
            <w:szCs w:val="24"/>
          </w:rPr>
          <w:t>http://alz.org/alzheimers_disease_10_signs_of_alzheimers.asp</w:t>
        </w:r>
      </w:hyperlink>
      <w:r>
        <w:rPr>
          <w:rFonts w:ascii="Times New Roman" w:hAnsi="Times New Roman" w:cs="Times New Roman"/>
          <w:sz w:val="24"/>
          <w:szCs w:val="24"/>
        </w:rPr>
        <w:t xml:space="preserve"> </w:t>
      </w:r>
    </w:p>
    <w:p w:rsidR="00200D7A" w:rsidRDefault="00200D7A" w:rsidP="00200D7A">
      <w:pPr>
        <w:spacing w:line="480" w:lineRule="auto"/>
        <w:rPr>
          <w:rFonts w:ascii="Times New Roman" w:hAnsi="Times New Roman" w:cs="Times New Roman"/>
          <w:sz w:val="24"/>
          <w:szCs w:val="24"/>
        </w:rPr>
      </w:pPr>
      <w:r>
        <w:rPr>
          <w:rFonts w:ascii="Times New Roman" w:hAnsi="Times New Roman" w:cs="Times New Roman"/>
          <w:sz w:val="24"/>
          <w:szCs w:val="24"/>
        </w:rPr>
        <w:t xml:space="preserve">Alzheimer’s Association (n.d.) </w:t>
      </w:r>
      <w:r>
        <w:rPr>
          <w:rFonts w:ascii="Times New Roman" w:hAnsi="Times New Roman" w:cs="Times New Roman"/>
          <w:i/>
          <w:sz w:val="24"/>
          <w:szCs w:val="24"/>
        </w:rPr>
        <w:t xml:space="preserve">Tests for Alzheimer’s disease and dementia. </w:t>
      </w:r>
      <w:r>
        <w:rPr>
          <w:rFonts w:ascii="Times New Roman" w:hAnsi="Times New Roman" w:cs="Times New Roman"/>
          <w:sz w:val="24"/>
          <w:szCs w:val="24"/>
        </w:rPr>
        <w:t xml:space="preserve">Retrieved March 24, </w:t>
      </w:r>
    </w:p>
    <w:p w:rsidR="00200D7A" w:rsidRDefault="00200D7A" w:rsidP="00200D7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2012 from </w:t>
      </w:r>
      <w:hyperlink r:id="rId14" w:history="1">
        <w:r w:rsidRPr="007C756E">
          <w:rPr>
            <w:rStyle w:val="Hyperlink"/>
            <w:rFonts w:ascii="Times New Roman" w:hAnsi="Times New Roman" w:cs="Times New Roman"/>
            <w:sz w:val="24"/>
            <w:szCs w:val="24"/>
          </w:rPr>
          <w:t>http://www.alz.org/alzheimers_disease_steps_to_diagnosis.asp</w:t>
        </w:r>
      </w:hyperlink>
      <w:r>
        <w:rPr>
          <w:rFonts w:ascii="Times New Roman" w:hAnsi="Times New Roman" w:cs="Times New Roman"/>
          <w:sz w:val="24"/>
          <w:szCs w:val="24"/>
        </w:rPr>
        <w:t xml:space="preserve"> </w:t>
      </w:r>
    </w:p>
    <w:p w:rsidR="00200D7A" w:rsidRDefault="00200D7A" w:rsidP="00200D7A">
      <w:pPr>
        <w:spacing w:line="480" w:lineRule="auto"/>
        <w:rPr>
          <w:rFonts w:ascii="Times New Roman" w:hAnsi="Times New Roman" w:cs="Times New Roman"/>
          <w:sz w:val="24"/>
          <w:szCs w:val="24"/>
        </w:rPr>
      </w:pPr>
      <w:r>
        <w:rPr>
          <w:rFonts w:ascii="Times New Roman" w:hAnsi="Times New Roman" w:cs="Times New Roman"/>
          <w:sz w:val="24"/>
          <w:szCs w:val="24"/>
        </w:rPr>
        <w:t xml:space="preserve">Alzheimer’s Association (n.d.) </w:t>
      </w:r>
      <w:r>
        <w:rPr>
          <w:rFonts w:ascii="Times New Roman" w:hAnsi="Times New Roman" w:cs="Times New Roman"/>
          <w:i/>
          <w:sz w:val="24"/>
          <w:szCs w:val="24"/>
        </w:rPr>
        <w:t xml:space="preserve">Medications for memory loss. </w:t>
      </w:r>
      <w:r>
        <w:rPr>
          <w:rFonts w:ascii="Times New Roman" w:hAnsi="Times New Roman" w:cs="Times New Roman"/>
          <w:sz w:val="24"/>
          <w:szCs w:val="24"/>
        </w:rPr>
        <w:t xml:space="preserve">Retrieved March 24, 2012 from </w:t>
      </w:r>
    </w:p>
    <w:p w:rsidR="00200D7A" w:rsidRDefault="00200D7A" w:rsidP="00200D7A">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15" w:history="1">
        <w:r w:rsidRPr="007C756E">
          <w:rPr>
            <w:rStyle w:val="Hyperlink"/>
            <w:rFonts w:ascii="Times New Roman" w:hAnsi="Times New Roman" w:cs="Times New Roman"/>
            <w:sz w:val="24"/>
            <w:szCs w:val="24"/>
          </w:rPr>
          <w:t>http://www.alz.org/alzheimers_disease_standard_prescriptions.asp</w:t>
        </w:r>
      </w:hyperlink>
    </w:p>
    <w:p w:rsidR="00200D7A" w:rsidRDefault="00200D7A" w:rsidP="00200D7A">
      <w:pPr>
        <w:spacing w:line="480" w:lineRule="auto"/>
        <w:rPr>
          <w:rFonts w:ascii="Times New Roman" w:hAnsi="Times New Roman" w:cs="Times New Roman"/>
          <w:sz w:val="24"/>
          <w:szCs w:val="24"/>
        </w:rPr>
      </w:pPr>
      <w:r>
        <w:rPr>
          <w:rFonts w:ascii="Times New Roman" w:hAnsi="Times New Roman" w:cs="Times New Roman"/>
          <w:sz w:val="24"/>
          <w:szCs w:val="24"/>
        </w:rPr>
        <w:t xml:space="preserve">Alzheimer’s Association (n.d.) </w:t>
      </w:r>
      <w:r>
        <w:rPr>
          <w:rFonts w:ascii="Times New Roman" w:hAnsi="Times New Roman" w:cs="Times New Roman"/>
          <w:i/>
          <w:sz w:val="24"/>
          <w:szCs w:val="24"/>
        </w:rPr>
        <w:t xml:space="preserve">Respite care. </w:t>
      </w:r>
      <w:r>
        <w:rPr>
          <w:rFonts w:ascii="Times New Roman" w:hAnsi="Times New Roman" w:cs="Times New Roman"/>
          <w:sz w:val="24"/>
          <w:szCs w:val="24"/>
        </w:rPr>
        <w:t xml:space="preserve">Retrieved March 24, 2012 from </w:t>
      </w:r>
    </w:p>
    <w:p w:rsidR="00200D7A" w:rsidRPr="00200D7A" w:rsidRDefault="00200D7A" w:rsidP="00200D7A">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16" w:history="1">
        <w:r w:rsidRPr="00200D7A">
          <w:rPr>
            <w:rStyle w:val="Hyperlink"/>
            <w:rFonts w:ascii="Times New Roman" w:hAnsi="Times New Roman" w:cs="Times New Roman"/>
            <w:sz w:val="24"/>
            <w:szCs w:val="24"/>
          </w:rPr>
          <w:t>http://www.alz.org/living_with_alzheimers_respite_care.asp</w:t>
        </w:r>
      </w:hyperlink>
      <w:r w:rsidRPr="00200D7A">
        <w:rPr>
          <w:rFonts w:ascii="Times New Roman" w:hAnsi="Times New Roman" w:cs="Times New Roman"/>
          <w:sz w:val="24"/>
          <w:szCs w:val="24"/>
        </w:rPr>
        <w:t xml:space="preserve"> </w:t>
      </w:r>
    </w:p>
    <w:p w:rsidR="00200D7A" w:rsidRDefault="00200D7A" w:rsidP="00200D7A">
      <w:pPr>
        <w:spacing w:line="480" w:lineRule="auto"/>
        <w:rPr>
          <w:rFonts w:ascii="Times New Roman" w:hAnsi="Times New Roman" w:cs="Times New Roman"/>
          <w:bCs/>
          <w:i/>
          <w:kern w:val="36"/>
          <w:sz w:val="24"/>
          <w:szCs w:val="24"/>
        </w:rPr>
      </w:pPr>
      <w:r w:rsidRPr="00200D7A">
        <w:rPr>
          <w:rFonts w:ascii="Times New Roman" w:hAnsi="Times New Roman" w:cs="Times New Roman"/>
          <w:sz w:val="24"/>
          <w:szCs w:val="24"/>
        </w:rPr>
        <w:t xml:space="preserve">Fletcher, K. (2008). Dementia. </w:t>
      </w:r>
      <w:r w:rsidRPr="00200D7A">
        <w:rPr>
          <w:rFonts w:ascii="Times New Roman" w:hAnsi="Times New Roman" w:cs="Times New Roman"/>
          <w:bCs/>
          <w:i/>
          <w:kern w:val="36"/>
          <w:sz w:val="24"/>
          <w:szCs w:val="24"/>
        </w:rPr>
        <w:t xml:space="preserve">Nursing </w:t>
      </w:r>
      <w:r w:rsidR="007068BA">
        <w:rPr>
          <w:rFonts w:ascii="Times New Roman" w:hAnsi="Times New Roman" w:cs="Times New Roman"/>
          <w:bCs/>
          <w:i/>
          <w:color w:val="FF0000"/>
          <w:kern w:val="36"/>
          <w:sz w:val="24"/>
          <w:szCs w:val="24"/>
        </w:rPr>
        <w:t>s</w:t>
      </w:r>
      <w:r w:rsidRPr="00200D7A">
        <w:rPr>
          <w:rFonts w:ascii="Times New Roman" w:hAnsi="Times New Roman" w:cs="Times New Roman"/>
          <w:bCs/>
          <w:i/>
          <w:kern w:val="36"/>
          <w:sz w:val="24"/>
          <w:szCs w:val="24"/>
        </w:rPr>
        <w:t xml:space="preserve">tandard of </w:t>
      </w:r>
      <w:r w:rsidR="007068BA">
        <w:rPr>
          <w:rFonts w:ascii="Times New Roman" w:hAnsi="Times New Roman" w:cs="Times New Roman"/>
          <w:bCs/>
          <w:i/>
          <w:color w:val="FF0000"/>
          <w:kern w:val="36"/>
          <w:sz w:val="24"/>
          <w:szCs w:val="24"/>
        </w:rPr>
        <w:t>p</w:t>
      </w:r>
      <w:r w:rsidRPr="00200D7A">
        <w:rPr>
          <w:rFonts w:ascii="Times New Roman" w:hAnsi="Times New Roman" w:cs="Times New Roman"/>
          <w:bCs/>
          <w:i/>
          <w:kern w:val="36"/>
          <w:sz w:val="24"/>
          <w:szCs w:val="24"/>
        </w:rPr>
        <w:t xml:space="preserve">ractice </w:t>
      </w:r>
      <w:r w:rsidR="007068BA">
        <w:rPr>
          <w:rFonts w:ascii="Times New Roman" w:hAnsi="Times New Roman" w:cs="Times New Roman"/>
          <w:bCs/>
          <w:i/>
          <w:color w:val="FF0000"/>
          <w:kern w:val="36"/>
          <w:sz w:val="24"/>
          <w:szCs w:val="24"/>
        </w:rPr>
        <w:t>p</w:t>
      </w:r>
      <w:r w:rsidRPr="00200D7A">
        <w:rPr>
          <w:rFonts w:ascii="Times New Roman" w:hAnsi="Times New Roman" w:cs="Times New Roman"/>
          <w:bCs/>
          <w:i/>
          <w:kern w:val="36"/>
          <w:sz w:val="24"/>
          <w:szCs w:val="24"/>
        </w:rPr>
        <w:t xml:space="preserve">rotocol: Recognition and </w:t>
      </w:r>
    </w:p>
    <w:p w:rsidR="00200D7A" w:rsidRDefault="007068BA" w:rsidP="00200D7A">
      <w:pPr>
        <w:spacing w:line="480" w:lineRule="auto"/>
        <w:ind w:left="720"/>
        <w:rPr>
          <w:rFonts w:ascii="Times New Roman" w:hAnsi="Times New Roman" w:cs="Times New Roman"/>
          <w:bCs/>
          <w:kern w:val="36"/>
          <w:sz w:val="24"/>
          <w:szCs w:val="24"/>
        </w:rPr>
      </w:pPr>
      <w:r>
        <w:rPr>
          <w:rFonts w:ascii="Times New Roman" w:hAnsi="Times New Roman" w:cs="Times New Roman"/>
          <w:bCs/>
          <w:i/>
          <w:color w:val="FF0000"/>
          <w:kern w:val="36"/>
          <w:sz w:val="24"/>
          <w:szCs w:val="24"/>
        </w:rPr>
        <w:t>m</w:t>
      </w:r>
      <w:r w:rsidR="00200D7A" w:rsidRPr="00200D7A">
        <w:rPr>
          <w:rFonts w:ascii="Times New Roman" w:hAnsi="Times New Roman" w:cs="Times New Roman"/>
          <w:bCs/>
          <w:i/>
          <w:kern w:val="36"/>
          <w:sz w:val="24"/>
          <w:szCs w:val="24"/>
        </w:rPr>
        <w:t xml:space="preserve">anagement of </w:t>
      </w:r>
      <w:r>
        <w:rPr>
          <w:rFonts w:ascii="Times New Roman" w:hAnsi="Times New Roman" w:cs="Times New Roman"/>
          <w:bCs/>
          <w:i/>
          <w:color w:val="FF0000"/>
          <w:kern w:val="36"/>
          <w:sz w:val="24"/>
          <w:szCs w:val="24"/>
        </w:rPr>
        <w:t>d</w:t>
      </w:r>
      <w:r w:rsidR="00200D7A" w:rsidRPr="00200D7A">
        <w:rPr>
          <w:rFonts w:ascii="Times New Roman" w:hAnsi="Times New Roman" w:cs="Times New Roman"/>
          <w:bCs/>
          <w:i/>
          <w:kern w:val="36"/>
          <w:sz w:val="24"/>
          <w:szCs w:val="24"/>
        </w:rPr>
        <w:t>ementia</w:t>
      </w:r>
      <w:r w:rsidR="00200D7A">
        <w:rPr>
          <w:rFonts w:ascii="Times New Roman" w:hAnsi="Times New Roman" w:cs="Times New Roman"/>
          <w:bCs/>
          <w:i/>
          <w:kern w:val="36"/>
          <w:sz w:val="24"/>
          <w:szCs w:val="24"/>
        </w:rPr>
        <w:t xml:space="preserve">. </w:t>
      </w:r>
      <w:r w:rsidR="00200D7A">
        <w:rPr>
          <w:rFonts w:ascii="Times New Roman" w:hAnsi="Times New Roman" w:cs="Times New Roman"/>
          <w:bCs/>
          <w:kern w:val="36"/>
          <w:sz w:val="24"/>
          <w:szCs w:val="24"/>
        </w:rPr>
        <w:t xml:space="preserve">Retrieved from </w:t>
      </w:r>
      <w:hyperlink r:id="rId17" w:history="1">
        <w:r w:rsidR="00200D7A" w:rsidRPr="007C756E">
          <w:rPr>
            <w:rStyle w:val="Hyperlink"/>
            <w:rFonts w:ascii="Times New Roman" w:hAnsi="Times New Roman" w:cs="Times New Roman"/>
            <w:bCs/>
            <w:kern w:val="36"/>
            <w:sz w:val="24"/>
            <w:szCs w:val="24"/>
          </w:rPr>
          <w:t>http://consultgerirn.org/topics/dementia/want_to_know_more</w:t>
        </w:r>
      </w:hyperlink>
    </w:p>
    <w:sectPr w:rsidR="00200D7A" w:rsidSect="008F0451">
      <w:headerReference w:type="default" r:id="rId18"/>
      <w:headerReference w:type="first" r:id="rId1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5T08:33:00Z" w:initials="M">
    <w:p w:rsidR="007068BA" w:rsidRPr="007068BA" w:rsidRDefault="007068BA">
      <w:pPr>
        <w:pStyle w:val="CommentText"/>
        <w:rPr>
          <w:b/>
        </w:rPr>
      </w:pPr>
      <w:r>
        <w:rPr>
          <w:rStyle w:val="CommentReference"/>
        </w:rPr>
        <w:annotationRef/>
      </w:r>
      <w:r w:rsidRPr="007068BA">
        <w:rPr>
          <w:b/>
        </w:rPr>
        <w:t xml:space="preserve">Need dates for all these to tell the </w:t>
      </w:r>
      <w:proofErr w:type="spellStart"/>
      <w:r w:rsidRPr="007068BA">
        <w:rPr>
          <w:b/>
        </w:rPr>
        <w:t>diefference</w:t>
      </w:r>
      <w:proofErr w:type="spellEnd"/>
    </w:p>
  </w:comment>
  <w:comment w:id="1" w:author="Mary" w:date="2012-04-15T08:31:00Z" w:initials="M">
    <w:p w:rsidR="007068BA" w:rsidRDefault="007068BA">
      <w:pPr>
        <w:pStyle w:val="CommentText"/>
      </w:pPr>
      <w:r>
        <w:rPr>
          <w:rStyle w:val="CommentReference"/>
        </w:rPr>
        <w:annotationRef/>
      </w:r>
      <w:proofErr w:type="gramStart"/>
      <w:r>
        <w:t>spelling</w:t>
      </w:r>
      <w:proofErr w:type="gramEnd"/>
    </w:p>
  </w:comment>
  <w:comment w:id="2" w:author="Mary" w:date="2012-04-15T08:29:00Z" w:initials="M">
    <w:p w:rsidR="007068BA" w:rsidRDefault="007068BA">
      <w:pPr>
        <w:pStyle w:val="CommentText"/>
      </w:pPr>
      <w:r>
        <w:rPr>
          <w:rStyle w:val="CommentReference"/>
        </w:rPr>
        <w:annotationRef/>
      </w:r>
      <w:r>
        <w:t>Direct quote needs a pg number</w:t>
      </w:r>
    </w:p>
  </w:comment>
  <w:comment w:id="3" w:author="Mary" w:date="2012-04-15T08:32:00Z" w:initials="M">
    <w:p w:rsidR="007068BA" w:rsidRDefault="007068BA">
      <w:pPr>
        <w:pStyle w:val="CommentText"/>
      </w:pPr>
      <w:r>
        <w:rPr>
          <w:rStyle w:val="CommentReference"/>
        </w:rPr>
        <w:annotationRef/>
      </w:r>
      <w:proofErr w:type="gramStart"/>
      <w:r>
        <w:t>spelling</w:t>
      </w:r>
      <w:proofErr w:type="gramEnd"/>
    </w:p>
  </w:comment>
  <w:comment w:id="4" w:author="Mary" w:date="2012-04-15T08:29:00Z" w:initials="M">
    <w:p w:rsidR="007068BA" w:rsidRDefault="007068BA">
      <w:pPr>
        <w:pStyle w:val="CommentText"/>
      </w:pPr>
      <w:r>
        <w:rPr>
          <w:rStyle w:val="CommentReference"/>
        </w:rPr>
        <w:annotationRef/>
      </w:r>
      <w:r>
        <w:t>Actually all these have date</w:t>
      </w:r>
    </w:p>
  </w:comment>
  <w:comment w:id="5" w:author="Mary" w:date="2012-04-15T08:33:00Z" w:initials="M">
    <w:p w:rsidR="007068BA" w:rsidRPr="007068BA" w:rsidRDefault="007068BA">
      <w:pPr>
        <w:pStyle w:val="CommentText"/>
        <w:rPr>
          <w:b/>
        </w:rPr>
      </w:pPr>
      <w:r>
        <w:rPr>
          <w:rStyle w:val="CommentReference"/>
        </w:rPr>
        <w:annotationRef/>
      </w:r>
      <w:r w:rsidRPr="007068BA">
        <w:rPr>
          <w:b/>
        </w:rPr>
        <w:t>Do not use the retrieval dates any more per 6</w:t>
      </w:r>
      <w:r w:rsidRPr="007068BA">
        <w:rPr>
          <w:b/>
          <w:vertAlign w:val="superscript"/>
        </w:rPr>
        <w:t>th</w:t>
      </w:r>
      <w:r w:rsidRPr="007068BA">
        <w:rPr>
          <w:b/>
        </w:rPr>
        <w:t xml:space="preserve"> </w:t>
      </w:r>
      <w:proofErr w:type="spellStart"/>
      <w:r w:rsidRPr="007068BA">
        <w:rPr>
          <w:b/>
        </w:rPr>
        <w:t>ed</w:t>
      </w:r>
      <w:proofErr w:type="spellEnd"/>
      <w:r w:rsidRPr="007068BA">
        <w:rPr>
          <w:b/>
        </w:rPr>
        <w:t xml:space="preserve"> APA</w:t>
      </w:r>
    </w:p>
  </w:comment>
  <w:comment w:id="6" w:author="Mary" w:date="2012-04-15T08:32:00Z" w:initials="M">
    <w:p w:rsidR="007068BA" w:rsidRDefault="007068BA">
      <w:pPr>
        <w:pStyle w:val="CommentText"/>
      </w:pPr>
      <w:r>
        <w:rPr>
          <w:rStyle w:val="CommentReference"/>
        </w:rPr>
        <w:annotationRef/>
      </w:r>
      <w:r>
        <w:t>Same as above and the following should be changed also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B2F" w:rsidRDefault="00A06B2F" w:rsidP="008F0451">
      <w:pPr>
        <w:spacing w:after="0" w:line="240" w:lineRule="auto"/>
      </w:pPr>
      <w:r>
        <w:separator/>
      </w:r>
    </w:p>
  </w:endnote>
  <w:endnote w:type="continuationSeparator" w:id="0">
    <w:p w:rsidR="00A06B2F" w:rsidRDefault="00A06B2F" w:rsidP="008F0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B2F" w:rsidRDefault="00A06B2F" w:rsidP="008F0451">
      <w:pPr>
        <w:spacing w:after="0" w:line="240" w:lineRule="auto"/>
      </w:pPr>
      <w:r>
        <w:separator/>
      </w:r>
    </w:p>
  </w:footnote>
  <w:footnote w:type="continuationSeparator" w:id="0">
    <w:p w:rsidR="00A06B2F" w:rsidRDefault="00A06B2F" w:rsidP="008F04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61918415"/>
      <w:docPartObj>
        <w:docPartGallery w:val="Page Numbers (Top of Page)"/>
        <w:docPartUnique/>
      </w:docPartObj>
    </w:sdtPr>
    <w:sdtContent>
      <w:p w:rsidR="008F0451" w:rsidRPr="008F0451" w:rsidRDefault="008F0451">
        <w:pPr>
          <w:pStyle w:val="Header"/>
          <w:rPr>
            <w:rFonts w:ascii="Times New Roman" w:hAnsi="Times New Roman" w:cs="Times New Roman"/>
            <w:sz w:val="24"/>
            <w:szCs w:val="24"/>
          </w:rPr>
        </w:pPr>
        <w:r w:rsidRPr="008F0451">
          <w:rPr>
            <w:rFonts w:ascii="Times New Roman" w:hAnsi="Times New Roman" w:cs="Times New Roman"/>
            <w:sz w:val="24"/>
            <w:szCs w:val="24"/>
          </w:rPr>
          <w:t>CASE STUDY 17.2 EARLY DEMENTIA</w:t>
        </w:r>
        <w:r w:rsidRPr="008F0451">
          <w:rPr>
            <w:rFonts w:ascii="Times New Roman" w:hAnsi="Times New Roman" w:cs="Times New Roman"/>
            <w:sz w:val="24"/>
            <w:szCs w:val="24"/>
          </w:rPr>
          <w:tab/>
        </w:r>
        <w:r w:rsidRPr="008F0451">
          <w:rPr>
            <w:rFonts w:ascii="Times New Roman" w:hAnsi="Times New Roman" w:cs="Times New Roman"/>
            <w:sz w:val="24"/>
            <w:szCs w:val="24"/>
          </w:rPr>
          <w:tab/>
        </w:r>
        <w:r w:rsidR="008D046D" w:rsidRPr="008F0451">
          <w:rPr>
            <w:rFonts w:ascii="Times New Roman" w:hAnsi="Times New Roman" w:cs="Times New Roman"/>
            <w:sz w:val="24"/>
            <w:szCs w:val="24"/>
          </w:rPr>
          <w:fldChar w:fldCharType="begin"/>
        </w:r>
        <w:r w:rsidRPr="008F0451">
          <w:rPr>
            <w:rFonts w:ascii="Times New Roman" w:hAnsi="Times New Roman" w:cs="Times New Roman"/>
            <w:sz w:val="24"/>
            <w:szCs w:val="24"/>
          </w:rPr>
          <w:instrText xml:space="preserve"> PAGE   \* MERGEFORMAT </w:instrText>
        </w:r>
        <w:r w:rsidR="008D046D" w:rsidRPr="008F0451">
          <w:rPr>
            <w:rFonts w:ascii="Times New Roman" w:hAnsi="Times New Roman" w:cs="Times New Roman"/>
            <w:sz w:val="24"/>
            <w:szCs w:val="24"/>
          </w:rPr>
          <w:fldChar w:fldCharType="separate"/>
        </w:r>
        <w:r w:rsidR="007068BA">
          <w:rPr>
            <w:rFonts w:ascii="Times New Roman" w:hAnsi="Times New Roman" w:cs="Times New Roman"/>
            <w:noProof/>
            <w:sz w:val="24"/>
            <w:szCs w:val="24"/>
          </w:rPr>
          <w:t>2</w:t>
        </w:r>
        <w:r w:rsidR="008D046D" w:rsidRPr="008F0451">
          <w:rPr>
            <w:rFonts w:ascii="Times New Roman" w:hAnsi="Times New Roman" w:cs="Times New Roman"/>
            <w:sz w:val="24"/>
            <w:szCs w:val="24"/>
          </w:rPr>
          <w:fldChar w:fldCharType="end"/>
        </w:r>
      </w:p>
    </w:sdtContent>
  </w:sdt>
  <w:p w:rsidR="008F0451" w:rsidRDefault="008F04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51" w:rsidRPr="008F0451" w:rsidRDefault="008F0451">
    <w:pPr>
      <w:pStyle w:val="Header"/>
      <w:rPr>
        <w:rFonts w:ascii="Times New Roman" w:hAnsi="Times New Roman" w:cs="Times New Roman"/>
        <w:sz w:val="24"/>
        <w:szCs w:val="24"/>
      </w:rPr>
    </w:pPr>
    <w:r w:rsidRPr="008F0451">
      <w:rPr>
        <w:rFonts w:ascii="Times New Roman" w:hAnsi="Times New Roman" w:cs="Times New Roman"/>
        <w:sz w:val="24"/>
        <w:szCs w:val="24"/>
      </w:rPr>
      <w:t>Running head: CASE STUDY 17.2 EARLY DEMENTIA</w:t>
    </w:r>
    <w:r w:rsidRPr="008F0451">
      <w:rPr>
        <w:rFonts w:ascii="Times New Roman" w:hAnsi="Times New Roman" w:cs="Times New Roman"/>
        <w:sz w:val="24"/>
        <w:szCs w:val="24"/>
      </w:rPr>
      <w:tab/>
    </w:r>
    <w:r w:rsidRPr="008F0451">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D67FB"/>
    <w:multiLevelType w:val="hybridMultilevel"/>
    <w:tmpl w:val="F20A2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330D"/>
    <w:rsid w:val="0001330D"/>
    <w:rsid w:val="00190F61"/>
    <w:rsid w:val="00200D7A"/>
    <w:rsid w:val="006A67E1"/>
    <w:rsid w:val="007068BA"/>
    <w:rsid w:val="007E7D98"/>
    <w:rsid w:val="008D046D"/>
    <w:rsid w:val="008D2641"/>
    <w:rsid w:val="008F0451"/>
    <w:rsid w:val="00A06B2F"/>
    <w:rsid w:val="00BE79B0"/>
    <w:rsid w:val="00E4401B"/>
    <w:rsid w:val="00F10307"/>
    <w:rsid w:val="00FC5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0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30D"/>
    <w:pPr>
      <w:ind w:left="720"/>
      <w:contextualSpacing/>
    </w:pPr>
  </w:style>
  <w:style w:type="character" w:styleId="Hyperlink">
    <w:name w:val="Hyperlink"/>
    <w:basedOn w:val="DefaultParagraphFont"/>
    <w:uiPriority w:val="99"/>
    <w:unhideWhenUsed/>
    <w:rsid w:val="006A67E1"/>
    <w:rPr>
      <w:color w:val="0000FF" w:themeColor="hyperlink"/>
      <w:u w:val="single"/>
    </w:rPr>
  </w:style>
  <w:style w:type="paragraph" w:styleId="Header">
    <w:name w:val="header"/>
    <w:basedOn w:val="Normal"/>
    <w:link w:val="HeaderChar"/>
    <w:uiPriority w:val="99"/>
    <w:unhideWhenUsed/>
    <w:rsid w:val="008F0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451"/>
  </w:style>
  <w:style w:type="paragraph" w:styleId="Footer">
    <w:name w:val="footer"/>
    <w:basedOn w:val="Normal"/>
    <w:link w:val="FooterChar"/>
    <w:uiPriority w:val="99"/>
    <w:semiHidden/>
    <w:unhideWhenUsed/>
    <w:rsid w:val="008F04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0451"/>
  </w:style>
  <w:style w:type="character" w:styleId="CommentReference">
    <w:name w:val="annotation reference"/>
    <w:basedOn w:val="DefaultParagraphFont"/>
    <w:uiPriority w:val="99"/>
    <w:semiHidden/>
    <w:unhideWhenUsed/>
    <w:rsid w:val="007068BA"/>
    <w:rPr>
      <w:sz w:val="16"/>
      <w:szCs w:val="16"/>
    </w:rPr>
  </w:style>
  <w:style w:type="paragraph" w:styleId="CommentText">
    <w:name w:val="annotation text"/>
    <w:basedOn w:val="Normal"/>
    <w:link w:val="CommentTextChar"/>
    <w:uiPriority w:val="99"/>
    <w:semiHidden/>
    <w:unhideWhenUsed/>
    <w:rsid w:val="007068BA"/>
    <w:pPr>
      <w:spacing w:line="240" w:lineRule="auto"/>
    </w:pPr>
    <w:rPr>
      <w:sz w:val="20"/>
      <w:szCs w:val="20"/>
    </w:rPr>
  </w:style>
  <w:style w:type="character" w:customStyle="1" w:styleId="CommentTextChar">
    <w:name w:val="Comment Text Char"/>
    <w:basedOn w:val="DefaultParagraphFont"/>
    <w:link w:val="CommentText"/>
    <w:uiPriority w:val="99"/>
    <w:semiHidden/>
    <w:rsid w:val="007068BA"/>
    <w:rPr>
      <w:sz w:val="20"/>
      <w:szCs w:val="20"/>
    </w:rPr>
  </w:style>
  <w:style w:type="paragraph" w:styleId="CommentSubject">
    <w:name w:val="annotation subject"/>
    <w:basedOn w:val="CommentText"/>
    <w:next w:val="CommentText"/>
    <w:link w:val="CommentSubjectChar"/>
    <w:uiPriority w:val="99"/>
    <w:semiHidden/>
    <w:unhideWhenUsed/>
    <w:rsid w:val="007068BA"/>
    <w:rPr>
      <w:b/>
      <w:bCs/>
    </w:rPr>
  </w:style>
  <w:style w:type="character" w:customStyle="1" w:styleId="CommentSubjectChar">
    <w:name w:val="Comment Subject Char"/>
    <w:basedOn w:val="CommentTextChar"/>
    <w:link w:val="CommentSubject"/>
    <w:uiPriority w:val="99"/>
    <w:semiHidden/>
    <w:rsid w:val="007068BA"/>
    <w:rPr>
      <w:b/>
      <w:bCs/>
    </w:rPr>
  </w:style>
  <w:style w:type="paragraph" w:styleId="BalloonText">
    <w:name w:val="Balloon Text"/>
    <w:basedOn w:val="Normal"/>
    <w:link w:val="BalloonTextChar"/>
    <w:uiPriority w:val="99"/>
    <w:semiHidden/>
    <w:unhideWhenUsed/>
    <w:rsid w:val="00706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8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health/PMH0001767/" TargetMode="External"/><Relationship Id="rId13" Type="http://schemas.openxmlformats.org/officeDocument/2006/relationships/hyperlink" Target="http://alz.org/alzheimers_disease_10_signs_of_alzheimers.as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www.alz.org/alzheimers_disease_stages_of_alzheimers.asp" TargetMode="External"/><Relationship Id="rId17" Type="http://schemas.openxmlformats.org/officeDocument/2006/relationships/hyperlink" Target="http://consultgerirn.org/topics/dementia/want_to_know_more" TargetMode="External"/><Relationship Id="rId2" Type="http://schemas.openxmlformats.org/officeDocument/2006/relationships/styles" Target="styles.xml"/><Relationship Id="rId16" Type="http://schemas.openxmlformats.org/officeDocument/2006/relationships/hyperlink" Target="http://www.alz.org/living_with_alzheimers_respite_care.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z.org" TargetMode="External"/><Relationship Id="rId5" Type="http://schemas.openxmlformats.org/officeDocument/2006/relationships/footnotes" Target="footnotes.xml"/><Relationship Id="rId15" Type="http://schemas.openxmlformats.org/officeDocument/2006/relationships/hyperlink" Target="http://www.alz.org/alzheimers_disease_standard_prescriptions.asp" TargetMode="External"/><Relationship Id="rId10" Type="http://schemas.openxmlformats.org/officeDocument/2006/relationships/hyperlink" Target="http://www.alzfdn.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nia.nih.gov/alzheimers/publication/alzheimers-disease-fact-sheet" TargetMode="External"/><Relationship Id="rId14" Type="http://schemas.openxmlformats.org/officeDocument/2006/relationships/hyperlink" Target="http://www.alz.org/alzheimers_disease_steps_to_diagnosi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1161</Words>
  <Characters>6624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2012-04-15T13:34:00Z</dcterms:created>
  <dcterms:modified xsi:type="dcterms:W3CDTF">2012-04-15T13:34:00Z</dcterms:modified>
</cp:coreProperties>
</file>